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184" w:rsidRDefault="00076184" w:rsidP="000761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проведения государственной экспертизы</w:t>
      </w:r>
      <w:r w:rsidRPr="00A677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проектной документации</w:t>
      </w:r>
    </w:p>
    <w:p w:rsidR="00076184" w:rsidRDefault="00076184" w:rsidP="0007618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52031" w:rsidRPr="00076184" w:rsidRDefault="00152031" w:rsidP="0007618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76184" w:rsidRPr="00076184" w:rsidRDefault="00076184" w:rsidP="000761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761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1. Кто направляет проектную документацию на государственную экспертизу. </w:t>
      </w:r>
    </w:p>
    <w:p w:rsidR="00076184" w:rsidRPr="00076184" w:rsidRDefault="00076184" w:rsidP="000761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1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 проектную документацию заявитель. По общему правилу это технический заказчик или заказчик (застройщик) либо уполномоченное кем-либо из них лицо. В отдельных же случаях это может быть лицо, которое обеспечило выполнение инженерных изысканий и (или) подготовку проектной документации (п. 2 Положения о гос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ударственной </w:t>
      </w:r>
      <w:r w:rsidRPr="00076184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ертизе проектной документации).</w:t>
      </w:r>
    </w:p>
    <w:p w:rsidR="00076184" w:rsidRPr="00076184" w:rsidRDefault="00076184" w:rsidP="000761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761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 В какие органы (организации) следует направить проектную документаци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ю на государственную экспертизу.</w:t>
      </w:r>
    </w:p>
    <w:p w:rsidR="00076184" w:rsidRPr="00076184" w:rsidRDefault="00076184" w:rsidP="000761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направляет ее в уполномоченные органы исполнительной власти или подведомственные им государственные (бюджетные или автономные) учреждения, </w:t>
      </w:r>
      <w:r w:rsidR="00F36999">
        <w:rPr>
          <w:rFonts w:ascii="Times New Roman" w:eastAsia="Times New Roman" w:hAnsi="Times New Roman" w:cs="Times New Roman"/>
          <w:sz w:val="28"/>
          <w:szCs w:val="28"/>
          <w:lang w:eastAsia="ru-RU"/>
        </w:rPr>
        <w:t>ФАУ «Главгосэкспертиза</w:t>
      </w:r>
      <w:r w:rsidRPr="00076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</w:t>
      </w:r>
      <w:r w:rsidR="00F3699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76184">
        <w:rPr>
          <w:rFonts w:ascii="Times New Roman" w:eastAsia="Times New Roman" w:hAnsi="Times New Roman" w:cs="Times New Roman"/>
          <w:sz w:val="28"/>
          <w:szCs w:val="28"/>
          <w:lang w:eastAsia="ru-RU"/>
        </w:rPr>
        <w:t>, ГК «</w:t>
      </w:r>
      <w:proofErr w:type="spellStart"/>
      <w:r w:rsidRPr="0007618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Росатом</w:t>
      </w:r>
      <w:proofErr w:type="spellEnd"/>
      <w:r w:rsidRPr="00076184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- организации по проведению гос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ударственной </w:t>
      </w:r>
      <w:r w:rsidRPr="00076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экспертизы) (ч. 4 ст. 49 </w:t>
      </w:r>
      <w:proofErr w:type="spellStart"/>
      <w:r w:rsidRPr="0007618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ГрК</w:t>
      </w:r>
      <w:proofErr w:type="spellEnd"/>
      <w:r w:rsidRPr="00076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РФ, п. 2 Положения о гос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ударственной </w:t>
      </w:r>
      <w:r w:rsidRPr="00076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экспертизе проектной документации, п. 1 Приказа </w:t>
      </w:r>
      <w:proofErr w:type="spellStart"/>
      <w:r w:rsidRPr="0007618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Росстроя</w:t>
      </w:r>
      <w:proofErr w:type="spellEnd"/>
      <w:r w:rsidRPr="00076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16.03.2007 №64). </w:t>
      </w:r>
    </w:p>
    <w:p w:rsidR="00076184" w:rsidRPr="00076184" w:rsidRDefault="00076184" w:rsidP="000761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184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какую именно организацию по проведению гос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ударственной </w:t>
      </w:r>
      <w:r w:rsidRPr="00076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обратиться,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</w:t>
      </w:r>
      <w:r w:rsidRPr="00076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узнать из соответствующего перечня. </w:t>
      </w:r>
    </w:p>
    <w:p w:rsidR="00076184" w:rsidRDefault="00076184" w:rsidP="000761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18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остальных случаях (если объекты в этом перечне не упомянуты или проведение их гос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ударственной </w:t>
      </w:r>
      <w:r w:rsidRPr="00076184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не отнесено к полномочиям иных федеральных органов исполнительной власти или организаций) гос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ударственную </w:t>
      </w:r>
      <w:r w:rsidRPr="00076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экспертизу проводят на региональном уровне. </w:t>
      </w:r>
    </w:p>
    <w:p w:rsidR="00076184" w:rsidRPr="00076184" w:rsidRDefault="00076184" w:rsidP="000761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Обращаться необходимо </w:t>
      </w:r>
      <w:r w:rsidRPr="00076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уполномоченные органы исполнительной власти субъектов РФ или подведомственные им учреждения по месту нахождения земельного участка,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предназначенного для строительства, реконструкции или капитального ремонта </w:t>
      </w:r>
      <w:r w:rsidRPr="0007618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ч. 4.1, 4.2 ст. 49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РФ,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«б(1)»</w:t>
      </w:r>
      <w:r w:rsidRPr="00076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2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РФ от 05.03.2007 №</w:t>
      </w:r>
      <w:r w:rsidRPr="00076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145, п. 20 Положения о гос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ударственной </w:t>
      </w:r>
      <w:r w:rsidRPr="00076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экспертизе проектной документации). </w:t>
      </w:r>
    </w:p>
    <w:p w:rsidR="00076184" w:rsidRPr="00076184" w:rsidRDefault="00076184" w:rsidP="000761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Алтайском крае на проведение государственной экспертизы уполномочено КАУ «Государственная экспертиза Алтайского края».</w:t>
      </w:r>
    </w:p>
    <w:p w:rsidR="00076184" w:rsidRPr="00152031" w:rsidRDefault="00152031" w:rsidP="001520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520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</w:t>
      </w:r>
      <w:r w:rsidR="00076184" w:rsidRPr="001520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Какие документы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необходимы </w:t>
      </w:r>
      <w:r w:rsidR="00076184" w:rsidRPr="001520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прохождения </w:t>
      </w:r>
      <w:r w:rsidR="00076184" w:rsidRPr="001520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государственной экспертизы проектной документации </w:t>
      </w:r>
    </w:p>
    <w:p w:rsidR="00076184" w:rsidRPr="00076184" w:rsidRDefault="00076184" w:rsidP="001520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1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Полный перечень необходимых документов приведен в п. 13 Положения о гос</w:t>
      </w:r>
      <w:r w:rsidR="0015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ударственной </w:t>
      </w:r>
      <w:r w:rsidRPr="00076184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экспертизе проектной документации. Часть из них потребуется лишь в определенных обстоятельствах, но в любом случае</w:t>
      </w:r>
      <w:r w:rsidR="0015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подлежит предоставлению</w:t>
      </w:r>
      <w:r w:rsidRPr="00076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076184" w:rsidRPr="00076184" w:rsidRDefault="00152031" w:rsidP="001520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о проведении </w:t>
      </w:r>
      <w:r w:rsidR="00076184" w:rsidRPr="00076184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экспертизы, заполненное в соответствии с требов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аниями к его содержанию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«а»</w:t>
      </w:r>
      <w:r w:rsidR="00076184" w:rsidRPr="00076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13 Положения о гос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ударственной </w:t>
      </w:r>
      <w:r w:rsidR="00076184" w:rsidRPr="00076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экспертизе проектной документации); </w:t>
      </w:r>
    </w:p>
    <w:p w:rsidR="00076184" w:rsidRPr="00076184" w:rsidRDefault="00076184" w:rsidP="001520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1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проектную документацию с требуемым с</w:t>
      </w:r>
      <w:r w:rsidR="0015203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одержанием (</w:t>
      </w:r>
      <w:proofErr w:type="spellStart"/>
      <w:r w:rsidR="00152031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="00152031">
        <w:rPr>
          <w:rFonts w:ascii="Times New Roman" w:eastAsia="Times New Roman" w:hAnsi="Times New Roman" w:cs="Times New Roman"/>
          <w:sz w:val="28"/>
          <w:szCs w:val="28"/>
          <w:lang w:eastAsia="ru-RU"/>
        </w:rPr>
        <w:t>. «г»</w:t>
      </w:r>
      <w:r w:rsidRPr="00076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13 Положения о гос</w:t>
      </w:r>
      <w:r w:rsidR="0015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ударственной </w:t>
      </w:r>
      <w:r w:rsidRPr="00076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экспертизе проектной документации); </w:t>
      </w:r>
    </w:p>
    <w:p w:rsidR="00076184" w:rsidRPr="00076184" w:rsidRDefault="00076184" w:rsidP="001520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1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ведомости объемов работ, уч</w:t>
      </w:r>
      <w:r w:rsidR="0015203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тенных в сметных расчетах (</w:t>
      </w:r>
      <w:proofErr w:type="spellStart"/>
      <w:r w:rsidR="00152031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="00152031">
        <w:rPr>
          <w:rFonts w:ascii="Times New Roman" w:eastAsia="Times New Roman" w:hAnsi="Times New Roman" w:cs="Times New Roman"/>
          <w:sz w:val="28"/>
          <w:szCs w:val="28"/>
          <w:lang w:eastAsia="ru-RU"/>
        </w:rPr>
        <w:t>. «г(1)»</w:t>
      </w:r>
      <w:r w:rsidRPr="00076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13 Положения о гос</w:t>
      </w:r>
      <w:r w:rsidR="0015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ударственной </w:t>
      </w:r>
      <w:r w:rsidRPr="00076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экспертизе проектной документации); </w:t>
      </w:r>
    </w:p>
    <w:p w:rsidR="00076184" w:rsidRPr="00076184" w:rsidRDefault="00152031" w:rsidP="001520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на проектирование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«д»</w:t>
      </w:r>
      <w:r w:rsidR="00076184" w:rsidRPr="00076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13 Положения о гос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ударственной </w:t>
      </w:r>
      <w:r w:rsidR="00076184" w:rsidRPr="00076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экспертизе проектной документации); </w:t>
      </w:r>
    </w:p>
    <w:p w:rsidR="00076184" w:rsidRPr="00076184" w:rsidRDefault="00076184" w:rsidP="001520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18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инженерных изысканий в соответствии с установленными требованиями и</w:t>
      </w:r>
      <w:r w:rsidR="0015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задание на их выполнение (</w:t>
      </w:r>
      <w:proofErr w:type="spellStart"/>
      <w:r w:rsidR="00152031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="00152031">
        <w:rPr>
          <w:rFonts w:ascii="Times New Roman" w:eastAsia="Times New Roman" w:hAnsi="Times New Roman" w:cs="Times New Roman"/>
          <w:sz w:val="28"/>
          <w:szCs w:val="28"/>
          <w:lang w:eastAsia="ru-RU"/>
        </w:rPr>
        <w:t>. «е», «ж»</w:t>
      </w:r>
      <w:r w:rsidRPr="00076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13 Положения о гос</w:t>
      </w:r>
      <w:r w:rsidR="0015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ударственной </w:t>
      </w:r>
      <w:r w:rsidRPr="00076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экспертизе проектной документации); </w:t>
      </w:r>
    </w:p>
    <w:p w:rsidR="00076184" w:rsidRPr="00076184" w:rsidRDefault="00076184" w:rsidP="001520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18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выписку, действительную на установленную дату, из реестра членов СРО в области архитектурно-строительного проектирования и (или) инженерных изысканий, членом которой является исполнитель, который подготовил проектную документацию и (или) выполнил инженерные изыскания. Либо подтверждение, что ему не</w:t>
      </w:r>
      <w:r w:rsidR="0015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требуется членство в СРО (</w:t>
      </w:r>
      <w:proofErr w:type="spellStart"/>
      <w:r w:rsidR="00152031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="00152031">
        <w:rPr>
          <w:rFonts w:ascii="Times New Roman" w:eastAsia="Times New Roman" w:hAnsi="Times New Roman" w:cs="Times New Roman"/>
          <w:sz w:val="28"/>
          <w:szCs w:val="28"/>
          <w:lang w:eastAsia="ru-RU"/>
        </w:rPr>
        <w:t>. «к», «к(1)»</w:t>
      </w:r>
      <w:r w:rsidRPr="00076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13 Положения о гос</w:t>
      </w:r>
      <w:r w:rsidR="0015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ударственной </w:t>
      </w:r>
      <w:r w:rsidRPr="00076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экспертизе проектной документации); </w:t>
      </w:r>
    </w:p>
    <w:p w:rsidR="00076184" w:rsidRPr="00076184" w:rsidRDefault="00076184" w:rsidP="004D50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18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передачу проектной документации и (или) результатов инженерных изысканий застройщику, техническому заказчику или лицу, обеспечившему выполнение инженерных изысканий и (или) подготовку проектной документации в соответствии с ч</w:t>
      </w:r>
      <w:r w:rsidR="004D5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1.1 и 1.2 ст. 48 </w:t>
      </w:r>
      <w:proofErr w:type="spellStart"/>
      <w:r w:rsidR="004D50C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ГрК</w:t>
      </w:r>
      <w:proofErr w:type="spellEnd"/>
      <w:r w:rsidR="004D5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(</w:t>
      </w:r>
      <w:proofErr w:type="spellStart"/>
      <w:r w:rsidR="004D50CC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="004D50CC">
        <w:rPr>
          <w:rFonts w:ascii="Times New Roman" w:eastAsia="Times New Roman" w:hAnsi="Times New Roman" w:cs="Times New Roman"/>
          <w:sz w:val="28"/>
          <w:szCs w:val="28"/>
          <w:lang w:eastAsia="ru-RU"/>
        </w:rPr>
        <w:t>. «к(2)»</w:t>
      </w:r>
      <w:r w:rsidRPr="00076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13 Положения о гос</w:t>
      </w:r>
      <w:r w:rsidR="004D5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ударственной </w:t>
      </w:r>
      <w:r w:rsidRPr="00076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экспертизе проектной документации). </w:t>
      </w:r>
    </w:p>
    <w:p w:rsidR="001A6B6C" w:rsidRDefault="00076184" w:rsidP="001A6B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18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отдельных ситуаций также есть особенности по комплекту документов, указанные в п. п. 13(1) - 16(4), 17(2) - 17(4) Положения о гос</w:t>
      </w:r>
      <w:r w:rsidR="004D5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ударственной </w:t>
      </w:r>
      <w:r w:rsidRPr="00076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экспертизе проектной документации. </w:t>
      </w:r>
    </w:p>
    <w:p w:rsidR="001A6B6C" w:rsidRDefault="00076184" w:rsidP="001A6B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 могут потребовать </w:t>
      </w:r>
      <w:proofErr w:type="gramStart"/>
      <w:r w:rsidRPr="000761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документы</w:t>
      </w:r>
      <w:proofErr w:type="gramEnd"/>
      <w:r w:rsidRPr="0007618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предусмотренные п. 17 Положения о гос</w:t>
      </w:r>
      <w:r w:rsidR="001A6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ударственной </w:t>
      </w:r>
      <w:r w:rsidRPr="00076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экспертизе проектной документации. В частности, расчеты конструктивных и технологических решений, используемых в проектной документации, а также материалов инженерных изысканий. </w:t>
      </w:r>
    </w:p>
    <w:p w:rsidR="001A6B6C" w:rsidRDefault="00076184" w:rsidP="001A6B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18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документы и сведения истребовать у заявителя нельзя (п. 17 Положения о гос</w:t>
      </w:r>
      <w:r w:rsidR="001A6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ударственной </w:t>
      </w:r>
      <w:r w:rsidRPr="00076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экспертизе проектной документации). </w:t>
      </w:r>
    </w:p>
    <w:p w:rsidR="001A6B6C" w:rsidRDefault="00076184" w:rsidP="001A6B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18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представления документов - электронная, за исключением случаев, если эти документы содержат сведения, составляющие гос</w:t>
      </w:r>
      <w:r w:rsidR="001A6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ударственную </w:t>
      </w:r>
      <w:r w:rsidRPr="00076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тайну (ч. 5.3 ст. 49 </w:t>
      </w:r>
      <w:proofErr w:type="spellStart"/>
      <w:r w:rsidRPr="0007618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ГрК</w:t>
      </w:r>
      <w:proofErr w:type="spellEnd"/>
      <w:r w:rsidRPr="00076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РФ, п. 18 Положения о </w:t>
      </w:r>
      <w:r w:rsidR="001A6B6C" w:rsidRPr="0007618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</w:t>
      </w:r>
      <w:r w:rsidR="001A6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ударственной </w:t>
      </w:r>
      <w:r w:rsidRPr="00076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экспертизе проектной документации). </w:t>
      </w:r>
    </w:p>
    <w:p w:rsidR="001A6B6C" w:rsidRDefault="001A6B6C" w:rsidP="001A6B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существуют утвержденные т</w:t>
      </w:r>
      <w:r w:rsidR="00076184" w:rsidRPr="00076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ребования к формату представляемых в электронной форме документов. Подписывать их надо усиленной квалифицированной электронной подписью (п. 18 Положения о </w:t>
      </w:r>
      <w:r w:rsidRPr="0007618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ударственной </w:t>
      </w:r>
      <w:r w:rsidR="00076184" w:rsidRPr="00076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экспертизе проектной документации). </w:t>
      </w:r>
    </w:p>
    <w:p w:rsidR="001A6B6C" w:rsidRDefault="00076184" w:rsidP="001A6B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18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обоснована возможность строить или реконструировать объект по этапам, проектная документация представляется на экспертизу применительно к отдельным этапам строительства или реконструкции (п. 19 Положения о гос</w:t>
      </w:r>
      <w:r w:rsidR="001A6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ударственной </w:t>
      </w:r>
      <w:r w:rsidRPr="00076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экспертизе проектной документации). </w:t>
      </w:r>
    </w:p>
    <w:p w:rsidR="001A6B6C" w:rsidRDefault="001A6B6C" w:rsidP="001A6B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A6B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</w:t>
      </w:r>
      <w:r w:rsidR="00076184" w:rsidRPr="001A6B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Как проверяют документы и заключают договор на государственную экспертизу проектной документации</w:t>
      </w:r>
    </w:p>
    <w:p w:rsidR="001A6B6C" w:rsidRDefault="001A6B6C" w:rsidP="001A6B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 </w:t>
      </w:r>
      <w:r w:rsidR="00076184" w:rsidRPr="0007618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ударственной </w:t>
      </w:r>
      <w:r w:rsidR="00076184" w:rsidRPr="00076184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после получения документов от заявителя проверяет их. Срок проверки по общему правилу не более 3 рабочих дней, в отдельных случаях не более 10 рабочих дней (п. 21 Положения о гос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ударственной </w:t>
      </w:r>
      <w:r w:rsidR="00076184" w:rsidRPr="00076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экспертизе проектной документации). </w:t>
      </w:r>
    </w:p>
    <w:p w:rsidR="00076184" w:rsidRPr="001A6B6C" w:rsidRDefault="00076184" w:rsidP="001A6B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76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этого срока </w:t>
      </w:r>
      <w:r w:rsidR="00F36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направляется </w:t>
      </w:r>
      <w:r w:rsidRPr="00076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(п. п. 22, 23(2) Положения о </w:t>
      </w:r>
      <w:r w:rsidR="001A6B6C" w:rsidRPr="0007618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</w:t>
      </w:r>
      <w:r w:rsidR="001A6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ударственной </w:t>
      </w:r>
      <w:r w:rsidRPr="00076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экспертизе проектной документации): </w:t>
      </w:r>
    </w:p>
    <w:p w:rsidR="00F36999" w:rsidRDefault="00076184" w:rsidP="00F369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1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подписанный с</w:t>
      </w:r>
      <w:r w:rsidR="00F3699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76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стороны </w:t>
      </w:r>
      <w:r w:rsidR="00F36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 государственной экспертизы </w:t>
      </w:r>
      <w:r w:rsidRPr="000761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договора, который соответствует установленным требованиям, с расчетом размера платы за проведение гос</w:t>
      </w:r>
      <w:r w:rsidR="00F36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ударственной </w:t>
      </w:r>
      <w:r w:rsidRPr="00076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экспертизы. По общему правилу экспертиза начнется после </w:t>
      </w:r>
      <w:r w:rsidR="00F36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документов об оплате стоимости государственной экспертизы </w:t>
      </w:r>
      <w:r w:rsidRPr="00076184">
        <w:rPr>
          <w:rFonts w:ascii="Times New Roman" w:eastAsia="Times New Roman" w:hAnsi="Times New Roman" w:cs="Times New Roman"/>
          <w:sz w:val="28"/>
          <w:szCs w:val="28"/>
          <w:lang w:eastAsia="ru-RU"/>
        </w:rPr>
        <w:t>(п. 28 Положения о гос</w:t>
      </w:r>
      <w:r w:rsidR="00F36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ударственной </w:t>
      </w:r>
      <w:r w:rsidRPr="00076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экспертизе проектной документации); </w:t>
      </w:r>
    </w:p>
    <w:p w:rsidR="00F36999" w:rsidRDefault="00076184" w:rsidP="00F369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мотивированный отказ в принятии документов, для которого есть исчерпывающий перечень оснований; </w:t>
      </w:r>
    </w:p>
    <w:p w:rsidR="00F36999" w:rsidRDefault="00076184" w:rsidP="00F369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мотивированное решение об оставлении документов без рассмотрения в установленных случаях. </w:t>
      </w:r>
    </w:p>
    <w:p w:rsidR="00076184" w:rsidRPr="00076184" w:rsidRDefault="00076184" w:rsidP="00F369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18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того, как направляют заявителю проект договора на экспертное сопровождение либо оставляют документы без рассмотрения, установлены в п. п. 22(1), 23(1) Положения о гос</w:t>
      </w:r>
      <w:r w:rsidR="00F36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ударственной </w:t>
      </w:r>
      <w:r w:rsidRPr="00076184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экспертизе проектной документации. Основания для отказа в принятии документов или в выдаче заключения для данного случая урегулированы в п. п. 24(1), 24(3), 24(4) Положения о гос</w:t>
      </w:r>
      <w:r w:rsidR="00F36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ударственной </w:t>
      </w:r>
      <w:r w:rsidRPr="00076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экспертизе проектной документации. </w:t>
      </w:r>
    </w:p>
    <w:p w:rsidR="00076184" w:rsidRPr="00F36999" w:rsidRDefault="00F36999" w:rsidP="00F369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</w:t>
      </w:r>
      <w:r w:rsidR="00076184" w:rsidRPr="00F369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Как проводят государственную экспертизу проектной документации и оформляют ее результаты </w:t>
      </w:r>
    </w:p>
    <w:p w:rsidR="00F36999" w:rsidRDefault="00076184" w:rsidP="00F369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1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Подробно правила проведения гос</w:t>
      </w:r>
      <w:r w:rsidR="00F36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ударственной </w:t>
      </w:r>
      <w:r w:rsidRPr="00076184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установлены в разд. IV Положения о гос</w:t>
      </w:r>
      <w:r w:rsidR="00F36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ударственной </w:t>
      </w:r>
      <w:r w:rsidRPr="00076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экспертизе проектной документации. </w:t>
      </w:r>
    </w:p>
    <w:p w:rsidR="00F36999" w:rsidRDefault="00076184" w:rsidP="00F369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18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проведения гос</w:t>
      </w:r>
      <w:r w:rsidR="00F36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ударственной </w:t>
      </w:r>
      <w:r w:rsidRPr="00076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устанавливается договором и по общему правилу не может </w:t>
      </w:r>
      <w:r w:rsidR="00F36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превышать </w:t>
      </w:r>
      <w:r w:rsidRPr="00076184">
        <w:rPr>
          <w:rFonts w:ascii="Times New Roman" w:eastAsia="Times New Roman" w:hAnsi="Times New Roman" w:cs="Times New Roman"/>
          <w:sz w:val="28"/>
          <w:szCs w:val="28"/>
          <w:lang w:eastAsia="ru-RU"/>
        </w:rPr>
        <w:t>42 рабочих д</w:t>
      </w:r>
      <w:r w:rsidR="00F36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ней (ч. 7 ст. 49 </w:t>
      </w:r>
      <w:proofErr w:type="spellStart"/>
      <w:r w:rsidR="00F3699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ГрК</w:t>
      </w:r>
      <w:proofErr w:type="spellEnd"/>
      <w:r w:rsidR="00F36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РФ, </w:t>
      </w:r>
      <w:proofErr w:type="spellStart"/>
      <w:r w:rsidR="00F36999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="00F36999">
        <w:rPr>
          <w:rFonts w:ascii="Times New Roman" w:eastAsia="Times New Roman" w:hAnsi="Times New Roman" w:cs="Times New Roman"/>
          <w:sz w:val="28"/>
          <w:szCs w:val="28"/>
          <w:lang w:eastAsia="ru-RU"/>
        </w:rPr>
        <w:t>. «б»</w:t>
      </w:r>
      <w:r w:rsidRPr="00076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26 Положения о гос</w:t>
      </w:r>
      <w:r w:rsidR="00F36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ударственной </w:t>
      </w:r>
      <w:r w:rsidRPr="00076184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экспертизе проектной документации). В отдельных случаях, например, для жилых объектов капитального строительства, не относящихся к уникальным объектам, он составляет не более 20 рабочих дней (п. 29 Положения о гос</w:t>
      </w:r>
      <w:r w:rsidR="00F36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ударственной </w:t>
      </w:r>
      <w:r w:rsidRPr="00076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экспертизе проектной документации). </w:t>
      </w:r>
    </w:p>
    <w:p w:rsidR="00F36999" w:rsidRDefault="00076184" w:rsidP="00F369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F36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заявлению </w:t>
      </w:r>
      <w:r w:rsidRPr="0007618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может быть продлен не более чем на 20 рабочих дней в порядке, установленном договором. В некоторых случаях его допустимо продлить еще не более чем на 30 рабочих</w:t>
      </w:r>
      <w:r w:rsidR="00F36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(ч. 7 ст. 49 </w:t>
      </w:r>
      <w:proofErr w:type="spellStart"/>
      <w:r w:rsidR="00F3699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ГрК</w:t>
      </w:r>
      <w:proofErr w:type="spellEnd"/>
      <w:r w:rsidR="00F36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РФ, </w:t>
      </w:r>
      <w:proofErr w:type="spellStart"/>
      <w:r w:rsidR="00F36999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="00F36999">
        <w:rPr>
          <w:rFonts w:ascii="Times New Roman" w:eastAsia="Times New Roman" w:hAnsi="Times New Roman" w:cs="Times New Roman"/>
          <w:sz w:val="28"/>
          <w:szCs w:val="28"/>
          <w:lang w:eastAsia="ru-RU"/>
        </w:rPr>
        <w:t>. «б»</w:t>
      </w:r>
      <w:r w:rsidRPr="00076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26, п. 29(1) Положения о гос</w:t>
      </w:r>
      <w:r w:rsidR="00F36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ударственной </w:t>
      </w:r>
      <w:r w:rsidRPr="00076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экспертизе проектной документации). </w:t>
      </w:r>
    </w:p>
    <w:p w:rsidR="00076184" w:rsidRPr="00076184" w:rsidRDefault="00076184" w:rsidP="00F369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18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гос</w:t>
      </w:r>
      <w:r w:rsidR="00F36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ударственной </w:t>
      </w:r>
      <w:r w:rsidRPr="00076184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на уровне субъектов РФ могут устанавливаться более короткие сроки (п. 30 Положения о гос</w:t>
      </w:r>
      <w:r w:rsidR="00D77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ударственной </w:t>
      </w:r>
      <w:r w:rsidRPr="00076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экспертизе проектной документации). </w:t>
      </w:r>
    </w:p>
    <w:p w:rsidR="00D7730A" w:rsidRDefault="00076184" w:rsidP="00D773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Оперативно внести изменения в проектную документацию </w:t>
      </w:r>
      <w:r w:rsidR="00F36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 </w:t>
      </w:r>
      <w:r w:rsidRPr="00076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прямо во время экспертизы в сроки и в порядке, которые установлены договором, но не </w:t>
      </w:r>
      <w:proofErr w:type="gramStart"/>
      <w:r w:rsidRPr="000761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076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10 рабочих дней до ее окончания (п. 31 </w:t>
      </w:r>
      <w:r w:rsidRPr="000761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Положения о </w:t>
      </w:r>
      <w:r w:rsidR="00D7730A" w:rsidRPr="0007618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</w:t>
      </w:r>
      <w:r w:rsidR="00D77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ударственной </w:t>
      </w:r>
      <w:r w:rsidRPr="00076184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экспертизе проектной документации). Заявителя незамедлительно уведомляют о выявленных недостатках, которые не позволяют сделать необходимые выводы, и устанавливают при необходимости срок для их устранения. Если их невозможно устранить в процессе гос</w:t>
      </w:r>
      <w:r w:rsidR="00D77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ударственной </w:t>
      </w:r>
      <w:r w:rsidRPr="00076184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или заявитель не устранил их в отведенный срок, организация по проведению гос</w:t>
      </w:r>
      <w:r w:rsidR="00D77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ударственной </w:t>
      </w:r>
      <w:r w:rsidRPr="00076184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вправе отказать в проведении экспертизы и поставить вопрос о досрочном расторжении договора (п. п. 34, 35 Положения о гос</w:t>
      </w:r>
      <w:r w:rsidR="00D77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ударственной </w:t>
      </w:r>
      <w:r w:rsidRPr="00076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экспертизе проектной документации). </w:t>
      </w:r>
    </w:p>
    <w:p w:rsidR="00D7730A" w:rsidRDefault="00076184" w:rsidP="00D773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проведения экспертизы оформляют положительным или отрицательным заключением, оформленным по установленным Требованиям (ч. 9 ст. 49 </w:t>
      </w:r>
      <w:proofErr w:type="spellStart"/>
      <w:r w:rsidRPr="0007618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ГрК</w:t>
      </w:r>
      <w:proofErr w:type="spellEnd"/>
      <w:r w:rsidRPr="00076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РФ, п. 34 Положения о гос</w:t>
      </w:r>
      <w:r w:rsidR="00D77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ударственной </w:t>
      </w:r>
      <w:r w:rsidRPr="00076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экспертизе проектной документации). До выдачи заключения его по общему правилу должны внести в соответствующий государственный реестр (ч. 7.1 ст. 49 </w:t>
      </w:r>
      <w:proofErr w:type="spellStart"/>
      <w:r w:rsidRPr="0007618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ГрК</w:t>
      </w:r>
      <w:proofErr w:type="spellEnd"/>
      <w:r w:rsidRPr="00076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РФ, п. 35(2) Положения о гос</w:t>
      </w:r>
      <w:r w:rsidR="00D77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ударственной </w:t>
      </w:r>
      <w:r w:rsidRPr="00076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экспертизе проектной документации). </w:t>
      </w:r>
    </w:p>
    <w:p w:rsidR="00D7730A" w:rsidRDefault="00076184" w:rsidP="00D773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 w:rsidR="00D7730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Pr="00076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экспертизу </w:t>
      </w:r>
      <w:r w:rsidR="00D773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предоставлялись в</w:t>
      </w:r>
      <w:r w:rsidRPr="00076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</w:t>
      </w:r>
      <w:r w:rsidR="00D7730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онном виде, заключение оформляется</w:t>
      </w:r>
      <w:r w:rsidRPr="00076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электронного документа с усиленными квалифицированными электронными подписями экспертов и руководителя организации, сделавшей экспертизу, либо уполномоченного им лица. Если документы </w:t>
      </w:r>
      <w:r w:rsidR="00D77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предоставлялись </w:t>
      </w:r>
      <w:r w:rsidRPr="00076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бумажном носителе, заключение </w:t>
      </w:r>
      <w:r w:rsidR="00D77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выдано </w:t>
      </w:r>
      <w:r w:rsidRPr="00076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бумаге с собственноручными подписями экспертов и руководителя организации, сделавшей экспертизу, либо уполномоченного им лица и с печатью этой организации (п. 2, </w:t>
      </w:r>
      <w:proofErr w:type="spellStart"/>
      <w:r w:rsidRPr="00076184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076184">
        <w:rPr>
          <w:rFonts w:ascii="Times New Roman" w:eastAsia="Times New Roman" w:hAnsi="Times New Roman" w:cs="Times New Roman"/>
          <w:sz w:val="28"/>
          <w:szCs w:val="28"/>
          <w:lang w:eastAsia="ru-RU"/>
        </w:rPr>
        <w:t>. 4 п. 13, п. п. 19, 20 Требований к заключению гос</w:t>
      </w:r>
      <w:r w:rsidR="00D77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ударственной </w:t>
      </w:r>
      <w:r w:rsidRPr="00076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проектной документации). </w:t>
      </w:r>
    </w:p>
    <w:p w:rsidR="00D7730A" w:rsidRDefault="00076184" w:rsidP="00D773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 w:rsidR="00D77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получено </w:t>
      </w:r>
      <w:r w:rsidRPr="00076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отрицательное экспертное заключение, </w:t>
      </w:r>
      <w:r w:rsidR="00D77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</w:t>
      </w:r>
      <w:r w:rsidRPr="00076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вправе внести в проектную документацию нужные изменения и направить ее на экспертизу повторно. Либо застройщик, технический заказчик или их представитель может оспорить отрицательное экспертное заключение в суде (ч. 10 ст. 49 </w:t>
      </w:r>
      <w:proofErr w:type="spellStart"/>
      <w:r w:rsidRPr="0007618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ГрК</w:t>
      </w:r>
      <w:proofErr w:type="spellEnd"/>
      <w:r w:rsidRPr="00076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РФ). </w:t>
      </w:r>
    </w:p>
    <w:p w:rsidR="00076184" w:rsidRDefault="00076184" w:rsidP="00D773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экспертное заключение можно обжаловать в экспертной комиссии в установленном Порядке в течение 3 лет со дня утверждения такого заключения. </w:t>
      </w:r>
      <w:r w:rsidR="00D77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Указанное решение также возможно </w:t>
      </w:r>
      <w:r w:rsidRPr="00076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обжаловать в суде (ч. 12, 13 ст. 49 </w:t>
      </w:r>
      <w:proofErr w:type="spellStart"/>
      <w:r w:rsidRPr="0007618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ГрК</w:t>
      </w:r>
      <w:proofErr w:type="spellEnd"/>
      <w:r w:rsidRPr="00076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РФ, п. 38 Положения о гос</w:t>
      </w:r>
      <w:r w:rsidR="00D77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ударственной </w:t>
      </w:r>
      <w:r w:rsidRPr="00076184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</w:t>
      </w:r>
      <w:r w:rsidR="00795836">
        <w:rPr>
          <w:rFonts w:ascii="Times New Roman" w:eastAsia="Times New Roman" w:hAnsi="Times New Roman" w:cs="Times New Roman"/>
          <w:sz w:val="28"/>
          <w:szCs w:val="28"/>
          <w:lang w:eastAsia="ru-RU"/>
        </w:rPr>
        <w:t>ертизе проектной документации).</w:t>
      </w:r>
    </w:p>
    <w:p w:rsidR="00232022" w:rsidRDefault="00232022" w:rsidP="00232022">
      <w:pPr>
        <w:spacing w:line="240" w:lineRule="auto"/>
        <w:ind w:firstLine="708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232022" w:rsidRPr="00A60CAA" w:rsidRDefault="00232022" w:rsidP="00232022">
      <w:pPr>
        <w:spacing w:line="240" w:lineRule="auto"/>
        <w:ind w:firstLine="708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A60CAA">
        <w:rPr>
          <w:rFonts w:ascii="Times New Roman" w:hAnsi="Times New Roman" w:cs="Times New Roman"/>
          <w:b/>
          <w:i/>
          <w:sz w:val="28"/>
          <w:szCs w:val="28"/>
        </w:rPr>
        <w:t>Подготовлено на основании</w:t>
      </w:r>
    </w:p>
    <w:p w:rsidR="00232022" w:rsidRPr="00A60CAA" w:rsidRDefault="00232022" w:rsidP="00232022">
      <w:pPr>
        <w:spacing w:line="240" w:lineRule="auto"/>
        <w:ind w:firstLine="708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A60CAA">
        <w:rPr>
          <w:rFonts w:ascii="Times New Roman" w:hAnsi="Times New Roman" w:cs="Times New Roman"/>
          <w:b/>
          <w:i/>
          <w:sz w:val="28"/>
          <w:szCs w:val="28"/>
        </w:rPr>
        <w:t>правовых актов, действующих</w:t>
      </w:r>
    </w:p>
    <w:p w:rsidR="00232022" w:rsidRPr="00A60CAA" w:rsidRDefault="005D5F1E" w:rsidP="00232022">
      <w:pPr>
        <w:spacing w:line="240" w:lineRule="auto"/>
        <w:ind w:firstLine="708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 состоянию на 20</w:t>
      </w:r>
      <w:bookmarkStart w:id="0" w:name="_GoBack"/>
      <w:bookmarkEnd w:id="0"/>
      <w:r w:rsidR="00232022" w:rsidRPr="00A60CAA">
        <w:rPr>
          <w:rFonts w:ascii="Times New Roman" w:hAnsi="Times New Roman" w:cs="Times New Roman"/>
          <w:b/>
          <w:i/>
          <w:sz w:val="28"/>
          <w:szCs w:val="28"/>
        </w:rPr>
        <w:t>.12.2022</w:t>
      </w:r>
    </w:p>
    <w:p w:rsidR="00232022" w:rsidRPr="00076184" w:rsidRDefault="00232022" w:rsidP="00D773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783" w:rsidRPr="00A67783" w:rsidRDefault="00A67783" w:rsidP="00A67783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A67783" w:rsidRPr="00A67783" w:rsidRDefault="00A67783" w:rsidP="00A67783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A67783" w:rsidRPr="00A67783" w:rsidRDefault="00A67783" w:rsidP="00A67783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sectPr w:rsidR="00A67783" w:rsidRPr="00A67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EF6"/>
    <w:rsid w:val="00076184"/>
    <w:rsid w:val="00152031"/>
    <w:rsid w:val="001A6B6C"/>
    <w:rsid w:val="00232022"/>
    <w:rsid w:val="002B360E"/>
    <w:rsid w:val="004D50CC"/>
    <w:rsid w:val="005D5F1E"/>
    <w:rsid w:val="00795836"/>
    <w:rsid w:val="008F0EF6"/>
    <w:rsid w:val="00935D88"/>
    <w:rsid w:val="00A67783"/>
    <w:rsid w:val="00D7730A"/>
    <w:rsid w:val="00EC2731"/>
    <w:rsid w:val="00F36999"/>
    <w:rsid w:val="00FB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67783"/>
  </w:style>
  <w:style w:type="character" w:styleId="a3">
    <w:name w:val="Hyperlink"/>
    <w:basedOn w:val="a0"/>
    <w:uiPriority w:val="99"/>
    <w:semiHidden/>
    <w:unhideWhenUsed/>
    <w:rsid w:val="00A6778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67783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67783"/>
  </w:style>
  <w:style w:type="character" w:styleId="a3">
    <w:name w:val="Hyperlink"/>
    <w:basedOn w:val="a0"/>
    <w:uiPriority w:val="99"/>
    <w:semiHidden/>
    <w:unhideWhenUsed/>
    <w:rsid w:val="00A6778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6778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6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9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8253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  <w:divsChild>
            <w:div w:id="86548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96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91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8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3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06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6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82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56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89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3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6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6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48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54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46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4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1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5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1523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Белоногов Андрей Викторович</dc:creator>
  <cp:lastModifiedBy>Белоногов Андрей Викторович</cp:lastModifiedBy>
  <cp:revision>12</cp:revision>
  <dcterms:created xsi:type="dcterms:W3CDTF">2022-12-05T04:44:00Z</dcterms:created>
  <dcterms:modified xsi:type="dcterms:W3CDTF">2022-12-21T09:28:00Z</dcterms:modified>
</cp:coreProperties>
</file>