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6" w:type="dxa"/>
        <w:jc w:val="right"/>
        <w:tblLook w:val="04A0" w:firstRow="1" w:lastRow="0" w:firstColumn="1" w:lastColumn="0" w:noHBand="0" w:noVBand="1"/>
      </w:tblPr>
      <w:tblGrid>
        <w:gridCol w:w="2906"/>
      </w:tblGrid>
      <w:tr w:rsidR="00C67798" w14:paraId="35214CC6" w14:textId="77777777" w:rsidTr="00933B49">
        <w:trPr>
          <w:jc w:val="right"/>
        </w:trPr>
        <w:tc>
          <w:tcPr>
            <w:tcW w:w="2906" w:type="dxa"/>
            <w:shd w:val="clear" w:color="auto" w:fill="FFFFFF"/>
          </w:tcPr>
          <w:p w14:paraId="217BDAC9" w14:textId="2E12227C" w:rsidR="00C67798" w:rsidRDefault="00D47F0E" w:rsidP="00933B49">
            <w:pPr>
              <w:widowControl w:val="0"/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 приказом </w:t>
            </w:r>
            <w:r w:rsidR="005135F7">
              <w:rPr>
                <w:sz w:val="28"/>
                <w:szCs w:val="28"/>
              </w:rPr>
              <w:t>Счетной палаты</w:t>
            </w:r>
            <w:r w:rsidR="005135F7" w:rsidRPr="00220AC7">
              <w:rPr>
                <w:sz w:val="28"/>
                <w:szCs w:val="28"/>
              </w:rPr>
              <w:t xml:space="preserve"> </w:t>
            </w:r>
            <w:r w:rsidR="00933B49">
              <w:rPr>
                <w:sz w:val="28"/>
                <w:szCs w:val="28"/>
              </w:rPr>
              <w:t xml:space="preserve">                 </w:t>
            </w:r>
            <w:r w:rsidR="009C7416">
              <w:rPr>
                <w:sz w:val="28"/>
                <w:szCs w:val="28"/>
              </w:rPr>
              <w:t>от</w:t>
            </w:r>
            <w:r w:rsidR="009C7416" w:rsidRPr="00513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04.05.2018 №7</w:t>
            </w:r>
          </w:p>
          <w:p w14:paraId="27850519" w14:textId="77777777" w:rsidR="00FF7B4C" w:rsidRDefault="00FF7B4C" w:rsidP="00FF7B4C">
            <w:pPr>
              <w:widowControl w:val="0"/>
              <w:tabs>
                <w:tab w:val="left" w:pos="3150"/>
              </w:tabs>
            </w:pPr>
          </w:p>
        </w:tc>
      </w:tr>
    </w:tbl>
    <w:p w14:paraId="598B26B6" w14:textId="77777777" w:rsidR="005135F7" w:rsidRDefault="005135F7" w:rsidP="005135F7">
      <w:pPr>
        <w:widowControl w:val="0"/>
        <w:ind w:firstLine="709"/>
        <w:jc w:val="center"/>
        <w:rPr>
          <w:caps/>
          <w:sz w:val="28"/>
          <w:szCs w:val="32"/>
          <w:lang w:eastAsia="en-US"/>
        </w:rPr>
      </w:pPr>
    </w:p>
    <w:p w14:paraId="4A590BB4" w14:textId="77777777" w:rsidR="00C67798" w:rsidRDefault="009C7416" w:rsidP="005135F7">
      <w:pPr>
        <w:widowControl w:val="0"/>
        <w:ind w:firstLine="709"/>
        <w:jc w:val="center"/>
        <w:rPr>
          <w:caps/>
          <w:sz w:val="28"/>
          <w:szCs w:val="32"/>
          <w:lang w:eastAsia="en-US"/>
        </w:rPr>
      </w:pPr>
      <w:r>
        <w:rPr>
          <w:caps/>
          <w:sz w:val="28"/>
          <w:szCs w:val="32"/>
          <w:lang w:eastAsia="en-US"/>
        </w:rPr>
        <w:t>политика</w:t>
      </w:r>
    </w:p>
    <w:p w14:paraId="5522CE55" w14:textId="77777777" w:rsidR="00C67798" w:rsidRDefault="009C7416" w:rsidP="005135F7">
      <w:pPr>
        <w:widowControl w:val="0"/>
        <w:ind w:firstLine="709"/>
        <w:jc w:val="center"/>
        <w:rPr>
          <w:sz w:val="28"/>
        </w:rPr>
      </w:pPr>
      <w:r>
        <w:rPr>
          <w:sz w:val="28"/>
          <w:szCs w:val="32"/>
          <w:lang w:eastAsia="en-US"/>
        </w:rPr>
        <w:t>информационной безопасности Счетной палаты города Барнаула</w:t>
      </w:r>
      <w:r>
        <w:rPr>
          <w:sz w:val="28"/>
        </w:rPr>
        <w:t xml:space="preserve"> </w:t>
      </w:r>
    </w:p>
    <w:p w14:paraId="335279D5" w14:textId="77777777" w:rsidR="005135F7" w:rsidRDefault="005135F7" w:rsidP="005135F7">
      <w:pPr>
        <w:widowControl w:val="0"/>
        <w:ind w:firstLine="709"/>
        <w:jc w:val="center"/>
        <w:rPr>
          <w:sz w:val="28"/>
        </w:rPr>
      </w:pPr>
    </w:p>
    <w:p w14:paraId="7E18A9E1" w14:textId="77777777" w:rsidR="005135F7" w:rsidRDefault="005135F7" w:rsidP="005135F7">
      <w:pPr>
        <w:widowControl w:val="0"/>
        <w:ind w:firstLine="709"/>
        <w:jc w:val="center"/>
      </w:pPr>
    </w:p>
    <w:p w14:paraId="133A2436" w14:textId="77777777" w:rsidR="00C67798" w:rsidRDefault="009C7416" w:rsidP="005135F7">
      <w:pPr>
        <w:pStyle w:val="100"/>
        <w:widowControl w:val="0"/>
        <w:numPr>
          <w:ilvl w:val="0"/>
          <w:numId w:val="9"/>
        </w:numPr>
        <w:spacing w:before="0" w:after="0"/>
        <w:ind w:firstLine="709"/>
      </w:pPr>
      <w:r>
        <w:t>Перечень используемых определений, обозначений и сокращений</w:t>
      </w:r>
    </w:p>
    <w:p w14:paraId="388BEEAE" w14:textId="77777777" w:rsidR="005135F7" w:rsidRDefault="005135F7" w:rsidP="005135F7">
      <w:pPr>
        <w:pStyle w:val="100"/>
        <w:widowControl w:val="0"/>
        <w:spacing w:before="0" w:after="0"/>
        <w:ind w:left="709"/>
        <w:jc w:val="left"/>
      </w:pPr>
    </w:p>
    <w:p w14:paraId="6B50527D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АИБ – а</w:t>
      </w:r>
      <w:r w:rsidR="009C7416">
        <w:rPr>
          <w:rFonts w:eastAsia="BatangChe"/>
          <w:sz w:val="28"/>
          <w:szCs w:val="28"/>
        </w:rPr>
        <w:t>дминистра</w:t>
      </w:r>
      <w:r>
        <w:rPr>
          <w:rFonts w:eastAsia="BatangChe"/>
          <w:sz w:val="28"/>
          <w:szCs w:val="28"/>
        </w:rPr>
        <w:t>тор информационной безопасности</w:t>
      </w:r>
    </w:p>
    <w:p w14:paraId="037977FB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АРМ – </w:t>
      </w:r>
      <w:r w:rsidR="00FF7B4C">
        <w:rPr>
          <w:rFonts w:eastAsia="BatangChe"/>
          <w:sz w:val="28"/>
          <w:szCs w:val="28"/>
        </w:rPr>
        <w:t>автоматизированное рабочее место</w:t>
      </w:r>
    </w:p>
    <w:p w14:paraId="65FC8151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АС – автоматизированная система</w:t>
      </w:r>
    </w:p>
    <w:p w14:paraId="22F9F5EA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ИБ – информационная безопасность</w:t>
      </w:r>
    </w:p>
    <w:p w14:paraId="6A5BE4A7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ИР – информационные ресурсы</w:t>
      </w:r>
    </w:p>
    <w:p w14:paraId="625FC1EB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ИС – информационная система</w:t>
      </w:r>
    </w:p>
    <w:p w14:paraId="0E9F39C1" w14:textId="77777777" w:rsidR="00FF7B4C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ЛВС – локальная вычисли</w:t>
      </w:r>
      <w:r w:rsidRPr="00FF7B4C">
        <w:rPr>
          <w:rFonts w:eastAsia="BatangChe"/>
          <w:sz w:val="28"/>
          <w:szCs w:val="28"/>
        </w:rPr>
        <w:t>тельная сеть</w:t>
      </w:r>
    </w:p>
    <w:p w14:paraId="0D774B60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МЭ – </w:t>
      </w:r>
      <w:r w:rsidR="00FF7B4C">
        <w:rPr>
          <w:rFonts w:eastAsia="BatangChe"/>
          <w:sz w:val="28"/>
          <w:szCs w:val="28"/>
        </w:rPr>
        <w:t>межсетевой экран</w:t>
      </w:r>
    </w:p>
    <w:p w14:paraId="3493666F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НСД – </w:t>
      </w:r>
      <w:r w:rsidR="00FF7B4C">
        <w:rPr>
          <w:rFonts w:eastAsia="BatangChe"/>
          <w:sz w:val="28"/>
          <w:szCs w:val="28"/>
        </w:rPr>
        <w:t>несанкционированный доступ</w:t>
      </w:r>
    </w:p>
    <w:p w14:paraId="15CD91E2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ОС – операционная система</w:t>
      </w:r>
    </w:p>
    <w:p w14:paraId="0A62519D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ПБ – п</w:t>
      </w:r>
      <w:r w:rsidR="009C7416">
        <w:rPr>
          <w:rFonts w:eastAsia="BatangChe"/>
          <w:sz w:val="28"/>
          <w:szCs w:val="28"/>
        </w:rPr>
        <w:t>о</w:t>
      </w:r>
      <w:r>
        <w:rPr>
          <w:rFonts w:eastAsia="BatangChe"/>
          <w:sz w:val="28"/>
          <w:szCs w:val="28"/>
        </w:rPr>
        <w:t>литики безопасности</w:t>
      </w:r>
    </w:p>
    <w:p w14:paraId="78E1A496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proofErr w:type="spellStart"/>
      <w:r>
        <w:rPr>
          <w:rFonts w:eastAsia="BatangChe"/>
          <w:sz w:val="28"/>
          <w:szCs w:val="28"/>
        </w:rPr>
        <w:t>ПДн</w:t>
      </w:r>
      <w:proofErr w:type="spellEnd"/>
      <w:r>
        <w:rPr>
          <w:rFonts w:eastAsia="BatangChe"/>
          <w:sz w:val="28"/>
          <w:szCs w:val="28"/>
        </w:rPr>
        <w:t xml:space="preserve"> – персональные данные</w:t>
      </w:r>
    </w:p>
    <w:p w14:paraId="0374034F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ПО – программное обеспечение</w:t>
      </w:r>
    </w:p>
    <w:p w14:paraId="14AFA812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СЗИ – </w:t>
      </w:r>
      <w:r w:rsidR="00FF7B4C">
        <w:rPr>
          <w:rFonts w:eastAsia="BatangChe"/>
          <w:sz w:val="28"/>
          <w:szCs w:val="28"/>
        </w:rPr>
        <w:t>средство защиты информации</w:t>
      </w:r>
    </w:p>
    <w:p w14:paraId="31CF811F" w14:textId="77777777" w:rsidR="00103264" w:rsidRDefault="00103264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СУИБ – система управления информационной безопасностью</w:t>
      </w:r>
    </w:p>
    <w:p w14:paraId="00996027" w14:textId="77777777" w:rsidR="00C67798" w:rsidRDefault="00FF7B4C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ЭВМ – э</w:t>
      </w:r>
      <w:r w:rsidR="009C7416">
        <w:rPr>
          <w:rFonts w:eastAsia="BatangChe"/>
          <w:sz w:val="28"/>
          <w:szCs w:val="28"/>
        </w:rPr>
        <w:t>лектронная</w:t>
      </w:r>
      <w:r>
        <w:rPr>
          <w:rFonts w:eastAsia="BatangChe"/>
          <w:sz w:val="28"/>
          <w:szCs w:val="28"/>
        </w:rPr>
        <w:t xml:space="preserve"> </w:t>
      </w:r>
      <w:r w:rsidR="009C7416">
        <w:rPr>
          <w:rFonts w:eastAsia="BatangChe"/>
          <w:sz w:val="28"/>
          <w:szCs w:val="28"/>
        </w:rPr>
        <w:t>вычислительная</w:t>
      </w:r>
      <w:r>
        <w:rPr>
          <w:rFonts w:eastAsia="BatangChe"/>
          <w:sz w:val="28"/>
          <w:szCs w:val="28"/>
        </w:rPr>
        <w:t xml:space="preserve"> машина, персональный компьютер</w:t>
      </w:r>
    </w:p>
    <w:p w14:paraId="170A5C23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Автоматизированная система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14:paraId="037D6564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Администратор информационной безопасности – специалист или группа специалистов организации, осуществляющих контроль за обеспечением защиты информации в ЛВС, а также осуществляющие организацию работ по выявлению и предупреждению возможных каналов утечки информации, потенциальных возможностей осуществления НСД к защищаемой информации.</w:t>
      </w:r>
    </w:p>
    <w:p w14:paraId="7CA74E8E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Доступ к информации – возможность получения информации и ее использования.</w:t>
      </w:r>
    </w:p>
    <w:p w14:paraId="397DA000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Идентификация – присвоение субъектам доступа (пользователям, процессам) и объектам доступа (информационным ресурсам, устройствам) идентификатора и (или) сравнение предъявляемого идентификатора с перечнем присвоенных идентификаторов.</w:t>
      </w:r>
    </w:p>
    <w:p w14:paraId="236FEC5B" w14:textId="77777777" w:rsidR="00C67798" w:rsidRDefault="009C7416" w:rsidP="005135F7">
      <w:pPr>
        <w:widowControl w:val="0"/>
        <w:ind w:firstLine="709"/>
        <w:jc w:val="both"/>
      </w:pPr>
      <w:r>
        <w:rPr>
          <w:rFonts w:eastAsia="BatangChe"/>
          <w:sz w:val="28"/>
          <w:szCs w:val="28"/>
        </w:rPr>
        <w:t xml:space="preserve">Информация – </w:t>
      </w:r>
      <w:r>
        <w:rPr>
          <w:rFonts w:eastAsia="BatangChe"/>
          <w:color w:val="000000"/>
          <w:sz w:val="28"/>
          <w:szCs w:val="28"/>
        </w:rPr>
        <w:t>это актив, который, подобно другим активам, имеет ценность и, следовательно, должен быть защищен надлежащим образом.</w:t>
      </w:r>
    </w:p>
    <w:p w14:paraId="17CB160F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Информационная безопасность – механизм защиты, обеспечивающий </w:t>
      </w:r>
      <w:r>
        <w:rPr>
          <w:rFonts w:eastAsia="BatangChe"/>
          <w:sz w:val="28"/>
          <w:szCs w:val="28"/>
        </w:rPr>
        <w:lastRenderedPageBreak/>
        <w:t>конфиденциальность, целостность, доступность информации; состояние защищенности информационных активов в условиях угроз в информационной сфере. Угрозы могут быть вызваны непреднамеренными ошибками персонала, неправильным функционированием технических средств, стихийными бедствиями или авариями (пожар, наводнение, отключение электроснабжения, нарушение телекоммуникационных каналов и т.п.), либо преднамеренными злоумышленными действиями, приводящими к нарушению информационных активов.</w:t>
      </w:r>
    </w:p>
    <w:p w14:paraId="6519FD5C" w14:textId="77777777" w:rsidR="00C67798" w:rsidRDefault="009C7416" w:rsidP="005135F7">
      <w:pPr>
        <w:widowControl w:val="0"/>
        <w:ind w:firstLine="709"/>
        <w:jc w:val="both"/>
      </w:pPr>
      <w:r>
        <w:rPr>
          <w:rFonts w:eastAsia="BatangChe"/>
          <w:sz w:val="28"/>
          <w:szCs w:val="28"/>
        </w:rPr>
        <w:t xml:space="preserve">Информационная система – совокупность программного обеспечения и технических средств, используемых для хранения, обработки и передачи информации, с целью решения задач подразделений </w:t>
      </w:r>
      <w:r w:rsidRPr="005135F7">
        <w:rPr>
          <w:rFonts w:eastAsia="BatangChe"/>
          <w:sz w:val="28"/>
          <w:szCs w:val="28"/>
        </w:rPr>
        <w:t>Счетной палаты города Барнаула.</w:t>
      </w:r>
    </w:p>
    <w:p w14:paraId="3119B04D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Информационные технологии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14:paraId="418D59CE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Информационные ресурсы – совокупность содержащейся в базах данных информации и обеспечивающих ее обработку информационных технологий.</w:t>
      </w:r>
    </w:p>
    <w:p w14:paraId="66BB19E3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Источник угрозы – намерение или метод, нацеленный на умышленное использование уязвимости, либо ситуация или метод, которые могут случайно проявить уязвимость.</w:t>
      </w:r>
    </w:p>
    <w:p w14:paraId="32DD0271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Конфиденциальная информация – информация с ограниченным доступом, не содержащая сведений, составляющих государственную тайну, доступ к которой ограничивается в соответствии с законодательством Российской Федерации.</w:t>
      </w:r>
    </w:p>
    <w:p w14:paraId="63B36EE2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Конфиденциальность – доступ к информации только авторизованных пользователей.</w:t>
      </w:r>
    </w:p>
    <w:p w14:paraId="75B1B907" w14:textId="77777777" w:rsidR="00C67798" w:rsidRDefault="009C7416" w:rsidP="005135F7">
      <w:pPr>
        <w:widowControl w:val="0"/>
        <w:ind w:firstLine="709"/>
        <w:jc w:val="both"/>
      </w:pPr>
      <w:r>
        <w:rPr>
          <w:rFonts w:eastAsia="BatangChe"/>
          <w:sz w:val="28"/>
          <w:szCs w:val="28"/>
        </w:rPr>
        <w:t>Критичная информация – информация, нарушение</w:t>
      </w:r>
      <w:r w:rsidR="003E3E61">
        <w:rPr>
          <w:rFonts w:eastAsia="BatangChe"/>
          <w:sz w:val="28"/>
          <w:szCs w:val="28"/>
        </w:rPr>
        <w:t xml:space="preserve"> доступности, целостности, либо </w:t>
      </w:r>
      <w:r>
        <w:rPr>
          <w:rFonts w:eastAsia="BatangChe"/>
          <w:sz w:val="28"/>
          <w:szCs w:val="28"/>
        </w:rPr>
        <w:t>конфиденциальности которой, может оказать негативное влияние на функционирование подразделений Счетной палаты города Барнаула</w:t>
      </w:r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или иного вида ущерба.</w:t>
      </w:r>
    </w:p>
    <w:p w14:paraId="3E143515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Локальная вычислительная сеть – группа ЭВМ, а также периферийное оборудование,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зданий.</w:t>
      </w:r>
    </w:p>
    <w:p w14:paraId="28454411" w14:textId="77777777" w:rsidR="00C67798" w:rsidRDefault="009C7416" w:rsidP="005135F7">
      <w:pPr>
        <w:widowControl w:val="0"/>
        <w:ind w:firstLine="709"/>
        <w:jc w:val="both"/>
      </w:pPr>
      <w:r>
        <w:rPr>
          <w:rFonts w:eastAsia="BatangChe"/>
          <w:sz w:val="28"/>
          <w:szCs w:val="28"/>
        </w:rPr>
        <w:t>Межсетевой экран – программно-аппаратный комплекс, используемый для контроля доступа между ЛВС, входящими в состав сети, а также между сетью Счетной палаты города Барнаула</w:t>
      </w:r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и внешними сетями (сетью Интернет).</w:t>
      </w:r>
    </w:p>
    <w:p w14:paraId="04510710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Несанкционированный доступ к информации – доступ к информации, нарушающий правила разграничения уровней полномочий пользователей.</w:t>
      </w:r>
    </w:p>
    <w:p w14:paraId="33889DD8" w14:textId="57E52C1A" w:rsidR="00C67798" w:rsidRDefault="009C7416" w:rsidP="005135F7">
      <w:pPr>
        <w:widowControl w:val="0"/>
        <w:ind w:firstLine="709"/>
        <w:jc w:val="both"/>
      </w:pPr>
      <w:r>
        <w:rPr>
          <w:rFonts w:eastAsia="BatangChe"/>
          <w:sz w:val="28"/>
          <w:szCs w:val="28"/>
        </w:rPr>
        <w:t xml:space="preserve">Политика информационной безопасности – комплекс взаимоувязанных руководящих принципов и разработанных на их основе правил, процедур и практических приемов, принятых в </w:t>
      </w:r>
      <w:r w:rsidRPr="005135F7">
        <w:rPr>
          <w:rFonts w:eastAsia="BatangChe"/>
          <w:sz w:val="28"/>
          <w:szCs w:val="28"/>
        </w:rPr>
        <w:t>Счетной палате города Барнаула</w:t>
      </w:r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для обеспечения его информационной безопасности.</w:t>
      </w:r>
    </w:p>
    <w:p w14:paraId="1B1C47AE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>Пользователь локальной вычислительной сети – сотрудник организации (штатный, временный, работающий по контракту и т.п.), а также прочие лица (подрядчики, аудиторы и т.п.), зарегистрированный в сети в установленном порядке и получивший права на доступ к ресурсам сети в соответствии со своими функциональными обязанностями.</w:t>
      </w:r>
    </w:p>
    <w:p w14:paraId="26F69A61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Программное обеспечение – совокупность прикладных программ, установленных на сервере или ЭВМ.</w:t>
      </w:r>
    </w:p>
    <w:p w14:paraId="5D8D4F9B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Рабочая станция – персональный компьютер, на котором пользователь сети выполняет свои служебные обязанности.</w:t>
      </w:r>
    </w:p>
    <w:p w14:paraId="1133DB62" w14:textId="77777777" w:rsidR="009D0C4E" w:rsidRDefault="009D0C4E" w:rsidP="009D0C4E">
      <w:pPr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Регистрационная (учетная) запись пользователя – включает в себя имя пользователя и его уникальный цифровой идентификатор, однозначно идентифицирующий данного пользователя в операционной системе (сети, базе данных, приложении и т.п.). Регистрационная запись создается администратором при регистрации пользователя в операционной системе компьютера, в системе управления базами данных, в сетевых доменах, приложениях и т.п. Она также может содержать такие сведения о пользователе, как Ф.И.О., должность, телефоны, E-mail и т.п. </w:t>
      </w:r>
    </w:p>
    <w:p w14:paraId="0D73EB90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Роль – совокупность полномочий и привилегий на доступ к информационному ресурсу, необходимых для выполнения пользователем определенных функциональных обязанностей.</w:t>
      </w:r>
    </w:p>
    <w:p w14:paraId="3320A631" w14:textId="77777777" w:rsidR="00C67798" w:rsidRDefault="009C7416" w:rsidP="005135F7">
      <w:pPr>
        <w:widowControl w:val="0"/>
        <w:ind w:firstLine="709"/>
        <w:jc w:val="both"/>
      </w:pPr>
      <w:r>
        <w:rPr>
          <w:rFonts w:eastAsia="BatangChe"/>
          <w:sz w:val="28"/>
          <w:szCs w:val="28"/>
        </w:rPr>
        <w:t>Ответственный за техническое обеспечение – сотрудник организации, занимающийся сопровождением автоматизированных систем, отвечающий за функционирование локальной сети Счетной палаты города Барнаула</w:t>
      </w:r>
      <w:r>
        <w:rPr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и ПК.</w:t>
      </w:r>
    </w:p>
    <w:p w14:paraId="06946618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Угрозы информации – потенциально существующая опасность случайного или преднамеренного разрушения, несанкционированного получения или модификации данных, обусловленная структурой системы обработки, а также условиями обработки и хранения данных, т.е. это потенциальная возможность источника угроз успешно выявить определенную уязвимость системы.</w:t>
      </w:r>
    </w:p>
    <w:p w14:paraId="061D545B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Уязвимость – недостатки или слабые места информационных активов, которые могут привести к нарушению информационной безопасности при реализации угроз в информационной сфере.</w:t>
      </w:r>
    </w:p>
    <w:p w14:paraId="2E39CBED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Целостность информации – состояние защищенности информации, характеризуемое способностью АС обеспечивать сохранность и неизменность конфиденциальной информации при попытках несанкционированных или случайных воздействий на нее в процессе обработки или хранения. </w:t>
      </w:r>
    </w:p>
    <w:p w14:paraId="7A5104A8" w14:textId="77777777" w:rsidR="00C67798" w:rsidRDefault="009C7416" w:rsidP="005135F7">
      <w:pPr>
        <w:widowControl w:val="0"/>
        <w:ind w:firstLine="709"/>
        <w:jc w:val="both"/>
        <w:rPr>
          <w:rFonts w:eastAsia="BatangChe"/>
          <w:sz w:val="28"/>
          <w:szCs w:val="28"/>
        </w:rPr>
      </w:pPr>
      <w:bookmarkStart w:id="0" w:name="_Toc258054397"/>
      <w:bookmarkStart w:id="1" w:name="_Toc192350462"/>
      <w:bookmarkStart w:id="2" w:name="обозначения"/>
      <w:bookmarkStart w:id="3" w:name="термины"/>
      <w:bookmarkEnd w:id="0"/>
      <w:bookmarkEnd w:id="1"/>
      <w:bookmarkEnd w:id="2"/>
      <w:bookmarkEnd w:id="3"/>
      <w:r>
        <w:rPr>
          <w:rFonts w:eastAsia="BatangChe"/>
          <w:sz w:val="28"/>
          <w:szCs w:val="28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112C9EC4" w14:textId="77777777" w:rsidR="00C67798" w:rsidRDefault="009C7416" w:rsidP="005135F7">
      <w:pPr>
        <w:pStyle w:val="100"/>
        <w:widowControl w:val="0"/>
        <w:numPr>
          <w:ilvl w:val="0"/>
          <w:numId w:val="9"/>
        </w:numPr>
        <w:spacing w:before="0" w:after="0"/>
        <w:ind w:firstLine="709"/>
      </w:pPr>
      <w:bookmarkStart w:id="4" w:name="_Toc383354196"/>
      <w:bookmarkStart w:id="5" w:name="_Toc258054390"/>
      <w:r>
        <w:lastRenderedPageBreak/>
        <w:t>Вводные положения</w:t>
      </w:r>
      <w:bookmarkEnd w:id="4"/>
      <w:bookmarkEnd w:id="5"/>
      <w:r>
        <w:t xml:space="preserve"> </w:t>
      </w:r>
    </w:p>
    <w:p w14:paraId="77D370E2" w14:textId="77777777" w:rsidR="005135F7" w:rsidRDefault="005135F7" w:rsidP="005135F7">
      <w:pPr>
        <w:pStyle w:val="100"/>
        <w:widowControl w:val="0"/>
        <w:spacing w:before="0" w:after="0"/>
        <w:ind w:left="709"/>
        <w:jc w:val="left"/>
      </w:pPr>
    </w:p>
    <w:p w14:paraId="059E8A56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6" w:name="_Toc258054391"/>
      <w:bookmarkStart w:id="7" w:name="_Toc383354197"/>
      <w:bookmarkEnd w:id="6"/>
      <w:bookmarkEnd w:id="7"/>
      <w:r>
        <w:t>Введение</w:t>
      </w:r>
    </w:p>
    <w:p w14:paraId="2E2DBF03" w14:textId="77777777" w:rsidR="005135F7" w:rsidRDefault="005135F7" w:rsidP="005135F7">
      <w:pPr>
        <w:pStyle w:val="110"/>
        <w:widowControl w:val="0"/>
        <w:spacing w:before="0" w:after="0"/>
        <w:jc w:val="left"/>
      </w:pPr>
    </w:p>
    <w:p w14:paraId="2C05B1A7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ИБ </w:t>
      </w:r>
      <w:r>
        <w:rPr>
          <w:sz w:val="28"/>
          <w:szCs w:val="24"/>
        </w:rPr>
        <w:t>Счетной палаты города Барнаула</w:t>
      </w:r>
      <w:r>
        <w:rPr>
          <w:sz w:val="28"/>
        </w:rPr>
        <w:t xml:space="preserve"> </w:t>
      </w:r>
      <w:r>
        <w:rPr>
          <w:sz w:val="28"/>
          <w:szCs w:val="28"/>
        </w:rPr>
        <w:t>определяет цели и задачи системы обеспечения ИБ и устанавливает совокупность правил, требований и руководящих принципов в области ИБ, которыми руководствуется Счетная палата города Барнаула в своей деятельности.</w:t>
      </w:r>
    </w:p>
    <w:p w14:paraId="717D2C28" w14:textId="77777777" w:rsidR="005135F7" w:rsidRDefault="005135F7" w:rsidP="005135F7">
      <w:pPr>
        <w:widowControl w:val="0"/>
        <w:ind w:firstLine="709"/>
        <w:jc w:val="both"/>
      </w:pPr>
    </w:p>
    <w:p w14:paraId="6A13E839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8" w:name="_Toc383354198"/>
      <w:bookmarkStart w:id="9" w:name="_Toc258054392"/>
      <w:bookmarkEnd w:id="8"/>
      <w:bookmarkEnd w:id="9"/>
      <w:r>
        <w:t>Цели</w:t>
      </w:r>
    </w:p>
    <w:p w14:paraId="18C0CFEA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37F50B7D" w14:textId="77777777" w:rsidR="00C67798" w:rsidRDefault="009C7416" w:rsidP="005135F7">
      <w:pPr>
        <w:widowControl w:val="0"/>
        <w:ind w:firstLine="709"/>
        <w:jc w:val="both"/>
      </w:pPr>
      <w:r>
        <w:rPr>
          <w:sz w:val="28"/>
          <w:szCs w:val="28"/>
        </w:rPr>
        <w:t xml:space="preserve">Основными целями политики ИБ являются защита информации Счетной палаты города Барнаула </w:t>
      </w:r>
      <w:r>
        <w:rPr>
          <w:rStyle w:val="apple-style-span"/>
          <w:b w:val="0"/>
          <w:sz w:val="28"/>
          <w:szCs w:val="28"/>
          <w:lang w:val="ru-RU"/>
        </w:rPr>
        <w:t>от возможного нанесения материального, физического, морального или иного ущерба, посредством случайного или преднамеренного воздействия на информацию, ее носители, процессы обработки и передачи</w:t>
      </w:r>
      <w:r>
        <w:rPr>
          <w:sz w:val="28"/>
          <w:szCs w:val="28"/>
        </w:rPr>
        <w:t xml:space="preserve"> и обеспечение эффективной работы всего информационно-вычислительного комплекса при осуществлении деятельности, указанной в Положении о </w:t>
      </w:r>
      <w:r w:rsidRPr="005135F7">
        <w:rPr>
          <w:sz w:val="28"/>
          <w:szCs w:val="28"/>
        </w:rPr>
        <w:t>Счетной палат</w:t>
      </w:r>
      <w:r w:rsidR="009D0C4E">
        <w:rPr>
          <w:sz w:val="28"/>
          <w:szCs w:val="28"/>
        </w:rPr>
        <w:t>е</w:t>
      </w:r>
      <w:r w:rsidRPr="005135F7">
        <w:rPr>
          <w:sz w:val="28"/>
          <w:szCs w:val="28"/>
        </w:rPr>
        <w:t xml:space="preserve"> города Барнаула.</w:t>
      </w:r>
    </w:p>
    <w:p w14:paraId="4EC69F30" w14:textId="77777777" w:rsidR="009D0C4E" w:rsidRDefault="009D0C4E" w:rsidP="009D0C4E">
      <w:pPr>
        <w:ind w:firstLine="709"/>
        <w:jc w:val="both"/>
      </w:pPr>
      <w:r>
        <w:rPr>
          <w:sz w:val="28"/>
          <w:szCs w:val="28"/>
        </w:rPr>
        <w:t xml:space="preserve">Общее руководство обеспечением ИБ осуществляется </w:t>
      </w:r>
      <w:r w:rsidR="00BD79F5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аместителем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Счетной палаты города Барнаула. Ответственность за организацию мероприятий по обеспечению ИБ и контроль за соблюдением требований ИБ несет АИБ.</w:t>
      </w:r>
    </w:p>
    <w:p w14:paraId="34D5DA0B" w14:textId="77777777" w:rsidR="009D0C4E" w:rsidRDefault="009D0C4E" w:rsidP="009D0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Счетной палаты города Барнаула обязаны соблюдать порядок обращения с конфиденциальными документами, носителями ключевой информации и другой защищаемой информацией, соблюдать требования настоящей Политики и других документов внутренних документов Счетной палаты города Барнаула по вопросам обеспечения ИБ.</w:t>
      </w:r>
    </w:p>
    <w:p w14:paraId="0B1A972A" w14:textId="77777777" w:rsidR="005135F7" w:rsidRDefault="005135F7" w:rsidP="005135F7">
      <w:pPr>
        <w:widowControl w:val="0"/>
        <w:ind w:firstLine="709"/>
        <w:jc w:val="both"/>
        <w:rPr>
          <w:sz w:val="28"/>
          <w:szCs w:val="28"/>
        </w:rPr>
      </w:pPr>
    </w:p>
    <w:p w14:paraId="1625DE75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10" w:name="_Toc383354199"/>
      <w:bookmarkStart w:id="11" w:name="_Toc258054393"/>
      <w:bookmarkEnd w:id="10"/>
      <w:bookmarkEnd w:id="11"/>
      <w:r>
        <w:t>Задачи</w:t>
      </w:r>
    </w:p>
    <w:p w14:paraId="45D3EAD2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6DE45C98" w14:textId="7F7F072E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ИБ направлена на защиту информационных активов от угроз, исходящих от противоправных действий злоумышленников, уменьшение рисков и снижение потенциального вреда от аварий, непреднамеренных ошибочных действий персонала, технических сбоев, неправильных технологических и организационных решений в процессах обработки, передачи и хранения </w:t>
      </w:r>
      <w:r w:rsidR="003F659A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и обеспечение нормального функционирования технологических процессов.</w:t>
      </w:r>
    </w:p>
    <w:p w14:paraId="6CC1190B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Наибольшими возможностями для нанесения ущерба Счетной палате города Барнаула обладает собственный персонал. Действия персонала могут быть мотивированы злым умыслом (при этом злоумышленник может иметь сообщников как внутри, так и вне Счетной палаты города Барнаула), либо иметь непреднамеренный ошибочный характер. Категории нарушителей и их возможности определяются в «Модели нарушителя».</w:t>
      </w:r>
    </w:p>
    <w:p w14:paraId="46EAB581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вероятностной оценки определяется перечень актуальных угроз безопасности, который отражается в «Модели угроз».</w:t>
      </w:r>
    </w:p>
    <w:p w14:paraId="3541EF1B" w14:textId="77777777" w:rsidR="00C67798" w:rsidRDefault="009C7416" w:rsidP="005135F7">
      <w:pPr>
        <w:widowControl w:val="0"/>
        <w:ind w:firstLine="709"/>
        <w:jc w:val="both"/>
      </w:pPr>
      <w:r>
        <w:rPr>
          <w:sz w:val="28"/>
          <w:szCs w:val="28"/>
        </w:rPr>
        <w:lastRenderedPageBreak/>
        <w:t>Для противодействия угрозам ИБ в Счетной палате города Барнаула на основе имеющегося опыта составляется прогностическая модель предполагаемых угроз и модель нарушителя. Чем точнее сделан прогноз (составлены модель угроз и модель нарушителя), тем ниже риски нарушения ИБ при минимальных ресурсных затратах.</w:t>
      </w:r>
    </w:p>
    <w:p w14:paraId="3D7E9F19" w14:textId="77777777" w:rsidR="00C67798" w:rsidRDefault="009C7416" w:rsidP="005135F7">
      <w:pPr>
        <w:widowControl w:val="0"/>
        <w:ind w:firstLine="709"/>
        <w:jc w:val="both"/>
      </w:pPr>
      <w:r>
        <w:rPr>
          <w:sz w:val="28"/>
          <w:szCs w:val="28"/>
        </w:rPr>
        <w:t xml:space="preserve">Разработанная на основе прогноза политика ИБ и в соответствии с ней построенная СУИБ является наиболее правильным и эффективным способом добиться минимизации рисков нарушения ИБ для </w:t>
      </w:r>
      <w:r w:rsidRPr="005135F7">
        <w:rPr>
          <w:sz w:val="28"/>
          <w:szCs w:val="28"/>
        </w:rPr>
        <w:t>Счетной палаты города Барнаула.</w:t>
      </w:r>
      <w:r>
        <w:rPr>
          <w:sz w:val="28"/>
          <w:szCs w:val="28"/>
        </w:rPr>
        <w:t xml:space="preserve"> Необходимо учитывать, что с течением времени меняется характер угроз, поэтому следует своевременно, используя данные мониторинга и аудита, обновлять модели угроз и нарушителя. </w:t>
      </w:r>
    </w:p>
    <w:p w14:paraId="3DAA5614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обеспечения ИБ заключается в использовании заранее разработанных мер противодействия атакам злоумышленников, а также программно-технических и организационных решений, позволяющих свести к минимуму возможные потери от технических аварий и ошибочных действий персонала.</w:t>
      </w:r>
    </w:p>
    <w:p w14:paraId="4AB5087E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настоящей политики являются:</w:t>
      </w:r>
    </w:p>
    <w:p w14:paraId="1E13B1B4" w14:textId="77777777" w:rsidR="00C67798" w:rsidRDefault="009C7416" w:rsidP="005135F7">
      <w:pPr>
        <w:pStyle w:val="affe"/>
        <w:widowControl w:val="0"/>
        <w:numPr>
          <w:ilvl w:val="0"/>
          <w:numId w:val="2"/>
        </w:numPr>
        <w:rPr>
          <w:i w:val="0"/>
        </w:rPr>
      </w:pPr>
      <w:r>
        <w:rPr>
          <w:i w:val="0"/>
        </w:rPr>
        <w:t>описание организации СУИБ;</w:t>
      </w:r>
    </w:p>
    <w:p w14:paraId="7494F764" w14:textId="77777777" w:rsidR="00C67798" w:rsidRDefault="009C7416" w:rsidP="005135F7">
      <w:pPr>
        <w:widowControl w:val="0"/>
        <w:numPr>
          <w:ilvl w:val="0"/>
          <w:numId w:val="2"/>
        </w:numPr>
        <w:tabs>
          <w:tab w:val="left" w:pos="1134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Политик ИБ, а именно: политика реализации антивирусной защиты; политика учетных записей; политика предоставления доступа к ИР; политика использования паролей; политика защиты АРМ; политика конфиденциального делопроизводства;</w:t>
      </w:r>
    </w:p>
    <w:p w14:paraId="11E3AF97" w14:textId="77777777" w:rsidR="00C67798" w:rsidRPr="005135F7" w:rsidRDefault="009C7416" w:rsidP="005135F7">
      <w:pPr>
        <w:widowControl w:val="0"/>
        <w:numPr>
          <w:ilvl w:val="0"/>
          <w:numId w:val="2"/>
        </w:numPr>
        <w:tabs>
          <w:tab w:val="left" w:pos="1134"/>
          <w:tab w:val="left" w:pos="1440"/>
        </w:tabs>
        <w:jc w:val="both"/>
      </w:pPr>
      <w:r>
        <w:rPr>
          <w:sz w:val="28"/>
          <w:szCs w:val="28"/>
        </w:rPr>
        <w:t xml:space="preserve">определение порядка сопровождения ИС </w:t>
      </w:r>
      <w:r w:rsidRPr="005135F7">
        <w:rPr>
          <w:sz w:val="28"/>
          <w:szCs w:val="28"/>
        </w:rPr>
        <w:t>Счетной палаты города Барнаула.</w:t>
      </w:r>
    </w:p>
    <w:p w14:paraId="66D3FBDC" w14:textId="77777777" w:rsidR="005135F7" w:rsidRDefault="005135F7" w:rsidP="005135F7">
      <w:pPr>
        <w:widowControl w:val="0"/>
        <w:tabs>
          <w:tab w:val="left" w:pos="1134"/>
          <w:tab w:val="left" w:pos="1440"/>
        </w:tabs>
        <w:ind w:left="709"/>
        <w:jc w:val="both"/>
      </w:pPr>
    </w:p>
    <w:p w14:paraId="6D72161D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12" w:name="_Toc383354200"/>
      <w:bookmarkStart w:id="13" w:name="_Toc258054394"/>
      <w:bookmarkEnd w:id="12"/>
      <w:bookmarkEnd w:id="13"/>
      <w:r>
        <w:t>Область действия</w:t>
      </w:r>
    </w:p>
    <w:p w14:paraId="4CC745A7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13C7FFE5" w14:textId="77777777" w:rsidR="009D0C4E" w:rsidRDefault="009D0C4E" w:rsidP="009D0C4E">
      <w:pPr>
        <w:ind w:firstLine="709"/>
        <w:jc w:val="both"/>
      </w:pPr>
      <w:bookmarkStart w:id="14" w:name="ссылки"/>
      <w:bookmarkEnd w:id="14"/>
      <w:r>
        <w:rPr>
          <w:spacing w:val="-4"/>
          <w:sz w:val="28"/>
          <w:szCs w:val="28"/>
        </w:rPr>
        <w:t xml:space="preserve">Настоящая Политика </w:t>
      </w:r>
      <w:r>
        <w:rPr>
          <w:sz w:val="28"/>
          <w:szCs w:val="28"/>
        </w:rPr>
        <w:t>обязательна для исполнения всеми сотрудниками и должностными лицами</w:t>
      </w:r>
      <w:r w:rsidR="00BD79F5">
        <w:rPr>
          <w:sz w:val="28"/>
          <w:szCs w:val="28"/>
        </w:rPr>
        <w:t xml:space="preserve"> Счетной палаты города Барнаула</w:t>
      </w:r>
      <w:r>
        <w:rPr>
          <w:sz w:val="28"/>
          <w:szCs w:val="28"/>
        </w:rPr>
        <w:t>. Положения настоящей Политики применимы для использования во внутренних нормативных и методических документах, а также в договорах.</w:t>
      </w:r>
    </w:p>
    <w:p w14:paraId="7AB0C111" w14:textId="77777777" w:rsidR="005135F7" w:rsidRDefault="005135F7" w:rsidP="005135F7">
      <w:pPr>
        <w:widowControl w:val="0"/>
        <w:ind w:firstLine="709"/>
        <w:jc w:val="both"/>
      </w:pPr>
    </w:p>
    <w:p w14:paraId="69EB90F3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15" w:name="_Toc383354201"/>
      <w:bookmarkStart w:id="16" w:name="_Toc258054395"/>
      <w:bookmarkEnd w:id="15"/>
      <w:bookmarkEnd w:id="16"/>
      <w:r>
        <w:t>Период действия и порядок внесения изменений</w:t>
      </w:r>
    </w:p>
    <w:p w14:paraId="0D24AA26" w14:textId="77777777" w:rsidR="005135F7" w:rsidRDefault="005135F7" w:rsidP="005135F7">
      <w:pPr>
        <w:pStyle w:val="110"/>
        <w:widowControl w:val="0"/>
        <w:spacing w:before="0" w:after="0"/>
        <w:jc w:val="left"/>
      </w:pPr>
    </w:p>
    <w:p w14:paraId="52A02E8C" w14:textId="77777777" w:rsidR="009D0C4E" w:rsidRDefault="009D0C4E" w:rsidP="009D0C4E">
      <w:pPr>
        <w:ind w:firstLine="709"/>
        <w:jc w:val="both"/>
      </w:pPr>
      <w:r>
        <w:rPr>
          <w:sz w:val="28"/>
          <w:szCs w:val="28"/>
        </w:rPr>
        <w:t xml:space="preserve">Настоящая Политика вводится в действие приказом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373EF7">
        <w:rPr>
          <w:sz w:val="28"/>
          <w:szCs w:val="28"/>
        </w:rPr>
        <w:t>Счетной палаты города Барнаула.</w:t>
      </w:r>
    </w:p>
    <w:p w14:paraId="66269A48" w14:textId="77777777" w:rsidR="009D0C4E" w:rsidRDefault="009D0C4E" w:rsidP="009D0C4E">
      <w:pPr>
        <w:ind w:firstLine="709"/>
        <w:jc w:val="both"/>
      </w:pPr>
      <w:r>
        <w:rPr>
          <w:sz w:val="28"/>
          <w:szCs w:val="28"/>
        </w:rPr>
        <w:t xml:space="preserve">Политика признается утратившей силу на основании приказа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373EF7">
        <w:rPr>
          <w:sz w:val="28"/>
          <w:szCs w:val="28"/>
        </w:rPr>
        <w:t>Счетной палаты города Барнаула.</w:t>
      </w:r>
    </w:p>
    <w:p w14:paraId="71F9ABCC" w14:textId="77777777" w:rsidR="009D0C4E" w:rsidRDefault="009D0C4E" w:rsidP="009D0C4E">
      <w:pPr>
        <w:ind w:firstLine="709"/>
        <w:jc w:val="both"/>
      </w:pPr>
      <w:r>
        <w:rPr>
          <w:sz w:val="28"/>
          <w:szCs w:val="28"/>
        </w:rPr>
        <w:t xml:space="preserve">Изменения в политику вносятся приказом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373EF7">
        <w:rPr>
          <w:sz w:val="28"/>
          <w:szCs w:val="28"/>
        </w:rPr>
        <w:t>Счетной палаты города Барнаула.</w:t>
      </w:r>
    </w:p>
    <w:p w14:paraId="1240A3AE" w14:textId="77777777" w:rsidR="009D0C4E" w:rsidRDefault="009D0C4E" w:rsidP="009D0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Инициаторами внесения изменений в политику информационной безопасности являются:</w:t>
      </w:r>
    </w:p>
    <w:p w14:paraId="54D3F358" w14:textId="77777777" w:rsidR="009D0C4E" w:rsidRPr="00373EF7" w:rsidRDefault="009D0C4E" w:rsidP="009D0C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3EF7">
        <w:rPr>
          <w:sz w:val="28"/>
          <w:szCs w:val="28"/>
        </w:rPr>
        <w:t>редседатель Счетной палаты города Барнаула;</w:t>
      </w:r>
    </w:p>
    <w:p w14:paraId="622B6C74" w14:textId="77777777" w:rsidR="009D0C4E" w:rsidRDefault="009D0C4E" w:rsidP="009D0C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Счетной палаты города Барнаула;</w:t>
      </w:r>
    </w:p>
    <w:p w14:paraId="36EC9727" w14:textId="77777777" w:rsidR="00C67798" w:rsidRPr="009D0C4E" w:rsidRDefault="009D0C4E" w:rsidP="009D0C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АИБ.</w:t>
      </w:r>
    </w:p>
    <w:p w14:paraId="2D6F740F" w14:textId="77777777" w:rsidR="00C67798" w:rsidRDefault="00FF7B4C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9C7416">
        <w:rPr>
          <w:sz w:val="28"/>
          <w:szCs w:val="28"/>
        </w:rPr>
        <w:t xml:space="preserve">ктуализация настоящей политики производится </w:t>
      </w:r>
      <w:r>
        <w:rPr>
          <w:sz w:val="28"/>
          <w:szCs w:val="28"/>
        </w:rPr>
        <w:t>с</w:t>
      </w:r>
      <w:r w:rsidR="009C7416">
        <w:rPr>
          <w:sz w:val="28"/>
          <w:szCs w:val="28"/>
        </w:rPr>
        <w:t xml:space="preserve"> целью приведени</w:t>
      </w:r>
      <w:r>
        <w:rPr>
          <w:sz w:val="28"/>
          <w:szCs w:val="28"/>
        </w:rPr>
        <w:t>я</w:t>
      </w:r>
      <w:r w:rsidR="009C7416">
        <w:rPr>
          <w:sz w:val="28"/>
          <w:szCs w:val="28"/>
        </w:rPr>
        <w:t xml:space="preserve"> в соответствие определенных политикой защитных мер реальным условиям и текущим требованиям к защите информации.</w:t>
      </w:r>
    </w:p>
    <w:p w14:paraId="27C42277" w14:textId="77777777" w:rsidR="00C67798" w:rsidRDefault="00FF7B4C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политики ИБ</w:t>
      </w:r>
      <w:r w:rsidR="009C7416">
        <w:rPr>
          <w:sz w:val="28"/>
          <w:szCs w:val="28"/>
        </w:rPr>
        <w:t xml:space="preserve"> производится в обязательном порядке в следующих случаях:</w:t>
      </w:r>
    </w:p>
    <w:p w14:paraId="2A6AFFDB" w14:textId="77777777" w:rsidR="00C67798" w:rsidRDefault="009C7416" w:rsidP="005135F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политики Российской Федерации в области ИБ, указов и законов Российской Федерации в области защиты информации;</w:t>
      </w:r>
    </w:p>
    <w:p w14:paraId="65E6391E" w14:textId="77777777" w:rsidR="00C67798" w:rsidRDefault="009C7416" w:rsidP="005135F7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внутренних нормативных документов (инструкций, положений, руководств), касающихся ИБ Счетной палаты города Барнаула;</w:t>
      </w:r>
    </w:p>
    <w:p w14:paraId="4C2A1574" w14:textId="77777777" w:rsidR="00C67798" w:rsidRDefault="009C7416" w:rsidP="005135F7">
      <w:pPr>
        <w:widowControl w:val="0"/>
        <w:numPr>
          <w:ilvl w:val="0"/>
          <w:numId w:val="4"/>
        </w:numPr>
        <w:jc w:val="both"/>
      </w:pPr>
      <w:r>
        <w:rPr>
          <w:sz w:val="28"/>
          <w:szCs w:val="28"/>
        </w:rPr>
        <w:t xml:space="preserve">при происшествии и выявлении инцидента (инцидентов) по нарушению ИБ, влекущего ущерб </w:t>
      </w:r>
      <w:proofErr w:type="spellStart"/>
      <w:r>
        <w:rPr>
          <w:sz w:val="28"/>
          <w:szCs w:val="28"/>
          <w:lang w:val="en-US"/>
        </w:rPr>
        <w:t>Счетной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палате</w:t>
      </w:r>
      <w:proofErr w:type="spellEnd"/>
      <w:r>
        <w:rPr>
          <w:sz w:val="28"/>
          <w:szCs w:val="28"/>
          <w:lang w:val="en-US"/>
        </w:rPr>
        <w:t xml:space="preserve"> города Барнаула.</w:t>
      </w:r>
    </w:p>
    <w:p w14:paraId="0585F004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актуализацию политики ИБ </w:t>
      </w:r>
      <w:r w:rsidR="00FF7B4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АИБ.</w:t>
      </w:r>
    </w:p>
    <w:p w14:paraId="7E557A01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требований настоящей политики и поддержанием ее в актуальном состоянии возлагается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.</w:t>
      </w:r>
    </w:p>
    <w:p w14:paraId="30366D2E" w14:textId="77777777" w:rsidR="005135F7" w:rsidRDefault="005135F7" w:rsidP="005135F7">
      <w:pPr>
        <w:widowControl w:val="0"/>
        <w:ind w:firstLine="709"/>
        <w:jc w:val="both"/>
        <w:rPr>
          <w:sz w:val="28"/>
          <w:szCs w:val="28"/>
        </w:rPr>
      </w:pPr>
    </w:p>
    <w:p w14:paraId="33073815" w14:textId="77777777" w:rsidR="00C67798" w:rsidRPr="00BD79F5" w:rsidRDefault="009C7416" w:rsidP="00BD79F5">
      <w:pPr>
        <w:pStyle w:val="100"/>
        <w:widowControl w:val="0"/>
        <w:numPr>
          <w:ilvl w:val="0"/>
          <w:numId w:val="9"/>
        </w:numPr>
        <w:spacing w:before="0" w:after="0"/>
        <w:ind w:firstLine="709"/>
        <w:rPr>
          <w:rStyle w:val="3"/>
          <w:b w:val="0"/>
          <w:bCs w:val="0"/>
          <w:szCs w:val="28"/>
          <w:lang w:val="ru-RU"/>
        </w:rPr>
      </w:pPr>
      <w:bookmarkStart w:id="17" w:name="_Toc383354202"/>
      <w:bookmarkStart w:id="18" w:name="_Toc258054398"/>
      <w:r>
        <w:t xml:space="preserve">Политики </w:t>
      </w:r>
      <w:r>
        <w:rPr>
          <w:rStyle w:val="3"/>
          <w:b w:val="0"/>
          <w:bCs w:val="0"/>
          <w:szCs w:val="28"/>
          <w:lang w:val="ru-RU"/>
        </w:rPr>
        <w:t xml:space="preserve">информационной безопасности </w:t>
      </w:r>
      <w:bookmarkEnd w:id="17"/>
      <w:bookmarkEnd w:id="18"/>
      <w:r>
        <w:rPr>
          <w:rStyle w:val="3"/>
          <w:b w:val="0"/>
          <w:bCs w:val="0"/>
          <w:szCs w:val="28"/>
          <w:lang w:val="ru-RU"/>
        </w:rPr>
        <w:t xml:space="preserve">Счетной палаты </w:t>
      </w:r>
      <w:r w:rsidR="00BD79F5">
        <w:rPr>
          <w:rStyle w:val="3"/>
          <w:b w:val="0"/>
          <w:bCs w:val="0"/>
          <w:szCs w:val="28"/>
          <w:lang w:val="ru-RU"/>
        </w:rPr>
        <w:t xml:space="preserve">                </w:t>
      </w:r>
      <w:r w:rsidRPr="00BD79F5">
        <w:rPr>
          <w:rStyle w:val="3"/>
          <w:b w:val="0"/>
          <w:bCs w:val="0"/>
          <w:szCs w:val="28"/>
          <w:lang w:val="ru-RU"/>
        </w:rPr>
        <w:t>города Барнаула</w:t>
      </w:r>
    </w:p>
    <w:p w14:paraId="36FF4436" w14:textId="77777777" w:rsidR="005135F7" w:rsidRDefault="005135F7" w:rsidP="005135F7">
      <w:pPr>
        <w:pStyle w:val="100"/>
        <w:widowControl w:val="0"/>
        <w:spacing w:before="0" w:after="0"/>
        <w:ind w:left="709"/>
        <w:jc w:val="left"/>
      </w:pPr>
    </w:p>
    <w:p w14:paraId="79E8A980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19" w:name="_Toc383354203"/>
      <w:bookmarkStart w:id="20" w:name="_Toc258054399"/>
      <w:bookmarkEnd w:id="19"/>
      <w:bookmarkEnd w:id="20"/>
      <w:r>
        <w:t>Назначение политик информационной безопасности</w:t>
      </w:r>
    </w:p>
    <w:p w14:paraId="6DBB8431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4DCB2CD5" w14:textId="77777777" w:rsidR="00C67798" w:rsidRDefault="009C7416" w:rsidP="005135F7">
      <w:pPr>
        <w:widowControl w:val="0"/>
        <w:ind w:firstLine="709"/>
        <w:jc w:val="both"/>
      </w:pPr>
      <w:r>
        <w:rPr>
          <w:sz w:val="28"/>
          <w:szCs w:val="28"/>
        </w:rPr>
        <w:t xml:space="preserve">Политики ИБ Счетной палаты города Барнаула – это совокупность норм, правил и практических рекомендаций, на которых строится управление, защита и распределение информации в </w:t>
      </w:r>
      <w:r w:rsidRPr="005135F7">
        <w:rPr>
          <w:sz w:val="28"/>
          <w:szCs w:val="28"/>
        </w:rPr>
        <w:t>Счетной палате города Барнаула.</w:t>
      </w:r>
    </w:p>
    <w:p w14:paraId="0683C9EA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Политики ИБ относятся к административным мерам обеспечения ИБ и определяют стратегию Счетной палаты города Барнаула в области ИБ.</w:t>
      </w:r>
    </w:p>
    <w:p w14:paraId="08E5C404" w14:textId="024E6891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Политики ИБ регламентируют эффективную работу СЗИ. Они охватывают все особенности процесса обработки информации, определяя поведение ИС и ее пользователей в различных ситуациях. Политики ИБ реализуются посредством административно-организационных мер, физических и программно-технических средств и определя</w:t>
      </w:r>
      <w:r w:rsidR="003F659A">
        <w:rPr>
          <w:sz w:val="28"/>
          <w:szCs w:val="28"/>
        </w:rPr>
        <w:t>ю</w:t>
      </w:r>
      <w:r>
        <w:rPr>
          <w:sz w:val="28"/>
          <w:szCs w:val="28"/>
        </w:rPr>
        <w:t>т архитектуру системы защиты.</w:t>
      </w:r>
    </w:p>
    <w:p w14:paraId="719D9528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документально оформленные решения, формирующие По</w:t>
      </w:r>
      <w:r w:rsidR="00BD79F5">
        <w:rPr>
          <w:sz w:val="28"/>
          <w:szCs w:val="28"/>
        </w:rPr>
        <w:t>литики, должны быть утверждены п</w:t>
      </w:r>
      <w:r>
        <w:rPr>
          <w:sz w:val="28"/>
          <w:szCs w:val="28"/>
        </w:rPr>
        <w:t xml:space="preserve">редседателем </w:t>
      </w:r>
      <w:r w:rsidRPr="005135F7">
        <w:rPr>
          <w:sz w:val="28"/>
          <w:szCs w:val="28"/>
        </w:rPr>
        <w:t>Счетной палаты города Барнаула.</w:t>
      </w:r>
    </w:p>
    <w:p w14:paraId="45701937" w14:textId="77777777" w:rsidR="005135F7" w:rsidRDefault="005135F7" w:rsidP="005135F7">
      <w:pPr>
        <w:widowControl w:val="0"/>
        <w:ind w:firstLine="709"/>
        <w:jc w:val="both"/>
      </w:pPr>
    </w:p>
    <w:p w14:paraId="78842C38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21" w:name="_Toc258054400"/>
      <w:bookmarkStart w:id="22" w:name="_Toc192350464"/>
      <w:bookmarkStart w:id="23" w:name="_Toc383354204"/>
      <w:r>
        <w:t xml:space="preserve">Основные принципы обеспечения </w:t>
      </w:r>
      <w:bookmarkEnd w:id="21"/>
      <w:bookmarkEnd w:id="22"/>
      <w:bookmarkEnd w:id="23"/>
      <w:r>
        <w:t>информационной безопасности</w:t>
      </w:r>
    </w:p>
    <w:p w14:paraId="01A14700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232D78C9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обеспечения ИБ являются следующие:</w:t>
      </w:r>
    </w:p>
    <w:p w14:paraId="227F69D3" w14:textId="77777777" w:rsidR="00C67798" w:rsidRDefault="009C7416" w:rsidP="005135F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постоянный и всесторонний анализ информационного пространства Счетной палаты города Барнаула с целью выявления уязвимостей информационных активов;</w:t>
      </w:r>
    </w:p>
    <w:p w14:paraId="0D0B887A" w14:textId="77777777" w:rsidR="00C67798" w:rsidRDefault="009C7416" w:rsidP="005135F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обнаружение проблем, потенциально способных повлиять на ИБ Счетной палаты города Барнаула, корректировка моделей угроз и нарушителя;</w:t>
      </w:r>
    </w:p>
    <w:p w14:paraId="0E7F70B9" w14:textId="77777777" w:rsidR="00C67798" w:rsidRDefault="009C7416" w:rsidP="005135F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защитных мер, адекватных характеру </w:t>
      </w:r>
      <w:r>
        <w:rPr>
          <w:sz w:val="28"/>
          <w:szCs w:val="28"/>
        </w:rPr>
        <w:lastRenderedPageBreak/>
        <w:t>выявленных угроз, с учетом затрат на их реализацию. При этом меры, принимаемые для обеспечения ИБ, не должны усложнять достижение уставных целей Счетной палаты города Барнаула, а также повышать трудоемкость технологических процессов обработки информации;</w:t>
      </w:r>
    </w:p>
    <w:p w14:paraId="4A143479" w14:textId="77777777" w:rsidR="00C67798" w:rsidRDefault="009C7416" w:rsidP="005135F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эффективности принимаемых защитных мер;</w:t>
      </w:r>
    </w:p>
    <w:p w14:paraId="042DDE30" w14:textId="77777777" w:rsidR="00C67798" w:rsidRDefault="009C7416" w:rsidP="005135F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персонификация и адекватное разделение ролей и ответственности между сотрудниками Счетной палаты города Барнаула, исходя из принципа персональной и единоличной ответственности за совершаемые операции.</w:t>
      </w:r>
    </w:p>
    <w:p w14:paraId="6EB19986" w14:textId="77777777" w:rsidR="005135F7" w:rsidRDefault="005135F7" w:rsidP="005135F7">
      <w:pPr>
        <w:widowControl w:val="0"/>
        <w:jc w:val="both"/>
        <w:rPr>
          <w:sz w:val="28"/>
          <w:szCs w:val="28"/>
        </w:rPr>
      </w:pPr>
    </w:p>
    <w:p w14:paraId="2E5B8B76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24" w:name="_Toc383354205"/>
      <w:bookmarkStart w:id="25" w:name="_Toc258054401"/>
      <w:bookmarkEnd w:id="24"/>
      <w:bookmarkEnd w:id="25"/>
      <w:r>
        <w:t>Соответствие Политики безопасности действующему законодательству</w:t>
      </w:r>
    </w:p>
    <w:p w14:paraId="0902095C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2E2DB995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политик составляют законы Российской Федерации и другие законодательные акты, определяющие права и ответственность граждан, сотрудников и государства в сфере безопасности, а также нормативные, отраслевые и ведомственные документы, по вопросам безопасности информации, утвержденные органами государственного управления различного уровня в пределах их компетенции.</w:t>
      </w:r>
    </w:p>
    <w:p w14:paraId="2B355495" w14:textId="77777777" w:rsidR="005135F7" w:rsidRDefault="005135F7" w:rsidP="005135F7">
      <w:pPr>
        <w:widowControl w:val="0"/>
        <w:ind w:firstLine="709"/>
        <w:jc w:val="both"/>
        <w:rPr>
          <w:sz w:val="28"/>
          <w:szCs w:val="28"/>
        </w:rPr>
      </w:pPr>
    </w:p>
    <w:p w14:paraId="37FAAE99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26" w:name="_Toc383354206"/>
      <w:bookmarkStart w:id="27" w:name="_Toc258054402"/>
      <w:bookmarkEnd w:id="26"/>
      <w:bookmarkEnd w:id="27"/>
      <w:r>
        <w:t>Ответственность за реализацию политик информационной безопасности</w:t>
      </w:r>
    </w:p>
    <w:p w14:paraId="2708EE96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1CB5C384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разработку мер и контроль обеспечения защиты информации нес</w:t>
      </w:r>
      <w:r w:rsidR="008B1500">
        <w:rPr>
          <w:sz w:val="28"/>
          <w:szCs w:val="28"/>
        </w:rPr>
        <w:t>е</w:t>
      </w:r>
      <w:r>
        <w:rPr>
          <w:sz w:val="28"/>
          <w:szCs w:val="28"/>
        </w:rPr>
        <w:t xml:space="preserve">т АИБ. </w:t>
      </w:r>
    </w:p>
    <w:p w14:paraId="041A5C53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реализацию политик возлагается: </w:t>
      </w:r>
    </w:p>
    <w:p w14:paraId="02548691" w14:textId="77777777" w:rsidR="00C67798" w:rsidRDefault="009C7416" w:rsidP="005135F7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разработки и актуализации правил внешнего доступа и управления доступом, антивирусной защиты –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;</w:t>
      </w:r>
    </w:p>
    <w:p w14:paraId="7FBB14CE" w14:textId="77777777" w:rsidR="00C67798" w:rsidRDefault="009C7416" w:rsidP="005135F7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касающейся доведения правил политик до сотрудников Счетной палаты города Барнаула, а также иных лиц (см. область действия настоящей политики) – на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;</w:t>
      </w:r>
    </w:p>
    <w:p w14:paraId="471A2284" w14:textId="77777777" w:rsidR="00C67798" w:rsidRDefault="009C7416" w:rsidP="005135F7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исполнения правил политики, – на каждого сотрудника Счетной палаты города Барнаула, согласно их должностным и функциональным обязанностям, и иных лиц, попадающих под область действия настоящей политики.</w:t>
      </w:r>
    </w:p>
    <w:p w14:paraId="50AB004A" w14:textId="77777777" w:rsidR="005135F7" w:rsidRDefault="005135F7" w:rsidP="005135F7">
      <w:pPr>
        <w:widowControl w:val="0"/>
        <w:ind w:left="709"/>
        <w:jc w:val="both"/>
        <w:rPr>
          <w:sz w:val="28"/>
          <w:szCs w:val="28"/>
        </w:rPr>
      </w:pPr>
    </w:p>
    <w:p w14:paraId="4B36E4A8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28" w:name="_Toc383354207"/>
      <w:bookmarkStart w:id="29" w:name="_Toc258054403"/>
      <w:bookmarkStart w:id="30" w:name="_Toc383354208"/>
      <w:bookmarkStart w:id="31" w:name="_Toc258054404"/>
      <w:bookmarkEnd w:id="28"/>
      <w:bookmarkEnd w:id="29"/>
      <w:r>
        <w:t xml:space="preserve">Защищаемые информационные ресурсы </w:t>
      </w:r>
      <w:bookmarkEnd w:id="30"/>
      <w:bookmarkEnd w:id="31"/>
      <w:r>
        <w:t xml:space="preserve">Счетной палаты города Барнаула </w:t>
      </w:r>
    </w:p>
    <w:p w14:paraId="13EEEFB4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506E8ABB" w14:textId="77777777" w:rsidR="00C67798" w:rsidRDefault="009C7416" w:rsidP="003E3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Защищаемые информационные ресурсы определяются в соответствии с «Перечнем </w:t>
      </w:r>
      <w:r w:rsidR="003E3E61" w:rsidRPr="003E3E61">
        <w:rPr>
          <w:sz w:val="28"/>
          <w:szCs w:val="28"/>
        </w:rPr>
        <w:t>защищаемых информационных ресурсов Счетной палаты города Барнаула</w:t>
      </w:r>
      <w:r>
        <w:rPr>
          <w:sz w:val="28"/>
          <w:szCs w:val="28"/>
        </w:rPr>
        <w:t xml:space="preserve">», утверждаемым соответствующим </w:t>
      </w:r>
      <w:r w:rsidR="003E3E61">
        <w:rPr>
          <w:sz w:val="28"/>
          <w:szCs w:val="28"/>
        </w:rPr>
        <w:t xml:space="preserve">приказом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5135F7">
        <w:rPr>
          <w:sz w:val="28"/>
          <w:szCs w:val="28"/>
        </w:rPr>
        <w:t>Счетной палаты города Барнаула.</w:t>
      </w:r>
    </w:p>
    <w:p w14:paraId="3BCD0692" w14:textId="77777777" w:rsidR="005135F7" w:rsidRDefault="005135F7" w:rsidP="005135F7">
      <w:pPr>
        <w:widowControl w:val="0"/>
        <w:ind w:firstLine="709"/>
        <w:jc w:val="both"/>
      </w:pPr>
    </w:p>
    <w:p w14:paraId="4381D253" w14:textId="77777777" w:rsidR="00C67798" w:rsidRDefault="009C7416" w:rsidP="005135F7">
      <w:pPr>
        <w:pStyle w:val="100"/>
        <w:widowControl w:val="0"/>
        <w:numPr>
          <w:ilvl w:val="0"/>
          <w:numId w:val="9"/>
        </w:numPr>
        <w:spacing w:before="0" w:after="0"/>
        <w:ind w:firstLine="709"/>
      </w:pPr>
      <w:bookmarkStart w:id="32" w:name="цели"/>
      <w:bookmarkStart w:id="33" w:name="принципы"/>
      <w:bookmarkStart w:id="34" w:name="парадигма"/>
      <w:bookmarkStart w:id="35" w:name="_Toc383354209"/>
      <w:bookmarkStart w:id="36" w:name="_Toc258054409"/>
      <w:bookmarkEnd w:id="32"/>
      <w:bookmarkEnd w:id="33"/>
      <w:bookmarkEnd w:id="34"/>
      <w:r>
        <w:lastRenderedPageBreak/>
        <w:t>Политики информационной безопасности</w:t>
      </w:r>
      <w:bookmarkEnd w:id="35"/>
      <w:bookmarkEnd w:id="36"/>
      <w:r>
        <w:t xml:space="preserve"> </w:t>
      </w:r>
    </w:p>
    <w:p w14:paraId="666E9856" w14:textId="77777777" w:rsidR="005135F7" w:rsidRDefault="005135F7" w:rsidP="005135F7">
      <w:pPr>
        <w:pStyle w:val="100"/>
        <w:widowControl w:val="0"/>
        <w:spacing w:before="0" w:after="0"/>
        <w:ind w:left="709"/>
        <w:jc w:val="left"/>
      </w:pPr>
    </w:p>
    <w:p w14:paraId="3BD70172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37" w:name="_Toc383354210"/>
      <w:bookmarkStart w:id="38" w:name="_Toc258054410"/>
      <w:bookmarkEnd w:id="37"/>
      <w:bookmarkEnd w:id="38"/>
      <w:r>
        <w:t>Политика предоставления доступа к информационному ресурсу</w:t>
      </w:r>
    </w:p>
    <w:p w14:paraId="425F42F6" w14:textId="77777777" w:rsidR="005135F7" w:rsidRDefault="005135F7" w:rsidP="005135F7">
      <w:pPr>
        <w:pStyle w:val="110"/>
        <w:widowControl w:val="0"/>
        <w:spacing w:before="0" w:after="0"/>
        <w:ind w:left="709"/>
        <w:jc w:val="left"/>
      </w:pPr>
    </w:p>
    <w:p w14:paraId="5B98BB52" w14:textId="77777777" w:rsidR="00C67798" w:rsidRDefault="009C7416" w:rsidP="005135F7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39" w:name="_Toc383354211"/>
      <w:bookmarkStart w:id="40" w:name="_Toc258054411"/>
      <w:bookmarkEnd w:id="39"/>
      <w:bookmarkEnd w:id="40"/>
      <w:r>
        <w:t>Назначение</w:t>
      </w:r>
    </w:p>
    <w:p w14:paraId="0D571E78" w14:textId="77777777" w:rsidR="005135F7" w:rsidRDefault="005135F7" w:rsidP="005135F7">
      <w:pPr>
        <w:pStyle w:val="130"/>
        <w:widowControl w:val="0"/>
        <w:spacing w:before="0" w:after="0"/>
        <w:ind w:left="709"/>
        <w:jc w:val="left"/>
      </w:pPr>
    </w:p>
    <w:p w14:paraId="6238A7BA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определяет основные правила предоставления сотрудникам доступа к защищаемым ИР </w:t>
      </w:r>
      <w:r w:rsidRPr="005135F7">
        <w:rPr>
          <w:sz w:val="28"/>
          <w:szCs w:val="28"/>
        </w:rPr>
        <w:t>Счетной палаты города Барнаула.</w:t>
      </w:r>
    </w:p>
    <w:p w14:paraId="32876503" w14:textId="77777777" w:rsidR="00BD79F5" w:rsidRDefault="00BD79F5" w:rsidP="00BD79F5">
      <w:pPr>
        <w:widowControl w:val="0"/>
        <w:ind w:firstLine="709"/>
        <w:jc w:val="both"/>
      </w:pPr>
    </w:p>
    <w:p w14:paraId="0F3AE0C9" w14:textId="77777777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41" w:name="_Toc383354212"/>
      <w:bookmarkStart w:id="42" w:name="_Toc258054412"/>
      <w:bookmarkEnd w:id="41"/>
      <w:bookmarkEnd w:id="42"/>
      <w:r>
        <w:t>Положение политики</w:t>
      </w:r>
    </w:p>
    <w:p w14:paraId="60CE3770" w14:textId="77777777" w:rsidR="005135F7" w:rsidRDefault="005135F7" w:rsidP="00BD79F5">
      <w:pPr>
        <w:pStyle w:val="130"/>
        <w:widowControl w:val="0"/>
        <w:spacing w:before="0" w:after="0"/>
        <w:ind w:firstLine="709"/>
        <w:jc w:val="left"/>
      </w:pPr>
    </w:p>
    <w:p w14:paraId="6231BB45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данной политики определены в «Положении о разрешительной системе допуска</w:t>
      </w:r>
      <w:r w:rsidR="00EC7E7D">
        <w:rPr>
          <w:sz w:val="28"/>
          <w:szCs w:val="28"/>
        </w:rPr>
        <w:t xml:space="preserve"> к </w:t>
      </w:r>
      <w:r w:rsidR="00EC7E7D" w:rsidRPr="00EC7E7D">
        <w:rPr>
          <w:sz w:val="28"/>
          <w:szCs w:val="28"/>
        </w:rPr>
        <w:t>информационным системам персональных данных в Счетной палате города Барнаула</w:t>
      </w:r>
      <w:r>
        <w:rPr>
          <w:sz w:val="28"/>
          <w:szCs w:val="28"/>
        </w:rPr>
        <w:t xml:space="preserve">», утверждаемом соответствующим </w:t>
      </w:r>
      <w:r w:rsidR="003E3E61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="0065336F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5135F7">
        <w:rPr>
          <w:sz w:val="28"/>
          <w:szCs w:val="28"/>
        </w:rPr>
        <w:t>Счетной палаты города Барнаула.</w:t>
      </w:r>
    </w:p>
    <w:p w14:paraId="28EA4260" w14:textId="77777777" w:rsidR="005135F7" w:rsidRDefault="005135F7" w:rsidP="00BD79F5">
      <w:pPr>
        <w:widowControl w:val="0"/>
        <w:ind w:firstLine="709"/>
        <w:jc w:val="both"/>
      </w:pPr>
    </w:p>
    <w:p w14:paraId="3E011D77" w14:textId="77777777" w:rsidR="00C67798" w:rsidRDefault="009C7416" w:rsidP="00BD79F5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43" w:name="_Toc383354213"/>
      <w:bookmarkStart w:id="44" w:name="_Toc258054417"/>
      <w:bookmarkStart w:id="45" w:name="_Toc258054418"/>
      <w:bookmarkEnd w:id="43"/>
      <w:bookmarkEnd w:id="44"/>
      <w:r>
        <w:t>Политика учетных записей</w:t>
      </w:r>
    </w:p>
    <w:p w14:paraId="4BD427BC" w14:textId="77777777" w:rsidR="005135F7" w:rsidRDefault="005135F7" w:rsidP="00BD79F5">
      <w:pPr>
        <w:pStyle w:val="110"/>
        <w:widowControl w:val="0"/>
        <w:spacing w:before="0" w:after="0"/>
        <w:ind w:firstLine="709"/>
        <w:jc w:val="left"/>
      </w:pPr>
    </w:p>
    <w:p w14:paraId="25053868" w14:textId="6F4F77F1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46" w:name="_Toc383354214"/>
      <w:r>
        <w:t>Наз</w:t>
      </w:r>
      <w:bookmarkEnd w:id="45"/>
      <w:bookmarkEnd w:id="46"/>
      <w:r w:rsidR="002800A6">
        <w:rPr>
          <w:lang w:eastAsia="en-US"/>
        </w:rPr>
        <w:t>на</w:t>
      </w:r>
      <w:r>
        <w:t>чение</w:t>
      </w:r>
    </w:p>
    <w:p w14:paraId="5451B0D7" w14:textId="77777777" w:rsidR="005135F7" w:rsidRDefault="005135F7" w:rsidP="00BD79F5">
      <w:pPr>
        <w:pStyle w:val="130"/>
        <w:widowControl w:val="0"/>
        <w:spacing w:before="0" w:after="0"/>
        <w:ind w:firstLine="709"/>
        <w:jc w:val="left"/>
      </w:pPr>
    </w:p>
    <w:p w14:paraId="5CFA17BF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определяет основные правила присвоения учетных записей пользователям информационных активов </w:t>
      </w:r>
      <w:r w:rsidRPr="005135F7">
        <w:rPr>
          <w:sz w:val="28"/>
          <w:szCs w:val="28"/>
        </w:rPr>
        <w:t>Счетной палаты города Барнаула.</w:t>
      </w:r>
    </w:p>
    <w:p w14:paraId="016DECF5" w14:textId="77777777" w:rsidR="005135F7" w:rsidRDefault="005135F7" w:rsidP="00BD79F5">
      <w:pPr>
        <w:widowControl w:val="0"/>
        <w:ind w:firstLine="709"/>
        <w:jc w:val="both"/>
      </w:pPr>
    </w:p>
    <w:p w14:paraId="71281C10" w14:textId="77777777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47" w:name="_Toc383354215"/>
      <w:bookmarkEnd w:id="47"/>
      <w:r>
        <w:t>Положение политики</w:t>
      </w:r>
    </w:p>
    <w:p w14:paraId="2AC98056" w14:textId="77777777" w:rsidR="005135F7" w:rsidRDefault="005135F7" w:rsidP="00BD79F5">
      <w:pPr>
        <w:pStyle w:val="130"/>
        <w:widowControl w:val="0"/>
        <w:spacing w:before="0" w:after="0"/>
        <w:ind w:firstLine="709"/>
        <w:jc w:val="left"/>
      </w:pPr>
    </w:p>
    <w:p w14:paraId="0F4D1F43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Регистрационные учетные записи подразделяются на:</w:t>
      </w:r>
    </w:p>
    <w:p w14:paraId="1CB513C6" w14:textId="77777777" w:rsidR="00C67798" w:rsidRDefault="009C7416" w:rsidP="00BD79F5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пользовательские – предназначенные для идентификации</w:t>
      </w:r>
      <w:r w:rsidR="00503F4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03F4E">
        <w:rPr>
          <w:sz w:val="28"/>
          <w:szCs w:val="28"/>
        </w:rPr>
        <w:t xml:space="preserve"> </w:t>
      </w:r>
      <w:r>
        <w:rPr>
          <w:sz w:val="28"/>
          <w:szCs w:val="28"/>
        </w:rPr>
        <w:t>аутентификации пользователей информационных активов Счетной палаты города Барнаула;</w:t>
      </w:r>
    </w:p>
    <w:p w14:paraId="69C462E0" w14:textId="77777777" w:rsidR="00C67798" w:rsidRDefault="009C7416" w:rsidP="00BD79F5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системные – используемые для нужд операционной системы;</w:t>
      </w:r>
    </w:p>
    <w:p w14:paraId="2E122450" w14:textId="77777777" w:rsidR="00C67798" w:rsidRDefault="009C7416" w:rsidP="00BD79F5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служебные – предназначенные для обеспечения функционирования отдельных процессов или приложений.</w:t>
      </w:r>
    </w:p>
    <w:p w14:paraId="0907CAFC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пользователю информационных активов Счетной палаты города Барнаула назначается уникальная пользовательская регистрационная учетная запись. Допускается привязка более одной пользовательской учетной записи к одному и тому же пользователю (например, имеющих различный уровень полномочий).</w:t>
      </w:r>
    </w:p>
    <w:p w14:paraId="0B02E8B0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случае запрещено создавать и использовать общую пользовательскую учетную запись для группы пользователей. В случаях, когда это необходимо, ввиду особенностей автоматизируемого бизнес-процесса или организации труда (например, посменное дежурство), использование общей учетной записи должно сопровождаться отметкой в журнале учета машинного времени, которая должна однозначно идентифицировать текущего владельца учетной записи в каждый момент </w:t>
      </w:r>
      <w:r>
        <w:rPr>
          <w:sz w:val="28"/>
          <w:szCs w:val="28"/>
        </w:rPr>
        <w:lastRenderedPageBreak/>
        <w:t>времени. Одновременное использование одной общей пользовательской учетной записи разными пользователями запрещено.</w:t>
      </w:r>
    </w:p>
    <w:p w14:paraId="09A551D3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Системные регистрационные учетные записи формируются операционной системой и должны использоваться только в случаях, предписанных документацией на операционную систему.</w:t>
      </w:r>
    </w:p>
    <w:p w14:paraId="2640D3BC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Служебные регистрационные учетные записи используются только для запуска сервисов или приложений.</w:t>
      </w:r>
    </w:p>
    <w:p w14:paraId="2007A319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системных или служебных учетных записей для регистрации пользователей в системе категорически запрещено.</w:t>
      </w:r>
    </w:p>
    <w:p w14:paraId="6008BAB7" w14:textId="77777777" w:rsidR="005135F7" w:rsidRDefault="005135F7" w:rsidP="00BD79F5">
      <w:pPr>
        <w:widowControl w:val="0"/>
        <w:ind w:firstLine="709"/>
        <w:jc w:val="both"/>
        <w:rPr>
          <w:sz w:val="28"/>
          <w:szCs w:val="28"/>
        </w:rPr>
      </w:pPr>
    </w:p>
    <w:p w14:paraId="49EFE701" w14:textId="77777777" w:rsidR="00C67798" w:rsidRDefault="009C7416" w:rsidP="00BD79F5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48" w:name="_Toc383354219"/>
      <w:bookmarkStart w:id="49" w:name="_Toc258054423"/>
      <w:bookmarkStart w:id="50" w:name="_Toc258054424"/>
      <w:bookmarkEnd w:id="48"/>
      <w:bookmarkEnd w:id="49"/>
      <w:r>
        <w:t>Политика реализации антивирусной защиты</w:t>
      </w:r>
    </w:p>
    <w:p w14:paraId="137DFA1E" w14:textId="77777777" w:rsidR="005135F7" w:rsidRDefault="005135F7" w:rsidP="00BD79F5">
      <w:pPr>
        <w:pStyle w:val="110"/>
        <w:widowControl w:val="0"/>
        <w:spacing w:before="0" w:after="0"/>
        <w:ind w:firstLine="709"/>
        <w:jc w:val="left"/>
      </w:pPr>
    </w:p>
    <w:p w14:paraId="62F101D3" w14:textId="77777777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51" w:name="_Toc383354220"/>
      <w:bookmarkEnd w:id="50"/>
      <w:bookmarkEnd w:id="51"/>
      <w:r>
        <w:t>Назначение</w:t>
      </w:r>
    </w:p>
    <w:p w14:paraId="52DFECF1" w14:textId="77777777" w:rsidR="005135F7" w:rsidRDefault="005135F7" w:rsidP="00BD79F5">
      <w:pPr>
        <w:pStyle w:val="130"/>
        <w:widowControl w:val="0"/>
        <w:spacing w:before="0" w:after="0"/>
        <w:ind w:firstLine="709"/>
        <w:jc w:val="left"/>
      </w:pPr>
    </w:p>
    <w:p w14:paraId="7391CBF7" w14:textId="77777777" w:rsidR="00C67798" w:rsidRDefault="009C7416" w:rsidP="00BD79F5">
      <w:pPr>
        <w:widowControl w:val="0"/>
        <w:ind w:firstLine="709"/>
        <w:jc w:val="both"/>
      </w:pPr>
      <w:r>
        <w:rPr>
          <w:sz w:val="28"/>
          <w:szCs w:val="28"/>
        </w:rPr>
        <w:t xml:space="preserve">Настоящая Политика определяет основные правила для реализации антивирусной защиты в </w:t>
      </w:r>
      <w:r w:rsidRPr="005135F7">
        <w:rPr>
          <w:sz w:val="28"/>
          <w:szCs w:val="28"/>
        </w:rPr>
        <w:t>Счетной палате города Барнаула.</w:t>
      </w:r>
    </w:p>
    <w:p w14:paraId="3B4AAA95" w14:textId="77777777" w:rsidR="005135F7" w:rsidRDefault="005135F7" w:rsidP="00BD79F5">
      <w:pPr>
        <w:widowControl w:val="0"/>
        <w:ind w:firstLine="709"/>
        <w:jc w:val="both"/>
        <w:rPr>
          <w:sz w:val="28"/>
          <w:szCs w:val="28"/>
        </w:rPr>
      </w:pPr>
    </w:p>
    <w:p w14:paraId="3A7EE6AD" w14:textId="77777777" w:rsidR="00C67798" w:rsidRDefault="009C7416" w:rsidP="00BD79F5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52" w:name="_Toc383354222"/>
      <w:bookmarkStart w:id="53" w:name="_Toc258054426"/>
      <w:bookmarkStart w:id="54" w:name="_Toc258054427"/>
      <w:bookmarkEnd w:id="52"/>
      <w:bookmarkEnd w:id="53"/>
      <w:r>
        <w:t>Политика защиты автоматизированного рабочего места</w:t>
      </w:r>
    </w:p>
    <w:p w14:paraId="31645ECE" w14:textId="77777777" w:rsidR="005135F7" w:rsidRDefault="005135F7" w:rsidP="00BD79F5">
      <w:pPr>
        <w:pStyle w:val="110"/>
        <w:widowControl w:val="0"/>
        <w:spacing w:before="0" w:after="0"/>
        <w:ind w:firstLine="709"/>
        <w:jc w:val="left"/>
      </w:pPr>
    </w:p>
    <w:p w14:paraId="7295C426" w14:textId="77777777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55" w:name="_Toc383354223"/>
      <w:bookmarkEnd w:id="54"/>
      <w:bookmarkEnd w:id="55"/>
      <w:r>
        <w:t>Назначение</w:t>
      </w:r>
    </w:p>
    <w:p w14:paraId="7692D24C" w14:textId="77777777" w:rsidR="005135F7" w:rsidRDefault="005135F7" w:rsidP="00BD79F5">
      <w:pPr>
        <w:pStyle w:val="130"/>
        <w:widowControl w:val="0"/>
        <w:spacing w:before="0" w:after="0"/>
        <w:ind w:firstLine="709"/>
        <w:jc w:val="left"/>
      </w:pPr>
    </w:p>
    <w:p w14:paraId="799AAE68" w14:textId="77777777" w:rsidR="00BD79F5" w:rsidRDefault="009C7416" w:rsidP="00BD79F5">
      <w:pPr>
        <w:pStyle w:val="130"/>
        <w:widowControl w:val="0"/>
        <w:spacing w:before="0" w:after="0"/>
        <w:ind w:firstLine="709"/>
        <w:jc w:val="left"/>
      </w:pPr>
      <w:r>
        <w:t>Настоящая Политика определяет основные правила и требования по защите автоматизированных рабочих мест Счетной палаты города Барнаула</w:t>
      </w:r>
      <w:bookmarkStart w:id="56" w:name="_Toc383354216"/>
      <w:bookmarkStart w:id="57" w:name="_Toc258054420"/>
      <w:bookmarkStart w:id="58" w:name="_Toc258054421"/>
      <w:bookmarkEnd w:id="56"/>
      <w:bookmarkEnd w:id="57"/>
      <w:r w:rsidR="00BD79F5">
        <w:t>.</w:t>
      </w:r>
    </w:p>
    <w:p w14:paraId="3E21D546" w14:textId="77777777" w:rsidR="00BD79F5" w:rsidRDefault="00BD79F5" w:rsidP="00BD79F5">
      <w:pPr>
        <w:pStyle w:val="130"/>
        <w:widowControl w:val="0"/>
        <w:spacing w:before="0" w:after="0"/>
        <w:ind w:firstLine="709"/>
        <w:jc w:val="left"/>
      </w:pPr>
    </w:p>
    <w:p w14:paraId="32FFC442" w14:textId="77777777" w:rsidR="00C67798" w:rsidRDefault="009C7416" w:rsidP="00BD79F5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r>
        <w:t>Политика использования паролей</w:t>
      </w:r>
    </w:p>
    <w:p w14:paraId="1918EC0C" w14:textId="77777777" w:rsidR="005135F7" w:rsidRDefault="005135F7" w:rsidP="00BD79F5">
      <w:pPr>
        <w:pStyle w:val="110"/>
        <w:widowControl w:val="0"/>
        <w:spacing w:before="0" w:after="0"/>
        <w:ind w:firstLine="709"/>
        <w:jc w:val="left"/>
      </w:pPr>
    </w:p>
    <w:p w14:paraId="6C245A8E" w14:textId="77777777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bookmarkStart w:id="59" w:name="_Toc383354217"/>
      <w:bookmarkEnd w:id="58"/>
      <w:bookmarkEnd w:id="59"/>
      <w:r>
        <w:t>Назначение</w:t>
      </w:r>
    </w:p>
    <w:p w14:paraId="49B2DD64" w14:textId="77777777" w:rsidR="00BD79F5" w:rsidRDefault="00BD79F5" w:rsidP="00BD79F5">
      <w:pPr>
        <w:pStyle w:val="130"/>
        <w:widowControl w:val="0"/>
        <w:spacing w:before="0" w:after="0"/>
        <w:ind w:firstLine="709"/>
        <w:jc w:val="left"/>
      </w:pPr>
    </w:p>
    <w:p w14:paraId="6DE41D11" w14:textId="77777777" w:rsidR="00EC7E7D" w:rsidRDefault="00EC7E7D" w:rsidP="00BD7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определяет основные правила парольной защиты в </w:t>
      </w:r>
      <w:r w:rsidRPr="00373EF7">
        <w:rPr>
          <w:sz w:val="28"/>
          <w:szCs w:val="28"/>
        </w:rPr>
        <w:t>Счетной палате города Барнаула.</w:t>
      </w:r>
    </w:p>
    <w:p w14:paraId="633C09EA" w14:textId="77777777" w:rsidR="00BD79F5" w:rsidRDefault="00BD79F5" w:rsidP="00BD79F5">
      <w:pPr>
        <w:pStyle w:val="130"/>
        <w:widowControl w:val="0"/>
        <w:spacing w:before="0" w:after="0"/>
        <w:ind w:left="709"/>
        <w:jc w:val="left"/>
      </w:pPr>
      <w:bookmarkStart w:id="60" w:name="_Toc383354224"/>
      <w:bookmarkEnd w:id="60"/>
    </w:p>
    <w:p w14:paraId="11552FDA" w14:textId="77777777" w:rsidR="00C67798" w:rsidRDefault="009C7416" w:rsidP="00BD79F5">
      <w:pPr>
        <w:pStyle w:val="130"/>
        <w:widowControl w:val="0"/>
        <w:numPr>
          <w:ilvl w:val="2"/>
          <w:numId w:val="9"/>
        </w:numPr>
        <w:spacing w:before="0" w:after="0"/>
        <w:ind w:firstLine="709"/>
      </w:pPr>
      <w:r>
        <w:t>Положения политики</w:t>
      </w:r>
    </w:p>
    <w:p w14:paraId="0C196982" w14:textId="77777777" w:rsidR="00BD79F5" w:rsidRDefault="00BD79F5" w:rsidP="00BD79F5">
      <w:pPr>
        <w:pStyle w:val="130"/>
        <w:widowControl w:val="0"/>
        <w:spacing w:before="0" w:after="0"/>
        <w:ind w:firstLine="709"/>
        <w:jc w:val="left"/>
      </w:pPr>
    </w:p>
    <w:p w14:paraId="45F15341" w14:textId="77777777" w:rsidR="005135F7" w:rsidRDefault="00B67912" w:rsidP="00BD7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политики закрепляются в «Порядке по организации парольной защиты </w:t>
      </w:r>
      <w:r w:rsidRPr="00B67912">
        <w:rPr>
          <w:sz w:val="28"/>
          <w:szCs w:val="28"/>
        </w:rPr>
        <w:t>в информационных системах Счетной палаты города Барнаула</w:t>
      </w:r>
      <w:r>
        <w:rPr>
          <w:sz w:val="28"/>
          <w:szCs w:val="28"/>
        </w:rPr>
        <w:t>».</w:t>
      </w:r>
    </w:p>
    <w:p w14:paraId="5613B2D6" w14:textId="77777777" w:rsidR="00BD79F5" w:rsidRDefault="00BD79F5" w:rsidP="00BD79F5">
      <w:pPr>
        <w:ind w:firstLine="709"/>
        <w:jc w:val="both"/>
        <w:rPr>
          <w:sz w:val="28"/>
          <w:szCs w:val="28"/>
        </w:rPr>
      </w:pPr>
    </w:p>
    <w:p w14:paraId="4CC0ADDC" w14:textId="77777777" w:rsidR="00C67798" w:rsidRDefault="009C7416" w:rsidP="00BD79F5">
      <w:pPr>
        <w:pStyle w:val="100"/>
        <w:widowControl w:val="0"/>
        <w:numPr>
          <w:ilvl w:val="0"/>
          <w:numId w:val="9"/>
        </w:numPr>
        <w:spacing w:before="0" w:after="0"/>
        <w:ind w:firstLine="709"/>
      </w:pPr>
      <w:bookmarkStart w:id="61" w:name="_Toc383354225"/>
      <w:bookmarkStart w:id="62" w:name="_Toc258054430"/>
      <w:r>
        <w:t>Профилактика нарушений политик информационной</w:t>
      </w:r>
      <w:bookmarkEnd w:id="61"/>
      <w:bookmarkEnd w:id="62"/>
      <w:r>
        <w:t xml:space="preserve"> безопасности</w:t>
      </w:r>
    </w:p>
    <w:p w14:paraId="5BC20470" w14:textId="77777777" w:rsidR="00C67798" w:rsidRDefault="009C7416" w:rsidP="00BD79F5">
      <w:pPr>
        <w:widowControl w:val="0"/>
        <w:ind w:firstLine="709"/>
        <w:jc w:val="both"/>
      </w:pPr>
      <w:r>
        <w:rPr>
          <w:sz w:val="28"/>
          <w:szCs w:val="28"/>
        </w:rPr>
        <w:t xml:space="preserve">Под профилактикой нарушений политик ИБ понимается проведение регламентных работ по защите информации, предупреждение возможных нарушений ИБ в Счетной палате города Барнаула и проведение разъяснительной работы по ИБ среди пользователей. </w:t>
      </w:r>
    </w:p>
    <w:p w14:paraId="3D311135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определены документами, утвержденными </w:t>
      </w:r>
      <w:r w:rsidR="00B67912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="00B67912">
        <w:rPr>
          <w:sz w:val="28"/>
          <w:szCs w:val="28"/>
        </w:rPr>
        <w:t xml:space="preserve">Счетной палаты </w:t>
      </w:r>
      <w:r>
        <w:rPr>
          <w:sz w:val="28"/>
          <w:szCs w:val="28"/>
        </w:rPr>
        <w:t xml:space="preserve">«Об обучении сотрудников правилам защиты информации», </w:t>
      </w:r>
      <w:r>
        <w:rPr>
          <w:sz w:val="28"/>
          <w:szCs w:val="28"/>
        </w:rPr>
        <w:lastRenderedPageBreak/>
        <w:t>и «Порядком технического обслуживания средств вычислительной техники</w:t>
      </w:r>
      <w:r w:rsidR="00B67912">
        <w:rPr>
          <w:sz w:val="28"/>
          <w:szCs w:val="28"/>
        </w:rPr>
        <w:t xml:space="preserve"> </w:t>
      </w:r>
      <w:r w:rsidR="00B67912" w:rsidRPr="00B67912">
        <w:rPr>
          <w:sz w:val="28"/>
          <w:szCs w:val="28"/>
        </w:rPr>
        <w:t>Счетной палаты города Барнаула</w:t>
      </w:r>
      <w:r w:rsidRPr="00B6791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6DF3E6" w14:textId="77777777" w:rsidR="00B67912" w:rsidRPr="00B67912" w:rsidRDefault="00B67912" w:rsidP="00BD79F5">
      <w:pPr>
        <w:widowControl w:val="0"/>
        <w:ind w:firstLine="709"/>
        <w:jc w:val="both"/>
        <w:rPr>
          <w:sz w:val="28"/>
          <w:szCs w:val="28"/>
        </w:rPr>
      </w:pPr>
    </w:p>
    <w:p w14:paraId="7B3289A1" w14:textId="77777777" w:rsidR="00C67798" w:rsidRDefault="009C7416" w:rsidP="00BD79F5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63" w:name="_Toc383354226"/>
      <w:bookmarkStart w:id="64" w:name="_Toc258054431"/>
      <w:bookmarkEnd w:id="63"/>
      <w:bookmarkEnd w:id="64"/>
      <w:r>
        <w:t>Ликвидация последствий нарушения политик информационной безопасности</w:t>
      </w:r>
    </w:p>
    <w:p w14:paraId="5CD6E5D7" w14:textId="77777777" w:rsidR="005135F7" w:rsidRDefault="005135F7" w:rsidP="00BD79F5">
      <w:pPr>
        <w:pStyle w:val="110"/>
        <w:widowControl w:val="0"/>
        <w:spacing w:before="0" w:after="0"/>
        <w:ind w:firstLine="709"/>
        <w:jc w:val="left"/>
      </w:pPr>
    </w:p>
    <w:p w14:paraId="3B3C48CA" w14:textId="77777777" w:rsidR="00C67798" w:rsidRDefault="009C7416" w:rsidP="00BD79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АИБ, используя данные, полученные в результате применения инструментальных средств контроля (мониторинга) безопасности информации ИС, должен своевременно обнаруживать нарушения ИБ, факты осуществления НСД к защищаемым ИР и предпринимать меры по их локализации и устранению.</w:t>
      </w:r>
    </w:p>
    <w:p w14:paraId="12C14580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подсистемой защиты информации факта нарушения ИБ или осуществления НСД к защищаемым ИР ИС рекомендуется уведомить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>, и далее следовать их указаниям.</w:t>
      </w:r>
    </w:p>
    <w:p w14:paraId="1B940A5B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proofErr w:type="spellStart"/>
      <w:r>
        <w:rPr>
          <w:sz w:val="28"/>
          <w:szCs w:val="28"/>
        </w:rPr>
        <w:t>АИБа</w:t>
      </w:r>
      <w:proofErr w:type="spellEnd"/>
      <w:r>
        <w:rPr>
          <w:sz w:val="28"/>
          <w:szCs w:val="28"/>
        </w:rPr>
        <w:t xml:space="preserve"> и администратора информационной системы при признаках нарушения политик информационной безопасности регламентируются следующими внутренними документами:</w:t>
      </w:r>
    </w:p>
    <w:p w14:paraId="195E0A25" w14:textId="77777777" w:rsidR="00C67798" w:rsidRDefault="009C7416" w:rsidP="005135F7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пользователя;</w:t>
      </w:r>
    </w:p>
    <w:p w14:paraId="47B7F30D" w14:textId="77777777" w:rsidR="00C67798" w:rsidRDefault="009C7416" w:rsidP="005135F7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политикой информационной безопасности;</w:t>
      </w:r>
    </w:p>
    <w:p w14:paraId="76F409BE" w14:textId="77777777" w:rsidR="00C67798" w:rsidRDefault="009C7416" w:rsidP="005135F7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администратора информационной безопасности;</w:t>
      </w:r>
    </w:p>
    <w:p w14:paraId="0B26BDEE" w14:textId="77777777" w:rsidR="00C67798" w:rsidRDefault="009C7416" w:rsidP="005135F7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регламентом системного администратора.</w:t>
      </w:r>
    </w:p>
    <w:p w14:paraId="68510955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инцидента необходимо составить акт о факте нарушения и принятых мерах по восстановлению работоспособности ИС, а также зарегистрировать факт нарушения в журнале учета нарушений, ликвидации их причин и последствий.</w:t>
      </w:r>
    </w:p>
    <w:p w14:paraId="07DFF2BA" w14:textId="77777777" w:rsidR="005135F7" w:rsidRDefault="005135F7" w:rsidP="005135F7">
      <w:pPr>
        <w:widowControl w:val="0"/>
        <w:ind w:firstLine="709"/>
        <w:jc w:val="both"/>
        <w:rPr>
          <w:sz w:val="28"/>
          <w:szCs w:val="28"/>
        </w:rPr>
      </w:pPr>
    </w:p>
    <w:p w14:paraId="356F6BD0" w14:textId="77777777" w:rsidR="00C67798" w:rsidRDefault="009C7416" w:rsidP="005135F7">
      <w:pPr>
        <w:pStyle w:val="110"/>
        <w:widowControl w:val="0"/>
        <w:numPr>
          <w:ilvl w:val="1"/>
          <w:numId w:val="9"/>
        </w:numPr>
        <w:spacing w:before="0" w:after="0"/>
        <w:ind w:firstLine="709"/>
      </w:pPr>
      <w:bookmarkStart w:id="65" w:name="_Toc258054432"/>
      <w:bookmarkStart w:id="66" w:name="_Toc383354227"/>
      <w:r>
        <w:t>Ответственность за наруш</w:t>
      </w:r>
      <w:bookmarkEnd w:id="65"/>
      <w:bookmarkEnd w:id="66"/>
      <w:r>
        <w:t>ение Политик безопасности</w:t>
      </w:r>
    </w:p>
    <w:p w14:paraId="0E607472" w14:textId="6AC39D39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выполнение правил ПБ несет каждый сотрудник Счетной палаты города Барнаула в рамках своих служебных обязанностей и полномочий. </w:t>
      </w:r>
    </w:p>
    <w:p w14:paraId="255FFE33" w14:textId="77777777" w:rsidR="00C67798" w:rsidRDefault="009C7416" w:rsidP="005135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192 Трудового кодекса Российской Федерации сотрудники, нарушающие требования ПБ Счетной палаты города Барнаула, могут быть подвергнуты дисциплинарным взысканиям, включая замечание, выговор и увольнение с работы.</w:t>
      </w:r>
    </w:p>
    <w:p w14:paraId="6EA7BAA0" w14:textId="7D2E0D5D" w:rsidR="00C67798" w:rsidRDefault="009C7416" w:rsidP="005135F7">
      <w:pPr>
        <w:widowControl w:val="0"/>
        <w:ind w:firstLine="709"/>
        <w:jc w:val="both"/>
      </w:pPr>
      <w:r>
        <w:rPr>
          <w:sz w:val="28"/>
          <w:szCs w:val="28"/>
        </w:rPr>
        <w:t xml:space="preserve">Все сотрудники несут персональную (в том числе материальную) ответственность за прямой действительный ущерб, причиненный Счетной палате города Барнаула в результате нарушения ими правил политики ИБ </w:t>
      </w:r>
      <w:r w:rsidR="00B67912">
        <w:rPr>
          <w:sz w:val="28"/>
          <w:szCs w:val="28"/>
        </w:rPr>
        <w:t xml:space="preserve">  </w:t>
      </w:r>
      <w:r w:rsidR="000B3AD7">
        <w:rPr>
          <w:sz w:val="28"/>
          <w:szCs w:val="28"/>
        </w:rPr>
        <w:t xml:space="preserve">          </w:t>
      </w:r>
      <w:r>
        <w:rPr>
          <w:sz w:val="28"/>
          <w:szCs w:val="28"/>
        </w:rPr>
        <w:t>(</w:t>
      </w:r>
      <w:r w:rsidR="005135F7">
        <w:rPr>
          <w:sz w:val="28"/>
          <w:szCs w:val="28"/>
        </w:rPr>
        <w:t>с</w:t>
      </w:r>
      <w:r>
        <w:rPr>
          <w:sz w:val="28"/>
          <w:szCs w:val="28"/>
        </w:rPr>
        <w:t>т. 238 Трудового кодекса Российской Федерации).</w:t>
      </w:r>
    </w:p>
    <w:p w14:paraId="33AF6CA2" w14:textId="77777777" w:rsidR="00C67798" w:rsidRDefault="009C7416" w:rsidP="005135F7">
      <w:pPr>
        <w:widowControl w:val="0"/>
        <w:ind w:firstLine="709"/>
        <w:jc w:val="both"/>
      </w:pPr>
      <w:r>
        <w:rPr>
          <w:sz w:val="28"/>
          <w:szCs w:val="28"/>
        </w:rPr>
        <w:t xml:space="preserve">За неправомерный доступ к компьютерной информации, создание, использование или распространение вредоносных программ, а также нарушение правил эксплуатации ЭВМ, следствием которых явилось нарушение работы ЭВМ (автоматизированной системы обработки информации), уничтожение, блокирование или модификация защищаемой информации, сотрудники Счетной палаты города Барнаула несут </w:t>
      </w:r>
      <w:r>
        <w:rPr>
          <w:sz w:val="28"/>
          <w:szCs w:val="28"/>
        </w:rPr>
        <w:lastRenderedPageBreak/>
        <w:t>ответственность в соответствии со статьями 272, 273 и 274 Уголовного кодекса Российской Федерации.</w:t>
      </w:r>
    </w:p>
    <w:sectPr w:rsidR="00C67798" w:rsidSect="003F659A">
      <w:headerReference w:type="default" r:id="rId7"/>
      <w:pgSz w:w="11906" w:h="16838"/>
      <w:pgMar w:top="1134" w:right="567" w:bottom="1276" w:left="1985" w:header="720" w:footer="403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D521" w14:textId="77777777" w:rsidR="004407C4" w:rsidRDefault="004407C4" w:rsidP="00C67798">
      <w:r>
        <w:separator/>
      </w:r>
    </w:p>
  </w:endnote>
  <w:endnote w:type="continuationSeparator" w:id="0">
    <w:p w14:paraId="67FF908F" w14:textId="77777777" w:rsidR="004407C4" w:rsidRDefault="004407C4" w:rsidP="00C6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ГОСТ тип А">
    <w:altName w:val="Times New Roman"/>
    <w:charset w:val="01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Helvetica/Cyrillic">
    <w:charset w:val="01"/>
    <w:family w:val="roman"/>
    <w:pitch w:val="variable"/>
  </w:font>
  <w:font w:name="PragmaticaCT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5AE4" w14:textId="77777777" w:rsidR="004407C4" w:rsidRDefault="004407C4" w:rsidP="00C67798">
      <w:r>
        <w:separator/>
      </w:r>
    </w:p>
  </w:footnote>
  <w:footnote w:type="continuationSeparator" w:id="0">
    <w:p w14:paraId="2460139F" w14:textId="77777777" w:rsidR="004407C4" w:rsidRDefault="004407C4" w:rsidP="00C6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5CE7" w14:textId="77777777" w:rsidR="00C67798" w:rsidRDefault="00C67798">
    <w:pPr>
      <w:pStyle w:val="18"/>
      <w:jc w:val="right"/>
    </w:pPr>
    <w:r>
      <w:fldChar w:fldCharType="begin"/>
    </w:r>
    <w:r w:rsidR="009C7416">
      <w:instrText>PAGE</w:instrText>
    </w:r>
    <w:r>
      <w:fldChar w:fldCharType="separate"/>
    </w:r>
    <w:r w:rsidR="001032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A8C"/>
    <w:multiLevelType w:val="multilevel"/>
    <w:tmpl w:val="56EABCC8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B52CA"/>
    <w:multiLevelType w:val="multilevel"/>
    <w:tmpl w:val="880CBF3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B68E9"/>
    <w:multiLevelType w:val="multilevel"/>
    <w:tmpl w:val="EA1E048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A190E"/>
    <w:multiLevelType w:val="multilevel"/>
    <w:tmpl w:val="E0F4A53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63D2F"/>
    <w:multiLevelType w:val="multilevel"/>
    <w:tmpl w:val="D96A4B4C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9673B"/>
    <w:multiLevelType w:val="multilevel"/>
    <w:tmpl w:val="10A03FDA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3D7FF6"/>
    <w:multiLevelType w:val="multilevel"/>
    <w:tmpl w:val="94C833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655085"/>
    <w:multiLevelType w:val="multilevel"/>
    <w:tmpl w:val="7A58FFB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E2705"/>
    <w:multiLevelType w:val="multilevel"/>
    <w:tmpl w:val="47E80C7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D2A6A"/>
    <w:multiLevelType w:val="multilevel"/>
    <w:tmpl w:val="D9B6CA52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b w:val="0"/>
        <w:bCs w:val="0"/>
        <w:i w:val="0"/>
        <w:caps w:val="0"/>
        <w:smallCaps w:val="0"/>
        <w:strike w:val="0"/>
        <w:d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754202">
    <w:abstractNumId w:val="6"/>
  </w:num>
  <w:num w:numId="2" w16cid:durableId="923684672">
    <w:abstractNumId w:val="3"/>
  </w:num>
  <w:num w:numId="3" w16cid:durableId="1338001833">
    <w:abstractNumId w:val="1"/>
  </w:num>
  <w:num w:numId="4" w16cid:durableId="1460221826">
    <w:abstractNumId w:val="4"/>
  </w:num>
  <w:num w:numId="5" w16cid:durableId="1155994641">
    <w:abstractNumId w:val="0"/>
  </w:num>
  <w:num w:numId="6" w16cid:durableId="484006064">
    <w:abstractNumId w:val="7"/>
  </w:num>
  <w:num w:numId="7" w16cid:durableId="160387454">
    <w:abstractNumId w:val="5"/>
  </w:num>
  <w:num w:numId="8" w16cid:durableId="1210149768">
    <w:abstractNumId w:val="8"/>
  </w:num>
  <w:num w:numId="9" w16cid:durableId="1001083524">
    <w:abstractNumId w:val="9"/>
  </w:num>
  <w:num w:numId="10" w16cid:durableId="77753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98"/>
    <w:rsid w:val="000B3AD7"/>
    <w:rsid w:val="00103264"/>
    <w:rsid w:val="001E1CA2"/>
    <w:rsid w:val="002800A6"/>
    <w:rsid w:val="00313AA5"/>
    <w:rsid w:val="00314204"/>
    <w:rsid w:val="00324F49"/>
    <w:rsid w:val="003E3E61"/>
    <w:rsid w:val="003F659A"/>
    <w:rsid w:val="004407C4"/>
    <w:rsid w:val="00503F4E"/>
    <w:rsid w:val="005135F7"/>
    <w:rsid w:val="0065336F"/>
    <w:rsid w:val="008B1500"/>
    <w:rsid w:val="00933B49"/>
    <w:rsid w:val="009C7416"/>
    <w:rsid w:val="009D0C4E"/>
    <w:rsid w:val="00B60FC3"/>
    <w:rsid w:val="00B67912"/>
    <w:rsid w:val="00BD79F5"/>
    <w:rsid w:val="00C67798"/>
    <w:rsid w:val="00CC2F00"/>
    <w:rsid w:val="00D47F0E"/>
    <w:rsid w:val="00EC7E7D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3D90"/>
  <w15:docId w15:val="{FF81C28D-8D21-4C30-B048-D14449E5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779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autoRedefine/>
    <w:rsid w:val="00C67798"/>
    <w:pPr>
      <w:keepNext/>
      <w:spacing w:before="120" w:after="120" w:line="276" w:lineRule="auto"/>
      <w:jc w:val="right"/>
      <w:outlineLvl w:val="0"/>
    </w:pPr>
    <w:rPr>
      <w:b/>
      <w:bCs/>
      <w:sz w:val="28"/>
      <w:szCs w:val="24"/>
      <w:lang w:val="en-US"/>
    </w:rPr>
  </w:style>
  <w:style w:type="paragraph" w:customStyle="1" w:styleId="21">
    <w:name w:val="Заголовок 21"/>
    <w:basedOn w:val="a"/>
    <w:rsid w:val="00C67798"/>
    <w:pPr>
      <w:spacing w:before="280" w:after="28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rsid w:val="00C677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rsid w:val="00C677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rsid w:val="00C677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1">
    <w:name w:val="Название1"/>
    <w:basedOn w:val="a0"/>
    <w:rsid w:val="00C67798"/>
    <w:rPr>
      <w:b/>
      <w:sz w:val="24"/>
      <w:lang w:val="en-US" w:eastAsia="en-US" w:bidi="ar-SA"/>
    </w:rPr>
  </w:style>
  <w:style w:type="character" w:customStyle="1" w:styleId="headline">
    <w:name w:val="headline"/>
    <w:basedOn w:val="a0"/>
    <w:rsid w:val="00C67798"/>
    <w:rPr>
      <w:b/>
      <w:sz w:val="24"/>
      <w:lang w:val="en-US" w:eastAsia="en-US" w:bidi="ar-SA"/>
    </w:rPr>
  </w:style>
  <w:style w:type="character" w:customStyle="1" w:styleId="InternetLink">
    <w:name w:val="Internet Link"/>
    <w:rsid w:val="00C67798"/>
    <w:rPr>
      <w:b/>
      <w:color w:val="0000FF"/>
      <w:sz w:val="24"/>
      <w:u w:val="single"/>
      <w:lang w:val="en-US" w:eastAsia="en-US" w:bidi="ar-SA"/>
    </w:rPr>
  </w:style>
  <w:style w:type="character" w:styleId="a3">
    <w:name w:val="Strong"/>
    <w:rsid w:val="00C67798"/>
    <w:rPr>
      <w:b w:val="0"/>
      <w:sz w:val="24"/>
      <w:lang w:val="en-US" w:eastAsia="en-US" w:bidi="ar-SA"/>
    </w:rPr>
  </w:style>
  <w:style w:type="character" w:customStyle="1" w:styleId="Definition">
    <w:name w:val="Definition"/>
    <w:rsid w:val="00C67798"/>
    <w:rPr>
      <w:i/>
    </w:rPr>
  </w:style>
  <w:style w:type="character" w:customStyle="1" w:styleId="a4">
    <w:name w:val="Узел"/>
    <w:rsid w:val="00C67798"/>
    <w:rPr>
      <w:i/>
    </w:rPr>
  </w:style>
  <w:style w:type="character" w:customStyle="1" w:styleId="a5">
    <w:name w:val="Код"/>
    <w:rsid w:val="00C67798"/>
    <w:rPr>
      <w:rFonts w:ascii="Courier New" w:hAnsi="Courier New"/>
      <w:sz w:val="20"/>
    </w:rPr>
  </w:style>
  <w:style w:type="character" w:customStyle="1" w:styleId="a6">
    <w:name w:val="Клавиатура"/>
    <w:rsid w:val="00C67798"/>
    <w:rPr>
      <w:rFonts w:ascii="Courier New" w:hAnsi="Courier New"/>
      <w:b/>
      <w:sz w:val="20"/>
    </w:rPr>
  </w:style>
  <w:style w:type="character" w:customStyle="1" w:styleId="a7">
    <w:name w:val="Образец"/>
    <w:rsid w:val="00C67798"/>
    <w:rPr>
      <w:rFonts w:ascii="Courier New" w:hAnsi="Courier New"/>
    </w:rPr>
  </w:style>
  <w:style w:type="character" w:customStyle="1" w:styleId="a8">
    <w:name w:val="Печатная машинка"/>
    <w:rsid w:val="00C67798"/>
    <w:rPr>
      <w:rFonts w:ascii="Courier New" w:hAnsi="Courier New"/>
      <w:sz w:val="20"/>
    </w:rPr>
  </w:style>
  <w:style w:type="character" w:customStyle="1" w:styleId="Variable">
    <w:name w:val="Variable"/>
    <w:rsid w:val="00C67798"/>
    <w:rPr>
      <w:i/>
    </w:rPr>
  </w:style>
  <w:style w:type="character" w:customStyle="1" w:styleId="HTML">
    <w:name w:val="Разметка HTML"/>
    <w:rsid w:val="00C67798"/>
    <w:rPr>
      <w:vanish/>
      <w:color w:val="FF0000"/>
    </w:rPr>
  </w:style>
  <w:style w:type="character" w:customStyle="1" w:styleId="a9">
    <w:name w:val="Примечание"/>
    <w:rsid w:val="00C67798"/>
    <w:rPr>
      <w:vanish/>
    </w:rPr>
  </w:style>
  <w:style w:type="character" w:styleId="aa">
    <w:name w:val="FollowedHyperlink"/>
    <w:rsid w:val="00C67798"/>
    <w:rPr>
      <w:b/>
      <w:color w:val="800080"/>
      <w:sz w:val="24"/>
      <w:u w:val="single"/>
      <w:lang w:val="en-US" w:eastAsia="en-US" w:bidi="ar-SA"/>
    </w:rPr>
  </w:style>
  <w:style w:type="character" w:customStyle="1" w:styleId="hd">
    <w:name w:val="hd"/>
    <w:basedOn w:val="a0"/>
    <w:rsid w:val="00C67798"/>
    <w:rPr>
      <w:b/>
      <w:sz w:val="24"/>
      <w:lang w:val="en-US" w:eastAsia="en-US" w:bidi="ar-SA"/>
    </w:rPr>
  </w:style>
  <w:style w:type="character" w:customStyle="1" w:styleId="ab">
    <w:name w:val="номер страницы"/>
    <w:basedOn w:val="a0"/>
    <w:rsid w:val="00C67798"/>
    <w:rPr>
      <w:b/>
      <w:sz w:val="24"/>
      <w:lang w:val="en-US" w:eastAsia="en-US" w:bidi="ar-SA"/>
    </w:rPr>
  </w:style>
  <w:style w:type="character" w:styleId="ac">
    <w:name w:val="page number"/>
    <w:basedOn w:val="a0"/>
    <w:rsid w:val="00C67798"/>
    <w:rPr>
      <w:b/>
      <w:sz w:val="24"/>
      <w:lang w:val="en-US" w:eastAsia="en-US" w:bidi="ar-SA"/>
    </w:rPr>
  </w:style>
  <w:style w:type="character" w:customStyle="1" w:styleId="10">
    <w:name w:val="текст Знак1"/>
    <w:rsid w:val="00C67798"/>
    <w:rPr>
      <w:b/>
      <w:sz w:val="28"/>
      <w:szCs w:val="28"/>
      <w:lang w:val="ru-RU" w:eastAsia="ru-RU" w:bidi="ar-SA"/>
    </w:rPr>
  </w:style>
  <w:style w:type="character" w:customStyle="1" w:styleId="12">
    <w:name w:val="Выделение 1"/>
    <w:rsid w:val="00C67798"/>
    <w:rPr>
      <w:b w:val="0"/>
      <w:sz w:val="24"/>
      <w:lang w:val="en-US" w:eastAsia="en-US" w:bidi="ar-SA"/>
    </w:rPr>
  </w:style>
  <w:style w:type="character" w:customStyle="1" w:styleId="ad">
    <w:name w:val="Разреженный"/>
    <w:rsid w:val="00C67798"/>
    <w:rPr>
      <w:b/>
      <w:spacing w:val="20"/>
      <w:sz w:val="24"/>
      <w:lang w:val="en-US" w:eastAsia="en-US" w:bidi="ar-SA"/>
    </w:rPr>
  </w:style>
  <w:style w:type="character" w:customStyle="1" w:styleId="ae">
    <w:name w:val="Примечание Знак"/>
    <w:rsid w:val="00C67798"/>
    <w:rPr>
      <w:rFonts w:ascii="Arial" w:hAnsi="Arial"/>
      <w:b/>
      <w:sz w:val="24"/>
      <w:lang w:val="ru-RU" w:eastAsia="ru-RU" w:bidi="ar-SA"/>
    </w:rPr>
  </w:style>
  <w:style w:type="character" w:customStyle="1" w:styleId="af">
    <w:name w:val="Нумерация Знак"/>
    <w:rsid w:val="00C67798"/>
    <w:rPr>
      <w:b/>
      <w:sz w:val="28"/>
      <w:szCs w:val="28"/>
      <w:lang w:val="en-US" w:eastAsia="en-US" w:bidi="ar-SA"/>
    </w:rPr>
  </w:style>
  <w:style w:type="character" w:customStyle="1" w:styleId="2">
    <w:name w:val="Стиль2 Знак"/>
    <w:rsid w:val="00C67798"/>
    <w:rPr>
      <w:b/>
      <w:sz w:val="28"/>
      <w:szCs w:val="28"/>
      <w:lang w:val="ru-RU" w:eastAsia="ru-RU" w:bidi="ar-SA"/>
    </w:rPr>
  </w:style>
  <w:style w:type="character" w:customStyle="1" w:styleId="grame">
    <w:name w:val="grame"/>
    <w:basedOn w:val="a0"/>
    <w:rsid w:val="00C67798"/>
    <w:rPr>
      <w:b/>
      <w:sz w:val="24"/>
      <w:lang w:val="en-US" w:eastAsia="en-US" w:bidi="ar-SA"/>
    </w:rPr>
  </w:style>
  <w:style w:type="character" w:customStyle="1" w:styleId="13">
    <w:name w:val="Заголовок 1 Знак"/>
    <w:rsid w:val="00C67798"/>
    <w:rPr>
      <w:b/>
      <w:bCs/>
      <w:sz w:val="28"/>
      <w:szCs w:val="24"/>
      <w:lang w:val="en-US"/>
    </w:rPr>
  </w:style>
  <w:style w:type="character" w:customStyle="1" w:styleId="3">
    <w:name w:val="Стиль3 Знак"/>
    <w:basedOn w:val="13"/>
    <w:rsid w:val="00C67798"/>
    <w:rPr>
      <w:b/>
      <w:bCs/>
      <w:sz w:val="28"/>
      <w:szCs w:val="24"/>
      <w:lang w:val="en-US"/>
    </w:rPr>
  </w:style>
  <w:style w:type="character" w:styleId="af0">
    <w:name w:val="annotation reference"/>
    <w:rsid w:val="00C67798"/>
    <w:rPr>
      <w:b/>
      <w:sz w:val="16"/>
      <w:szCs w:val="16"/>
      <w:lang w:val="en-US" w:eastAsia="en-US" w:bidi="ar-SA"/>
    </w:rPr>
  </w:style>
  <w:style w:type="character" w:customStyle="1" w:styleId="af1">
    <w:name w:val="Текст примечания Знак"/>
    <w:basedOn w:val="a0"/>
    <w:rsid w:val="00C67798"/>
    <w:rPr>
      <w:b/>
      <w:sz w:val="24"/>
      <w:lang w:val="en-US" w:eastAsia="en-US" w:bidi="ar-SA"/>
    </w:rPr>
  </w:style>
  <w:style w:type="character" w:customStyle="1" w:styleId="af2">
    <w:name w:val="Тема примечания Знак"/>
    <w:rsid w:val="00C67798"/>
    <w:rPr>
      <w:b/>
      <w:bCs/>
      <w:sz w:val="24"/>
      <w:lang w:val="en-US" w:eastAsia="en-US" w:bidi="ar-SA"/>
    </w:rPr>
  </w:style>
  <w:style w:type="character" w:customStyle="1" w:styleId="af3">
    <w:name w:val="Название Знак"/>
    <w:rsid w:val="00C67798"/>
    <w:rPr>
      <w:b/>
      <w:sz w:val="24"/>
      <w:szCs w:val="24"/>
      <w:lang w:val="en-US" w:eastAsia="en-US" w:bidi="ar-SA"/>
    </w:rPr>
  </w:style>
  <w:style w:type="character" w:customStyle="1" w:styleId="af4">
    <w:name w:val="Нижний колонтитул Знак"/>
    <w:basedOn w:val="a0"/>
    <w:rsid w:val="00C67798"/>
    <w:rPr>
      <w:b/>
      <w:sz w:val="24"/>
      <w:lang w:val="en-US" w:eastAsia="en-US" w:bidi="ar-SA"/>
    </w:rPr>
  </w:style>
  <w:style w:type="character" w:customStyle="1" w:styleId="apple-style-span">
    <w:name w:val="apple-style-span"/>
    <w:basedOn w:val="a0"/>
    <w:rsid w:val="00C67798"/>
    <w:rPr>
      <w:b/>
      <w:sz w:val="24"/>
      <w:lang w:val="en-US" w:eastAsia="en-US" w:bidi="ar-SA"/>
    </w:rPr>
  </w:style>
  <w:style w:type="character" w:customStyle="1" w:styleId="af5">
    <w:name w:val="Верхний колонтитул Знак"/>
    <w:rsid w:val="00C67798"/>
    <w:rPr>
      <w:sz w:val="28"/>
      <w:szCs w:val="24"/>
    </w:rPr>
  </w:style>
  <w:style w:type="character" w:customStyle="1" w:styleId="af6">
    <w:name w:val="Текст Знак"/>
    <w:rsid w:val="00C67798"/>
    <w:rPr>
      <w:rFonts w:ascii="Courier New" w:hAnsi="Courier New" w:cs="Courier New"/>
      <w:lang w:eastAsia="en-US"/>
    </w:rPr>
  </w:style>
  <w:style w:type="character" w:customStyle="1" w:styleId="14">
    <w:name w:val="Стиль1 Знак"/>
    <w:rsid w:val="00C67798"/>
    <w:rPr>
      <w:b/>
      <w:bCs/>
      <w:sz w:val="24"/>
      <w:szCs w:val="24"/>
      <w:lang w:val="en-US"/>
    </w:rPr>
  </w:style>
  <w:style w:type="character" w:customStyle="1" w:styleId="15">
    <w:name w:val="Стиль Стиль1 + По левому краю Междустр.интервал:  одинарный Знак"/>
    <w:rsid w:val="00C67798"/>
    <w:rPr>
      <w:b/>
      <w:bCs/>
      <w:caps/>
      <w:sz w:val="24"/>
      <w:szCs w:val="24"/>
      <w:lang w:val="en-US"/>
    </w:rPr>
  </w:style>
  <w:style w:type="character" w:customStyle="1" w:styleId="8">
    <w:name w:val="Стиль8 Знак"/>
    <w:rsid w:val="00C67798"/>
    <w:rPr>
      <w:b/>
      <w:bCs/>
      <w:caps w:val="0"/>
      <w:smallCaps w:val="0"/>
      <w:sz w:val="28"/>
      <w:szCs w:val="24"/>
      <w:lang w:val="en-US"/>
    </w:rPr>
  </w:style>
  <w:style w:type="character" w:customStyle="1" w:styleId="af7">
    <w:name w:val="Абзац списка Знак"/>
    <w:rsid w:val="00C67798"/>
    <w:rPr>
      <w:rFonts w:ascii="ГОСТ тип А" w:hAnsi="ГОСТ тип А"/>
      <w:i/>
      <w:sz w:val="28"/>
    </w:rPr>
  </w:style>
  <w:style w:type="character" w:customStyle="1" w:styleId="ListLabel1">
    <w:name w:val="ListLabel 1"/>
    <w:rsid w:val="00C67798"/>
    <w:rPr>
      <w:b w:val="0"/>
      <w:bCs w:val="0"/>
      <w:i w:val="0"/>
      <w:caps w:val="0"/>
      <w:smallCaps w:val="0"/>
      <w:strike w:val="0"/>
      <w:dstrike w:val="0"/>
      <w:vanish w:val="0"/>
      <w:position w:val="0"/>
      <w:sz w:val="28"/>
      <w:vertAlign w:val="baseline"/>
    </w:rPr>
  </w:style>
  <w:style w:type="character" w:customStyle="1" w:styleId="ListLabel2">
    <w:name w:val="ListLabel 2"/>
    <w:rsid w:val="00C67798"/>
    <w:rPr>
      <w:b/>
    </w:rPr>
  </w:style>
  <w:style w:type="character" w:customStyle="1" w:styleId="ListLabel3">
    <w:name w:val="ListLabel 3"/>
    <w:rsid w:val="00C67798"/>
    <w:rPr>
      <w:b/>
      <w:i w:val="0"/>
    </w:rPr>
  </w:style>
  <w:style w:type="character" w:customStyle="1" w:styleId="ListLabel4">
    <w:name w:val="ListLabel 4"/>
    <w:rsid w:val="00C67798"/>
    <w:rPr>
      <w:sz w:val="24"/>
      <w:szCs w:val="24"/>
    </w:rPr>
  </w:style>
  <w:style w:type="character" w:customStyle="1" w:styleId="ListLabel5">
    <w:name w:val="ListLabel 5"/>
    <w:rsid w:val="00C67798"/>
    <w:rPr>
      <w:b/>
      <w:i w:val="0"/>
      <w:sz w:val="24"/>
      <w:szCs w:val="24"/>
    </w:rPr>
  </w:style>
  <w:style w:type="character" w:customStyle="1" w:styleId="ListLabel6">
    <w:name w:val="ListLabel 6"/>
    <w:rsid w:val="00C67798"/>
    <w:rPr>
      <w:sz w:val="28"/>
      <w:szCs w:val="24"/>
      <w:lang w:val="ru-RU"/>
    </w:rPr>
  </w:style>
  <w:style w:type="character" w:customStyle="1" w:styleId="ListLabel7">
    <w:name w:val="ListLabel 7"/>
    <w:rsid w:val="00C67798"/>
    <w:rPr>
      <w:rFonts w:cs="Courier New"/>
    </w:rPr>
  </w:style>
  <w:style w:type="character" w:customStyle="1" w:styleId="ListLabel8">
    <w:name w:val="ListLabel 8"/>
    <w:rsid w:val="00C67798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9">
    <w:name w:val="ListLabel 9"/>
    <w:rsid w:val="00C67798"/>
    <w:rPr>
      <w:rFonts w:cs="Times New Roman"/>
    </w:rPr>
  </w:style>
  <w:style w:type="paragraph" w:customStyle="1" w:styleId="Heading">
    <w:name w:val="Heading"/>
    <w:basedOn w:val="a"/>
    <w:next w:val="TextBody"/>
    <w:rsid w:val="00C6779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C67798"/>
    <w:pPr>
      <w:spacing w:line="288" w:lineRule="auto"/>
      <w:jc w:val="center"/>
    </w:pPr>
    <w:rPr>
      <w:sz w:val="24"/>
    </w:rPr>
  </w:style>
  <w:style w:type="paragraph" w:styleId="af8">
    <w:name w:val="List"/>
    <w:basedOn w:val="a"/>
    <w:rsid w:val="00C67798"/>
    <w:pPr>
      <w:tabs>
        <w:tab w:val="left" w:pos="1038"/>
      </w:tabs>
      <w:spacing w:after="60"/>
      <w:ind w:firstLine="680"/>
      <w:jc w:val="both"/>
    </w:pPr>
    <w:rPr>
      <w:rFonts w:ascii="Arial" w:hAnsi="Arial"/>
      <w:sz w:val="24"/>
    </w:rPr>
  </w:style>
  <w:style w:type="paragraph" w:customStyle="1" w:styleId="16">
    <w:name w:val="Название объекта1"/>
    <w:basedOn w:val="a"/>
    <w:rsid w:val="00C677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C67798"/>
    <w:pPr>
      <w:suppressLineNumbers/>
    </w:pPr>
  </w:style>
  <w:style w:type="paragraph" w:customStyle="1" w:styleId="17">
    <w:name w:val="Нижний колонтитул1"/>
    <w:basedOn w:val="a"/>
    <w:rsid w:val="00C67798"/>
    <w:pPr>
      <w:tabs>
        <w:tab w:val="center" w:pos="4153"/>
        <w:tab w:val="right" w:pos="8306"/>
      </w:tabs>
    </w:pPr>
  </w:style>
  <w:style w:type="paragraph" w:customStyle="1" w:styleId="20">
    <w:name w:val="заголовок 2"/>
    <w:basedOn w:val="a"/>
    <w:rsid w:val="00C67798"/>
    <w:pPr>
      <w:keepNext/>
      <w:spacing w:before="480" w:after="120"/>
      <w:ind w:left="567"/>
      <w:jc w:val="center"/>
    </w:pPr>
    <w:rPr>
      <w:b/>
      <w:sz w:val="24"/>
    </w:rPr>
  </w:style>
  <w:style w:type="paragraph" w:styleId="af9">
    <w:name w:val="Balloon Text"/>
    <w:basedOn w:val="a"/>
    <w:rsid w:val="00C67798"/>
    <w:rPr>
      <w:rFonts w:ascii="Tahoma" w:hAnsi="Tahoma" w:cs="Tahoma"/>
      <w:sz w:val="16"/>
      <w:szCs w:val="16"/>
    </w:rPr>
  </w:style>
  <w:style w:type="paragraph" w:styleId="afa">
    <w:name w:val="Normal (Web)"/>
    <w:basedOn w:val="a"/>
    <w:rsid w:val="00C67798"/>
    <w:pPr>
      <w:spacing w:before="280" w:after="280"/>
    </w:pPr>
    <w:rPr>
      <w:sz w:val="24"/>
      <w:szCs w:val="24"/>
    </w:rPr>
  </w:style>
  <w:style w:type="paragraph" w:customStyle="1" w:styleId="Web">
    <w:name w:val="Обычный (Web)"/>
    <w:basedOn w:val="a"/>
    <w:rsid w:val="00C67798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H3">
    <w:name w:val="H3"/>
    <w:basedOn w:val="a"/>
    <w:rsid w:val="00C67798"/>
    <w:pPr>
      <w:keepNext/>
      <w:spacing w:before="100" w:after="100"/>
      <w:outlineLvl w:val="3"/>
    </w:pPr>
    <w:rPr>
      <w:b/>
      <w:sz w:val="28"/>
      <w:szCs w:val="24"/>
    </w:rPr>
  </w:style>
  <w:style w:type="paragraph" w:customStyle="1" w:styleId="H4">
    <w:name w:val="H4"/>
    <w:basedOn w:val="a"/>
    <w:rsid w:val="00C67798"/>
    <w:pPr>
      <w:keepNext/>
      <w:spacing w:before="100" w:after="100"/>
      <w:outlineLvl w:val="4"/>
    </w:pPr>
    <w:rPr>
      <w:b/>
      <w:sz w:val="24"/>
      <w:szCs w:val="24"/>
    </w:rPr>
  </w:style>
  <w:style w:type="paragraph" w:customStyle="1" w:styleId="TextBodyIndent">
    <w:name w:val="Text Body Indent"/>
    <w:basedOn w:val="a"/>
    <w:rsid w:val="00C67798"/>
    <w:pPr>
      <w:jc w:val="both"/>
    </w:pPr>
    <w:rPr>
      <w:sz w:val="28"/>
      <w:szCs w:val="24"/>
    </w:rPr>
  </w:style>
  <w:style w:type="paragraph" w:styleId="30">
    <w:name w:val="Body Text 3"/>
    <w:basedOn w:val="a"/>
    <w:rsid w:val="00C67798"/>
    <w:pPr>
      <w:jc w:val="both"/>
    </w:pPr>
    <w:rPr>
      <w:i/>
      <w:sz w:val="24"/>
      <w:szCs w:val="24"/>
    </w:rPr>
  </w:style>
  <w:style w:type="paragraph" w:customStyle="1" w:styleId="H1">
    <w:name w:val="H1"/>
    <w:basedOn w:val="a"/>
    <w:rsid w:val="00C67798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a"/>
    <w:rsid w:val="00C67798"/>
    <w:pPr>
      <w:keepNext/>
      <w:spacing w:before="100" w:after="100"/>
      <w:outlineLvl w:val="2"/>
    </w:pPr>
    <w:rPr>
      <w:b/>
      <w:sz w:val="36"/>
    </w:rPr>
  </w:style>
  <w:style w:type="paragraph" w:customStyle="1" w:styleId="afb">
    <w:name w:val="Цитаты"/>
    <w:basedOn w:val="a"/>
    <w:rsid w:val="00C67798"/>
    <w:pPr>
      <w:spacing w:before="100" w:after="100"/>
      <w:ind w:left="360" w:right="360"/>
    </w:pPr>
    <w:rPr>
      <w:sz w:val="24"/>
    </w:rPr>
  </w:style>
  <w:style w:type="paragraph" w:customStyle="1" w:styleId="afc">
    <w:name w:val="Готовый"/>
    <w:basedOn w:val="a"/>
    <w:rsid w:val="00C6779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22">
    <w:name w:val="Body Text 2"/>
    <w:basedOn w:val="a"/>
    <w:rsid w:val="00C67798"/>
    <w:pPr>
      <w:spacing w:after="120" w:line="480" w:lineRule="auto"/>
    </w:pPr>
    <w:rPr>
      <w:sz w:val="24"/>
      <w:szCs w:val="24"/>
    </w:rPr>
  </w:style>
  <w:style w:type="paragraph" w:customStyle="1" w:styleId="afd">
    <w:name w:val="Термин"/>
    <w:basedOn w:val="a"/>
    <w:rsid w:val="00C67798"/>
    <w:rPr>
      <w:sz w:val="24"/>
    </w:rPr>
  </w:style>
  <w:style w:type="paragraph" w:customStyle="1" w:styleId="afe">
    <w:name w:val="Список определений"/>
    <w:basedOn w:val="a"/>
    <w:rsid w:val="00C67798"/>
    <w:pPr>
      <w:ind w:left="360"/>
    </w:pPr>
    <w:rPr>
      <w:sz w:val="24"/>
    </w:rPr>
  </w:style>
  <w:style w:type="paragraph" w:customStyle="1" w:styleId="H5">
    <w:name w:val="H5"/>
    <w:basedOn w:val="a"/>
    <w:rsid w:val="00C67798"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rsid w:val="00C67798"/>
    <w:pPr>
      <w:keepNext/>
      <w:spacing w:before="100" w:after="100"/>
      <w:outlineLvl w:val="6"/>
    </w:pPr>
    <w:rPr>
      <w:b/>
      <w:sz w:val="16"/>
    </w:rPr>
  </w:style>
  <w:style w:type="paragraph" w:customStyle="1" w:styleId="aff">
    <w:name w:val="Адреса"/>
    <w:basedOn w:val="a"/>
    <w:rsid w:val="00C67798"/>
    <w:rPr>
      <w:i/>
      <w:sz w:val="24"/>
    </w:rPr>
  </w:style>
  <w:style w:type="paragraph" w:customStyle="1" w:styleId="z-BottomofForm">
    <w:name w:val="z-Bottom of Form"/>
    <w:rsid w:val="00C67798"/>
    <w:pPr>
      <w:pBdr>
        <w:top w:val="double" w:sz="2" w:space="0" w:color="000001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rsid w:val="00C67798"/>
    <w:pPr>
      <w:pBdr>
        <w:bottom w:val="double" w:sz="2" w:space="0" w:color="000001"/>
      </w:pBdr>
      <w:suppressAutoHyphens/>
      <w:jc w:val="center"/>
    </w:pPr>
    <w:rPr>
      <w:rFonts w:ascii="Arial" w:hAnsi="Arial"/>
      <w:vanish/>
      <w:sz w:val="16"/>
    </w:rPr>
  </w:style>
  <w:style w:type="paragraph" w:customStyle="1" w:styleId="32">
    <w:name w:val="заголовок 3"/>
    <w:basedOn w:val="a"/>
    <w:rsid w:val="00C67798"/>
    <w:pPr>
      <w:keepNext/>
      <w:spacing w:before="240" w:after="60"/>
      <w:ind w:left="1134"/>
      <w:jc w:val="center"/>
    </w:pPr>
    <w:rPr>
      <w:b/>
      <w:sz w:val="24"/>
      <w:szCs w:val="24"/>
    </w:rPr>
  </w:style>
  <w:style w:type="paragraph" w:customStyle="1" w:styleId="4">
    <w:name w:val="заголовок 4"/>
    <w:basedOn w:val="a"/>
    <w:rsid w:val="00C67798"/>
    <w:pPr>
      <w:keepNext/>
      <w:keepLines/>
      <w:spacing w:before="240"/>
      <w:ind w:left="284"/>
    </w:pPr>
    <w:rPr>
      <w:b/>
      <w:sz w:val="22"/>
      <w:szCs w:val="24"/>
    </w:rPr>
  </w:style>
  <w:style w:type="paragraph" w:customStyle="1" w:styleId="5">
    <w:name w:val="заголовок 5"/>
    <w:basedOn w:val="a"/>
    <w:rsid w:val="00C67798"/>
    <w:pPr>
      <w:keepNext/>
      <w:spacing w:before="240" w:after="60"/>
      <w:jc w:val="center"/>
    </w:pPr>
    <w:rPr>
      <w:rFonts w:ascii="NTHelvetica/Cyrillic" w:hAnsi="NTHelvetica/Cyrillic"/>
      <w:b/>
      <w:sz w:val="24"/>
      <w:szCs w:val="24"/>
    </w:rPr>
  </w:style>
  <w:style w:type="paragraph" w:customStyle="1" w:styleId="Bullet-1">
    <w:name w:val="Bullet-1"/>
    <w:basedOn w:val="a"/>
    <w:rsid w:val="00C67798"/>
    <w:pPr>
      <w:tabs>
        <w:tab w:val="center" w:pos="720"/>
        <w:tab w:val="left" w:pos="1134"/>
      </w:tabs>
      <w:spacing w:before="60" w:after="60"/>
      <w:ind w:left="738" w:hanging="284"/>
    </w:pPr>
    <w:rPr>
      <w:sz w:val="24"/>
      <w:szCs w:val="24"/>
    </w:rPr>
  </w:style>
  <w:style w:type="paragraph" w:customStyle="1" w:styleId="aff0">
    <w:name w:val="текст примечания"/>
    <w:basedOn w:val="a"/>
    <w:rsid w:val="00C67798"/>
    <w:rPr>
      <w:sz w:val="24"/>
      <w:szCs w:val="24"/>
    </w:rPr>
  </w:style>
  <w:style w:type="paragraph" w:styleId="aff1">
    <w:name w:val="Title"/>
    <w:basedOn w:val="a"/>
    <w:rsid w:val="00C67798"/>
    <w:rPr>
      <w:b/>
      <w:sz w:val="24"/>
      <w:szCs w:val="24"/>
      <w:lang w:val="en-US" w:eastAsia="en-US"/>
    </w:rPr>
  </w:style>
  <w:style w:type="paragraph" w:styleId="aff2">
    <w:name w:val="Subtitle"/>
    <w:basedOn w:val="a"/>
    <w:rsid w:val="00C67798"/>
    <w:rPr>
      <w:sz w:val="32"/>
      <w:szCs w:val="24"/>
    </w:rPr>
  </w:style>
  <w:style w:type="paragraph" w:customStyle="1" w:styleId="18">
    <w:name w:val="Верхний колонтитул1"/>
    <w:basedOn w:val="a"/>
    <w:rsid w:val="00C67798"/>
    <w:pPr>
      <w:tabs>
        <w:tab w:val="center" w:pos="4536"/>
        <w:tab w:val="right" w:pos="9072"/>
      </w:tabs>
    </w:pPr>
    <w:rPr>
      <w:sz w:val="28"/>
      <w:szCs w:val="24"/>
    </w:rPr>
  </w:style>
  <w:style w:type="paragraph" w:customStyle="1" w:styleId="210">
    <w:name w:val="Основной текст 21"/>
    <w:basedOn w:val="a"/>
    <w:rsid w:val="00C67798"/>
    <w:pPr>
      <w:jc w:val="both"/>
    </w:pPr>
    <w:rPr>
      <w:sz w:val="24"/>
      <w:szCs w:val="24"/>
    </w:rPr>
  </w:style>
  <w:style w:type="paragraph" w:styleId="z-">
    <w:name w:val="HTML Top of Form"/>
    <w:basedOn w:val="a"/>
    <w:rsid w:val="00C67798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rsid w:val="00C67798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lnk">
    <w:name w:val="lnk"/>
    <w:basedOn w:val="a"/>
    <w:rsid w:val="00C67798"/>
    <w:rPr>
      <w:sz w:val="16"/>
      <w:szCs w:val="16"/>
    </w:rPr>
  </w:style>
  <w:style w:type="paragraph" w:customStyle="1" w:styleId="menu">
    <w:name w:val="menu"/>
    <w:basedOn w:val="a"/>
    <w:rsid w:val="00C67798"/>
    <w:pPr>
      <w:ind w:firstLine="57"/>
    </w:pPr>
    <w:rPr>
      <w:color w:val="FFFFFF"/>
      <w:sz w:val="24"/>
      <w:szCs w:val="24"/>
    </w:rPr>
  </w:style>
  <w:style w:type="paragraph" w:customStyle="1" w:styleId="men2">
    <w:name w:val="men2"/>
    <w:basedOn w:val="a"/>
    <w:rsid w:val="00C67798"/>
    <w:pPr>
      <w:ind w:firstLine="57"/>
    </w:pPr>
    <w:rPr>
      <w:color w:val="FFFFFF"/>
      <w:sz w:val="24"/>
      <w:szCs w:val="24"/>
    </w:rPr>
  </w:style>
  <w:style w:type="paragraph" w:customStyle="1" w:styleId="ind">
    <w:name w:val="ind"/>
    <w:basedOn w:val="a"/>
    <w:rsid w:val="00C67798"/>
  </w:style>
  <w:style w:type="paragraph" w:customStyle="1" w:styleId="s">
    <w:name w:val="s"/>
    <w:basedOn w:val="a"/>
    <w:rsid w:val="00C67798"/>
    <w:rPr>
      <w:color w:val="000099"/>
      <w:sz w:val="24"/>
      <w:szCs w:val="24"/>
      <w:u w:val="single"/>
    </w:rPr>
  </w:style>
  <w:style w:type="paragraph" w:customStyle="1" w:styleId="raz">
    <w:name w:val="raz"/>
    <w:basedOn w:val="a"/>
    <w:rsid w:val="00C67798"/>
    <w:pPr>
      <w:ind w:firstLine="91"/>
    </w:pPr>
    <w:rPr>
      <w:color w:val="000099"/>
      <w:sz w:val="22"/>
      <w:szCs w:val="22"/>
      <w:u w:val="single"/>
    </w:rPr>
  </w:style>
  <w:style w:type="paragraph" w:styleId="33">
    <w:name w:val="Body Text Indent 3"/>
    <w:basedOn w:val="a"/>
    <w:rsid w:val="00C67798"/>
    <w:pPr>
      <w:spacing w:after="120"/>
      <w:ind w:left="283"/>
    </w:pPr>
    <w:rPr>
      <w:sz w:val="16"/>
      <w:szCs w:val="16"/>
    </w:rPr>
  </w:style>
  <w:style w:type="paragraph" w:customStyle="1" w:styleId="Contents1">
    <w:name w:val="Contents 1"/>
    <w:basedOn w:val="a"/>
    <w:autoRedefine/>
    <w:rsid w:val="00C67798"/>
    <w:pPr>
      <w:tabs>
        <w:tab w:val="left" w:pos="900"/>
        <w:tab w:val="right" w:leader="dot" w:pos="9356"/>
      </w:tabs>
      <w:jc w:val="both"/>
    </w:pPr>
    <w:rPr>
      <w:b/>
      <w:sz w:val="24"/>
    </w:rPr>
  </w:style>
  <w:style w:type="paragraph" w:customStyle="1" w:styleId="ConsNormal">
    <w:name w:val="ConsNormal"/>
    <w:rsid w:val="00C67798"/>
    <w:pPr>
      <w:widowControl w:val="0"/>
      <w:suppressAutoHyphens/>
      <w:ind w:firstLine="720"/>
    </w:pPr>
    <w:rPr>
      <w:rFonts w:ascii="Arial" w:hAnsi="Arial"/>
    </w:rPr>
  </w:style>
  <w:style w:type="paragraph" w:customStyle="1" w:styleId="ConsNonformat">
    <w:name w:val="ConsNonformat"/>
    <w:rsid w:val="00C67798"/>
    <w:pPr>
      <w:widowControl w:val="0"/>
      <w:suppressAutoHyphens/>
    </w:pPr>
    <w:rPr>
      <w:rFonts w:ascii="Courier New" w:hAnsi="Courier New" w:cs="Courier New"/>
    </w:rPr>
  </w:style>
  <w:style w:type="paragraph" w:styleId="aff3">
    <w:name w:val="footnote text"/>
    <w:basedOn w:val="a"/>
    <w:rsid w:val="00C67798"/>
    <w:rPr>
      <w:sz w:val="24"/>
    </w:rPr>
  </w:style>
  <w:style w:type="paragraph" w:customStyle="1" w:styleId="ConsTitle">
    <w:name w:val="ConsTitle"/>
    <w:rsid w:val="00C67798"/>
    <w:pPr>
      <w:widowControl w:val="0"/>
      <w:suppressAutoHyphens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C67798"/>
    <w:pPr>
      <w:widowControl w:val="0"/>
      <w:suppressAutoHyphens/>
    </w:pPr>
    <w:rPr>
      <w:rFonts w:ascii="Arial" w:hAnsi="Arial" w:cs="Arial"/>
      <w:b/>
      <w:bCs/>
    </w:rPr>
  </w:style>
  <w:style w:type="paragraph" w:styleId="aff4">
    <w:name w:val="Signature"/>
    <w:basedOn w:val="a"/>
    <w:rsid w:val="00C67798"/>
    <w:pPr>
      <w:spacing w:before="60"/>
      <w:jc w:val="center"/>
    </w:pPr>
    <w:rPr>
      <w:rFonts w:ascii="PragmaticaCTT" w:hAnsi="PragmaticaCTT"/>
      <w:b/>
      <w:sz w:val="22"/>
    </w:rPr>
  </w:style>
  <w:style w:type="paragraph" w:styleId="aff5">
    <w:name w:val="Plain Text"/>
    <w:basedOn w:val="a"/>
    <w:rsid w:val="00C67798"/>
    <w:rPr>
      <w:rFonts w:ascii="Courier New" w:hAnsi="Courier New" w:cs="Courier New"/>
      <w:lang w:eastAsia="en-US"/>
    </w:rPr>
  </w:style>
  <w:style w:type="paragraph" w:customStyle="1" w:styleId="aff6">
    <w:name w:val="текст"/>
    <w:basedOn w:val="a"/>
    <w:autoRedefine/>
    <w:rsid w:val="00C67798"/>
    <w:pPr>
      <w:tabs>
        <w:tab w:val="left" w:pos="1276"/>
      </w:tabs>
      <w:spacing w:line="360" w:lineRule="auto"/>
      <w:ind w:firstLine="851"/>
      <w:jc w:val="both"/>
    </w:pPr>
    <w:rPr>
      <w:b/>
      <w:sz w:val="28"/>
      <w:szCs w:val="28"/>
    </w:rPr>
  </w:style>
  <w:style w:type="paragraph" w:styleId="23">
    <w:name w:val="List 2"/>
    <w:basedOn w:val="a"/>
    <w:rsid w:val="00C67798"/>
    <w:pPr>
      <w:ind w:left="566" w:hanging="283"/>
    </w:pPr>
  </w:style>
  <w:style w:type="paragraph" w:styleId="24">
    <w:name w:val="Body Text Indent 2"/>
    <w:basedOn w:val="a"/>
    <w:rsid w:val="00C67798"/>
    <w:pPr>
      <w:spacing w:after="120" w:line="480" w:lineRule="auto"/>
      <w:ind w:left="283"/>
    </w:pPr>
  </w:style>
  <w:style w:type="paragraph" w:customStyle="1" w:styleId="aff7">
    <w:name w:val="ПОЛИТИКА"/>
    <w:basedOn w:val="11"/>
    <w:rsid w:val="00C67798"/>
    <w:pPr>
      <w:spacing w:before="0" w:after="240"/>
      <w:jc w:val="center"/>
    </w:pPr>
    <w:rPr>
      <w:szCs w:val="28"/>
    </w:rPr>
  </w:style>
  <w:style w:type="paragraph" w:customStyle="1" w:styleId="19">
    <w:name w:val="1"/>
    <w:basedOn w:val="H6"/>
    <w:next w:val="H6"/>
    <w:rsid w:val="00C67798"/>
    <w:pPr>
      <w:spacing w:after="160" w:line="240" w:lineRule="exact"/>
    </w:pPr>
    <w:rPr>
      <w:sz w:val="24"/>
      <w:lang w:val="en-US" w:eastAsia="en-US"/>
    </w:rPr>
  </w:style>
  <w:style w:type="paragraph" w:customStyle="1" w:styleId="BLUE">
    <w:name w:val="Верхний колонтитул BLUE"/>
    <w:basedOn w:val="a"/>
    <w:rsid w:val="00C67798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customStyle="1" w:styleId="aff8">
    <w:name w:val="Нумерация"/>
    <w:basedOn w:val="a"/>
    <w:rsid w:val="00C67798"/>
    <w:pPr>
      <w:spacing w:line="360" w:lineRule="auto"/>
      <w:ind w:left="142" w:firstLine="709"/>
      <w:jc w:val="both"/>
      <w:textAlignment w:val="baseline"/>
    </w:pPr>
    <w:rPr>
      <w:b/>
      <w:sz w:val="28"/>
      <w:szCs w:val="28"/>
      <w:lang w:val="en-US" w:eastAsia="en-US"/>
    </w:rPr>
  </w:style>
  <w:style w:type="paragraph" w:customStyle="1" w:styleId="FR1">
    <w:name w:val="FR1"/>
    <w:rsid w:val="00C67798"/>
    <w:pPr>
      <w:widowControl w:val="0"/>
      <w:suppressAutoHyphens/>
      <w:spacing w:line="360" w:lineRule="auto"/>
      <w:ind w:firstLine="420"/>
      <w:jc w:val="both"/>
    </w:pPr>
    <w:rPr>
      <w:sz w:val="12"/>
      <w:szCs w:val="12"/>
    </w:rPr>
  </w:style>
  <w:style w:type="paragraph" w:customStyle="1" w:styleId="25">
    <w:name w:val="Стиль2"/>
    <w:basedOn w:val="a"/>
    <w:rsid w:val="00C67798"/>
    <w:pPr>
      <w:spacing w:line="360" w:lineRule="auto"/>
      <w:ind w:firstLine="851"/>
      <w:jc w:val="both"/>
      <w:textAlignment w:val="baseline"/>
    </w:pPr>
    <w:rPr>
      <w:b/>
      <w:sz w:val="28"/>
      <w:szCs w:val="28"/>
    </w:rPr>
  </w:style>
  <w:style w:type="paragraph" w:customStyle="1" w:styleId="1a">
    <w:name w:val="Обычный1"/>
    <w:basedOn w:val="a"/>
    <w:rsid w:val="00C67798"/>
    <w:pPr>
      <w:spacing w:before="280" w:after="280"/>
    </w:pPr>
    <w:rPr>
      <w:sz w:val="24"/>
      <w:szCs w:val="24"/>
    </w:rPr>
  </w:style>
  <w:style w:type="paragraph" w:customStyle="1" w:styleId="1b">
    <w:name w:val="Стиль1"/>
    <w:basedOn w:val="11"/>
    <w:rsid w:val="00C67798"/>
    <w:pPr>
      <w:spacing w:before="0" w:after="0"/>
    </w:pPr>
    <w:rPr>
      <w:sz w:val="24"/>
    </w:rPr>
  </w:style>
  <w:style w:type="paragraph" w:customStyle="1" w:styleId="34">
    <w:name w:val="Стиль3"/>
    <w:basedOn w:val="11"/>
    <w:rsid w:val="00C67798"/>
  </w:style>
  <w:style w:type="paragraph" w:customStyle="1" w:styleId="40">
    <w:name w:val="Стиль4"/>
    <w:basedOn w:val="11"/>
    <w:autoRedefine/>
    <w:rsid w:val="00C67798"/>
    <w:rPr>
      <w:bCs w:val="0"/>
      <w:color w:val="000000"/>
    </w:rPr>
  </w:style>
  <w:style w:type="paragraph" w:customStyle="1" w:styleId="50">
    <w:name w:val="Стиль5"/>
    <w:basedOn w:val="11"/>
    <w:rsid w:val="00C67798"/>
    <w:pPr>
      <w:tabs>
        <w:tab w:val="left" w:pos="900"/>
      </w:tabs>
      <w:jc w:val="both"/>
    </w:pPr>
  </w:style>
  <w:style w:type="paragraph" w:customStyle="1" w:styleId="6">
    <w:name w:val="Стиль6"/>
    <w:basedOn w:val="50"/>
    <w:rsid w:val="00C67798"/>
    <w:rPr>
      <w:b w:val="0"/>
      <w:sz w:val="24"/>
    </w:rPr>
  </w:style>
  <w:style w:type="paragraph" w:customStyle="1" w:styleId="7">
    <w:name w:val="Стиль7"/>
    <w:basedOn w:val="6"/>
    <w:rsid w:val="00C67798"/>
    <w:rPr>
      <w:iCs/>
      <w:szCs w:val="28"/>
    </w:rPr>
  </w:style>
  <w:style w:type="paragraph" w:customStyle="1" w:styleId="aff9">
    <w:name w:val="Знак Знак Знак Знак Знак Знак Знак"/>
    <w:basedOn w:val="a"/>
    <w:autoRedefine/>
    <w:rsid w:val="00C67798"/>
    <w:pPr>
      <w:spacing w:after="160" w:line="240" w:lineRule="exact"/>
    </w:pPr>
    <w:rPr>
      <w:sz w:val="28"/>
      <w:lang w:val="en-US" w:eastAsia="en-US"/>
    </w:rPr>
  </w:style>
  <w:style w:type="paragraph" w:customStyle="1" w:styleId="FR4">
    <w:name w:val="FR4"/>
    <w:rsid w:val="00C67798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customStyle="1" w:styleId="Contents2">
    <w:name w:val="Contents 2"/>
    <w:basedOn w:val="a"/>
    <w:autoRedefine/>
    <w:rsid w:val="00C67798"/>
    <w:pPr>
      <w:ind w:left="200"/>
    </w:pPr>
  </w:style>
  <w:style w:type="paragraph" w:styleId="affa">
    <w:name w:val="annotation text"/>
    <w:basedOn w:val="a"/>
    <w:rsid w:val="00C67798"/>
  </w:style>
  <w:style w:type="paragraph" w:styleId="affb">
    <w:name w:val="annotation subject"/>
    <w:basedOn w:val="affa"/>
    <w:rsid w:val="00C67798"/>
    <w:rPr>
      <w:b/>
      <w:bCs/>
      <w:sz w:val="24"/>
      <w:lang w:val="en-US" w:eastAsia="en-US"/>
    </w:rPr>
  </w:style>
  <w:style w:type="paragraph" w:customStyle="1" w:styleId="Contents3">
    <w:name w:val="Contents 3"/>
    <w:basedOn w:val="a"/>
    <w:autoRedefine/>
    <w:rsid w:val="00C67798"/>
    <w:pPr>
      <w:ind w:left="400"/>
    </w:pPr>
  </w:style>
  <w:style w:type="paragraph" w:customStyle="1" w:styleId="affc">
    <w:name w:val="Знак"/>
    <w:basedOn w:val="a"/>
    <w:autoRedefine/>
    <w:rsid w:val="00C67798"/>
    <w:pPr>
      <w:spacing w:after="160" w:line="240" w:lineRule="exact"/>
    </w:pPr>
    <w:rPr>
      <w:sz w:val="28"/>
      <w:lang w:val="en-US" w:eastAsia="en-US"/>
    </w:rPr>
  </w:style>
  <w:style w:type="paragraph" w:customStyle="1" w:styleId="ContentsHeading">
    <w:name w:val="Contents Heading"/>
    <w:basedOn w:val="11"/>
    <w:rsid w:val="00C67798"/>
    <w:pPr>
      <w:keepLines/>
      <w:spacing w:before="480" w:after="0"/>
    </w:pPr>
    <w:rPr>
      <w:rFonts w:ascii="Cambria" w:hAnsi="Cambria"/>
      <w:color w:val="365F91"/>
      <w:szCs w:val="28"/>
      <w:lang w:eastAsia="en-US"/>
    </w:rPr>
  </w:style>
  <w:style w:type="paragraph" w:customStyle="1" w:styleId="60">
    <w:name w:val="Стиль Стиль6 + не полужирный"/>
    <w:basedOn w:val="6"/>
    <w:rsid w:val="00C67798"/>
    <w:rPr>
      <w:bCs w:val="0"/>
    </w:rPr>
  </w:style>
  <w:style w:type="paragraph" w:styleId="affd">
    <w:name w:val="No Spacing"/>
    <w:rsid w:val="00C67798"/>
    <w:pPr>
      <w:suppressAutoHyphens/>
    </w:pPr>
    <w:rPr>
      <w:rFonts w:ascii="Calibri" w:hAnsi="Calibri"/>
      <w:sz w:val="22"/>
      <w:szCs w:val="22"/>
    </w:rPr>
  </w:style>
  <w:style w:type="paragraph" w:customStyle="1" w:styleId="512">
    <w:name w:val="Стиль Стиль5 + 12 пт не полужирный"/>
    <w:basedOn w:val="50"/>
    <w:rsid w:val="00C67798"/>
    <w:rPr>
      <w:bCs w:val="0"/>
      <w:sz w:val="24"/>
    </w:rPr>
  </w:style>
  <w:style w:type="paragraph" w:customStyle="1" w:styleId="1c">
    <w:name w:val="Стиль Стиль1 + По левому краю Междустр.интервал:  одинарный"/>
    <w:basedOn w:val="1b"/>
    <w:rsid w:val="00C67798"/>
    <w:pPr>
      <w:spacing w:line="240" w:lineRule="auto"/>
      <w:jc w:val="left"/>
    </w:pPr>
    <w:rPr>
      <w:caps/>
      <w:szCs w:val="20"/>
    </w:rPr>
  </w:style>
  <w:style w:type="paragraph" w:customStyle="1" w:styleId="80">
    <w:name w:val="Стиль8"/>
    <w:basedOn w:val="1c"/>
    <w:rsid w:val="00C67798"/>
    <w:pPr>
      <w:spacing w:before="240" w:after="240"/>
      <w:jc w:val="center"/>
    </w:pPr>
    <w:rPr>
      <w:caps w:val="0"/>
      <w:sz w:val="28"/>
      <w:lang w:val="ru-RU"/>
    </w:rPr>
  </w:style>
  <w:style w:type="paragraph" w:styleId="affe">
    <w:name w:val="List Paragraph"/>
    <w:basedOn w:val="a"/>
    <w:rsid w:val="00C67798"/>
    <w:pPr>
      <w:ind w:firstLine="709"/>
      <w:contextualSpacing/>
      <w:jc w:val="both"/>
    </w:pPr>
    <w:rPr>
      <w:rFonts w:ascii="ГОСТ тип А" w:hAnsi="ГОСТ тип А"/>
      <w:i/>
      <w:sz w:val="28"/>
    </w:rPr>
  </w:style>
  <w:style w:type="paragraph" w:customStyle="1" w:styleId="9">
    <w:name w:val="Стиль9"/>
    <w:basedOn w:val="80"/>
    <w:rsid w:val="00C67798"/>
    <w:pPr>
      <w:spacing w:before="480" w:after="480"/>
    </w:pPr>
    <w:rPr>
      <w:b w:val="0"/>
      <w:szCs w:val="28"/>
    </w:rPr>
  </w:style>
  <w:style w:type="paragraph" w:customStyle="1" w:styleId="81">
    <w:name w:val="Стиль Стиль8 + По левому краю"/>
    <w:basedOn w:val="80"/>
    <w:rsid w:val="00C67798"/>
  </w:style>
  <w:style w:type="paragraph" w:customStyle="1" w:styleId="90">
    <w:name w:val="Стиль Стиль9 + все прописные"/>
    <w:basedOn w:val="9"/>
    <w:rsid w:val="00C67798"/>
  </w:style>
  <w:style w:type="paragraph" w:customStyle="1" w:styleId="100">
    <w:name w:val="Стиль10"/>
    <w:basedOn w:val="9"/>
    <w:rsid w:val="00C67798"/>
    <w:rPr>
      <w:rFonts w:eastAsia="Calibri"/>
      <w:bCs w:val="0"/>
      <w:lang w:eastAsia="en-US"/>
    </w:rPr>
  </w:style>
  <w:style w:type="paragraph" w:customStyle="1" w:styleId="110">
    <w:name w:val="Стиль11"/>
    <w:basedOn w:val="9"/>
    <w:rsid w:val="00C67798"/>
  </w:style>
  <w:style w:type="paragraph" w:customStyle="1" w:styleId="120">
    <w:name w:val="Стиль12"/>
    <w:basedOn w:val="80"/>
    <w:rsid w:val="00C67798"/>
    <w:rPr>
      <w:b w:val="0"/>
      <w:szCs w:val="28"/>
    </w:rPr>
  </w:style>
  <w:style w:type="paragraph" w:customStyle="1" w:styleId="130">
    <w:name w:val="Стиль13"/>
    <w:basedOn w:val="120"/>
    <w:rsid w:val="00C67798"/>
  </w:style>
  <w:style w:type="paragraph" w:customStyle="1" w:styleId="TableContents">
    <w:name w:val="Table Contents"/>
    <w:basedOn w:val="a"/>
    <w:rsid w:val="00C67798"/>
    <w:pPr>
      <w:suppressLineNumbers/>
    </w:pPr>
  </w:style>
  <w:style w:type="paragraph" w:customStyle="1" w:styleId="Quotations">
    <w:name w:val="Quotations"/>
    <w:basedOn w:val="a"/>
    <w:rsid w:val="00C67798"/>
    <w:pPr>
      <w:spacing w:after="283"/>
      <w:ind w:left="567" w:right="567"/>
    </w:pPr>
  </w:style>
  <w:style w:type="paragraph" w:styleId="afff">
    <w:name w:val="header"/>
    <w:basedOn w:val="a"/>
    <w:link w:val="1d"/>
    <w:uiPriority w:val="99"/>
    <w:semiHidden/>
    <w:unhideWhenUsed/>
    <w:rsid w:val="005135F7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f"/>
    <w:uiPriority w:val="99"/>
    <w:semiHidden/>
    <w:rsid w:val="005135F7"/>
  </w:style>
  <w:style w:type="paragraph" w:styleId="afff0">
    <w:name w:val="footer"/>
    <w:basedOn w:val="a"/>
    <w:link w:val="1e"/>
    <w:uiPriority w:val="99"/>
    <w:semiHidden/>
    <w:unhideWhenUsed/>
    <w:rsid w:val="005135F7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f0"/>
    <w:uiPriority w:val="99"/>
    <w:semiHidden/>
    <w:rsid w:val="0051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информационной безопасности</vt:lpstr>
    </vt:vector>
  </TitlesOfParts>
  <Company>MultiDVD</Company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информационной безопасности</dc:title>
  <dc:creator>Safe-Doc.com</dc:creator>
  <cp:lastModifiedBy>sekretar</cp:lastModifiedBy>
  <cp:revision>7</cp:revision>
  <cp:lastPrinted>2008-12-11T08:30:00Z</cp:lastPrinted>
  <dcterms:created xsi:type="dcterms:W3CDTF">2023-05-17T02:15:00Z</dcterms:created>
  <dcterms:modified xsi:type="dcterms:W3CDTF">2023-05-17T02:29:00Z</dcterms:modified>
  <dc:language>ru-RU</dc:language>
</cp:coreProperties>
</file>