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AF" w:rsidRPr="00981217" w:rsidRDefault="00235EAF" w:rsidP="0098121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Times New Roman"/>
          <w:b/>
          <w:color w:val="000000" w:themeColor="text1"/>
          <w:kern w:val="36"/>
          <w:sz w:val="28"/>
          <w:szCs w:val="28"/>
          <w:lang w:eastAsia="ru-RU"/>
        </w:rPr>
        <w:t>Прием на работу бывшего государственного или муниципального служащего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Статьей 12 Федерального закона от 25.12.2008 №273-ФЗ </w:t>
      </w:r>
      <w:r w:rsid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</w: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«О противодействии коррупции» установлены ограничения по трудоустройству для бывших государственных и муниципальных служащих, а также обязанности работодателя, который принимает на работу бывшего служащего. </w:t>
      </w: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служащего.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Неисполнение работодателем вышеуказанной обязанности является правонарушением и влечет ответственность, установленную ст.19.29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>Таким образом, в случае, если на работу устраивается бывший служащий, работодателю следует обратить внимание на следующее.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1.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 </w:t>
      </w: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br/>
        <w:t>Обращаем внимание, что согласно ч.2 ст.12 Федерального закона №273-ФЗ гражданин при заключении трудового договора обязан сообщить работодателю сведения о</w:t>
      </w:r>
      <w:r w:rsid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последнем месте своей службы.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2. Важным критерием является также дата увольнения бывшего служащего с должности, включенной в вышеуказанные перечни.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- менее двух лет - требуется сообщить в десятидневный срок;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- более двух лет - сообщать о заключении трудового договора не требуется.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3. Сообщение о приеме на работу бывшего служащего направляется в порядке, установленном постановлением Правительства Российской Федерации от 21.01.2015 №29, в письменной форме, оформляется на бланке организации за подписью ее руководителя или иного уполномоченного лица, подписавшего трудовой договор. В сообщении должны содержаться следующие сведения: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lastRenderedPageBreak/>
        <w:t>а) фамилия, имя, отчество (при наличии) гражданина, бывшего служащего (в случае, если фамилия, имя или отчество изменялись, указываются прежние);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б) числ</w:t>
      </w:r>
      <w:r w:rsid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о, месяц, год и место рождения;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г) наименование организации (полное, а также сокращенное (при его наличии)). </w:t>
      </w:r>
    </w:p>
    <w:p w:rsid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 случае заключения трудового договора с бывшим служащим в сообщении также указывается: дата и номер приказа (распоряжения) или иного решения работодателя, согласно которому гражданин принят на работу,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действия), наименование должности, которую занимает гражданин по трудовому договору, должностные обязанности, исполняемые по должности, занимаемой гражданином. </w:t>
      </w:r>
    </w:p>
    <w:p w:rsidR="00235EAF" w:rsidRPr="00981217" w:rsidRDefault="00235EAF" w:rsidP="0098121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81217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 случае если с гражданином заключен гражданско-правовой договор в сообщении также указываются: дата, номер, срок и предмет гражданско-правового договора, стоимость работ (услуг) по гражданско-правовому договору. </w:t>
      </w:r>
    </w:p>
    <w:p w:rsidR="00CB71F0" w:rsidRPr="00235EAF" w:rsidRDefault="00981217">
      <w:pPr>
        <w:rPr>
          <w:b/>
        </w:rPr>
      </w:pPr>
    </w:p>
    <w:sectPr w:rsidR="00CB71F0" w:rsidRPr="0023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46E5F"/>
    <w:multiLevelType w:val="multilevel"/>
    <w:tmpl w:val="FC5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21"/>
    <w:rsid w:val="00235EAF"/>
    <w:rsid w:val="00551E21"/>
    <w:rsid w:val="00981217"/>
    <w:rsid w:val="009F4CC1"/>
    <w:rsid w:val="00A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E4BD5-5CCB-4A42-BEE4-7E7A8045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E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5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Мисостова Анна Сергеевна</dc:creator>
  <cp:keywords/>
  <dc:description/>
  <cp:lastModifiedBy>Мисостова Анна Сергеевна</cp:lastModifiedBy>
  <cp:revision>3</cp:revision>
  <dcterms:created xsi:type="dcterms:W3CDTF">2025-10-14T06:19:00Z</dcterms:created>
  <dcterms:modified xsi:type="dcterms:W3CDTF">2025-10-14T06:51:00Z</dcterms:modified>
</cp:coreProperties>
</file>