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Научногородокской сельской администрации Ю.А. Зеленского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работы за 2024 год</w:t>
      </w:r>
      <w:r>
        <w:rPr>
          <w:rFonts w:ascii="Times New Roman" w:hAnsi="Times New Roman" w:cs="Times New Roman"/>
          <w:sz w:val="28"/>
          <w:szCs w:val="28"/>
        </w:rPr>
        <w:t xml:space="preserve"> и задачах на 2025 год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Добрый день уважаемые жители,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путаты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коллеги и гости!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Представляя отчет о работе </w:t>
      </w:r>
      <w:r>
        <w:rPr>
          <w:sz w:val="28"/>
          <w:szCs w:val="28"/>
        </w:rPr>
        <w:t xml:space="preserve">Научногородокской сельской администрации Ленинского района за 2024 год,</w:t>
      </w:r>
      <w:r>
        <w:rPr>
          <w:sz w:val="28"/>
          <w:szCs w:val="28"/>
        </w:rPr>
        <w:t xml:space="preserve"> постараюсь отразить основные моменты о деятельности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При конструктивном </w:t>
      </w:r>
      <w:r>
        <w:rPr>
          <w:sz w:val="28"/>
          <w:szCs w:val="28"/>
        </w:rPr>
        <w:t xml:space="preserve">межсекторном партнерстве проведена </w:t>
      </w:r>
      <w:r>
        <w:rPr>
          <w:sz w:val="28"/>
          <w:szCs w:val="28"/>
        </w:rPr>
        <w:t xml:space="preserve">большая работа по </w:t>
      </w:r>
      <w:r>
        <w:rPr>
          <w:sz w:val="28"/>
          <w:szCs w:val="28"/>
        </w:rPr>
        <w:t xml:space="preserve">решению вопросов местного значения</w:t>
      </w:r>
      <w:r>
        <w:rPr>
          <w:sz w:val="28"/>
          <w:szCs w:val="28"/>
        </w:rPr>
        <w:t xml:space="preserve">, направленных на</w:t>
      </w:r>
      <w:r>
        <w:rPr>
          <w:sz w:val="28"/>
          <w:szCs w:val="28"/>
        </w:rPr>
        <w:t xml:space="preserve"> развитие пригородной территории</w:t>
      </w:r>
      <w:r>
        <w:rPr>
          <w:sz w:val="28"/>
          <w:szCs w:val="28"/>
        </w:rPr>
        <w:t xml:space="preserve">. Уже </w:t>
      </w:r>
      <w:r>
        <w:rPr>
          <w:sz w:val="28"/>
          <w:szCs w:val="28"/>
        </w:rPr>
        <w:t xml:space="preserve">сегодня сделан задел на предстоящий год</w:t>
      </w:r>
      <w:r>
        <w:rPr>
          <w:sz w:val="28"/>
          <w:szCs w:val="28"/>
        </w:rPr>
        <w:t xml:space="preserve">, 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признать, что </w:t>
      </w:r>
      <w:r>
        <w:rPr>
          <w:sz w:val="28"/>
          <w:szCs w:val="28"/>
        </w:rPr>
        <w:t xml:space="preserve">остается еще много вопросов, требующих каждодневного решения. </w:t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Прошедший год весьма непростой и напряженны</w:t>
      </w:r>
      <w:r>
        <w:rPr>
          <w:sz w:val="28"/>
          <w:szCs w:val="28"/>
        </w:rPr>
        <w:t xml:space="preserve">й как для страны в целом, так и </w:t>
      </w:r>
      <w:r>
        <w:rPr>
          <w:sz w:val="28"/>
          <w:szCs w:val="28"/>
        </w:rPr>
        <w:t xml:space="preserve">для каждого из нас. Три года наша страна живет в условиях проведени</w:t>
      </w:r>
      <w:r>
        <w:rPr>
          <w:sz w:val="28"/>
          <w:szCs w:val="28"/>
        </w:rPr>
        <w:t xml:space="preserve">я специальной военной операции. </w:t>
      </w:r>
      <w:r>
        <w:rPr>
          <w:sz w:val="28"/>
          <w:szCs w:val="28"/>
        </w:rPr>
        <w:t xml:space="preserve">С первого дня наши соотечественники, продолжая славные подвиги предков, </w:t>
      </w:r>
      <w:r>
        <w:rPr>
          <w:sz w:val="28"/>
          <w:szCs w:val="28"/>
        </w:rPr>
        <w:t xml:space="preserve">освобождают землю от нацизма, приближают долгожданную Победу.</w:t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К глубочайшему сожалению, не обходится без потерь. Мы всегда будем помнить наших доблестных воинов, отдавших свою жизнь за Отечество, за мирную жизнь будущих поколений. Предлагаю почтить память </w:t>
      </w:r>
      <w:r>
        <w:rPr>
          <w:sz w:val="28"/>
          <w:szCs w:val="28"/>
        </w:rPr>
        <w:t xml:space="preserve">всех погибших минутой молчания. Спасибо. Прошу садиться.</w:t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то время, когда наши воины защищают Родину на передовой, главная </w:t>
      </w:r>
      <w:r>
        <w:rPr>
          <w:sz w:val="28"/>
          <w:szCs w:val="28"/>
        </w:rPr>
        <w:t xml:space="preserve">наша </w:t>
      </w:r>
      <w:r>
        <w:rPr>
          <w:sz w:val="28"/>
          <w:szCs w:val="28"/>
        </w:rPr>
        <w:t xml:space="preserve">задача – обеспечить им уверенность и спокойствие за своих близких. Известные слова «Все для фронта! Все для Победы!</w:t>
      </w:r>
      <w:r>
        <w:rPr>
          <w:sz w:val="28"/>
          <w:szCs w:val="28"/>
        </w:rPr>
        <w:t xml:space="preserve">» становятся вновь актуальными. </w:t>
      </w:r>
      <w:r>
        <w:rPr>
          <w:sz w:val="28"/>
          <w:szCs w:val="28"/>
        </w:rPr>
        <w:t xml:space="preserve">В эту работу вовлечены </w:t>
      </w:r>
      <w:r>
        <w:rPr>
          <w:sz w:val="28"/>
          <w:szCs w:val="28"/>
        </w:rPr>
        <w:t xml:space="preserve">все - органы </w:t>
      </w:r>
      <w:r>
        <w:rPr>
          <w:sz w:val="28"/>
          <w:szCs w:val="28"/>
        </w:rPr>
        <w:t xml:space="preserve">власти</w:t>
      </w:r>
      <w:r>
        <w:rPr>
          <w:sz w:val="28"/>
          <w:szCs w:val="28"/>
        </w:rPr>
        <w:t xml:space="preserve">, депутатский корпус, </w:t>
      </w:r>
      <w:r>
        <w:rPr>
          <w:sz w:val="28"/>
          <w:szCs w:val="28"/>
        </w:rPr>
        <w:t xml:space="preserve">бизнес</w:t>
      </w:r>
      <w:r>
        <w:rPr>
          <w:sz w:val="28"/>
          <w:szCs w:val="28"/>
        </w:rPr>
        <w:t xml:space="preserve">, общественные объединения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волонте</w:t>
      </w:r>
      <w:r>
        <w:rPr>
          <w:sz w:val="28"/>
          <w:szCs w:val="28"/>
        </w:rPr>
        <w:t xml:space="preserve">рские сообщества, представители </w:t>
      </w:r>
      <w:r>
        <w:rPr>
          <w:sz w:val="28"/>
          <w:szCs w:val="28"/>
        </w:rPr>
        <w:t xml:space="preserve">конфесси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От администрации города и Барнаульской городской Думы </w:t>
      </w:r>
      <w:r>
        <w:rPr>
          <w:color w:val="000000"/>
          <w:sz w:val="28"/>
          <w:szCs w:val="28"/>
        </w:rPr>
        <w:t xml:space="preserve">вручено                                    </w:t>
      </w:r>
      <w:r>
        <w:rPr>
          <w:color w:val="000000"/>
          <w:sz w:val="28"/>
          <w:szCs w:val="28"/>
        </w:rPr>
        <w:t xml:space="preserve">42 новогодних подарка ребятишкам, чьи отцы мобилизованы в зону поведения специальной военной операции или ушли добровольцами.</w:t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Отдельные слова благодарности – </w:t>
      </w:r>
      <w:r>
        <w:rPr>
          <w:sz w:val="28"/>
          <w:szCs w:val="28"/>
        </w:rPr>
        <w:t xml:space="preserve">жителям</w:t>
      </w:r>
      <w:r>
        <w:rPr>
          <w:sz w:val="28"/>
          <w:szCs w:val="28"/>
        </w:rPr>
        <w:t xml:space="preserve">, которые вносят свой важный вклад в общее дело: организуют сбор и отправку гуманитарных грузов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постоянной основе </w:t>
      </w:r>
      <w:r>
        <w:rPr>
          <w:sz w:val="28"/>
          <w:szCs w:val="28"/>
        </w:rPr>
        <w:t xml:space="preserve">плетут маскировочные сети, изготавливают блиндажные </w:t>
      </w:r>
      <w:r>
        <w:rPr>
          <w:sz w:val="28"/>
          <w:szCs w:val="28"/>
        </w:rPr>
        <w:t xml:space="preserve">св</w:t>
      </w:r>
      <w:r>
        <w:rPr>
          <w:sz w:val="28"/>
          <w:szCs w:val="28"/>
        </w:rPr>
        <w:t xml:space="preserve">ечи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тактическое снаряжение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шьют </w:t>
      </w:r>
      <w:r>
        <w:rPr>
          <w:sz w:val="28"/>
          <w:szCs w:val="28"/>
        </w:rPr>
        <w:t xml:space="preserve">для госпиталей </w:t>
      </w:r>
      <w:r>
        <w:rPr>
          <w:sz w:val="28"/>
          <w:szCs w:val="28"/>
        </w:rPr>
        <w:t xml:space="preserve">постельное белье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подвязы</w:t>
      </w:r>
      <w:r>
        <w:rPr>
          <w:sz w:val="28"/>
          <w:szCs w:val="28"/>
        </w:rPr>
        <w:t xml:space="preserve"> и варежки</w:t>
      </w:r>
      <w:r>
        <w:rPr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Регулярно </w:t>
      </w:r>
      <w:r>
        <w:rPr>
          <w:sz w:val="28"/>
          <w:szCs w:val="28"/>
        </w:rPr>
        <w:t xml:space="preserve">собирают денежные средства на приобрет</w:t>
      </w:r>
      <w:r>
        <w:rPr>
          <w:sz w:val="28"/>
          <w:szCs w:val="28"/>
        </w:rPr>
        <w:t xml:space="preserve">ение </w:t>
      </w:r>
      <w:r>
        <w:rPr>
          <w:sz w:val="28"/>
          <w:szCs w:val="28"/>
        </w:rPr>
        <w:t xml:space="preserve">средств первой необходимости. Приобрет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ны и адресно отправлены </w:t>
      </w:r>
      <w:r>
        <w:rPr>
          <w:sz w:val="28"/>
          <w:szCs w:val="28"/>
        </w:rPr>
        <w:t xml:space="preserve">2 дизельных генератора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дрона</w:t>
      </w:r>
      <w:r>
        <w:rPr>
          <w:sz w:val="28"/>
          <w:szCs w:val="28"/>
        </w:rPr>
        <w:t xml:space="preserve"> и аккумуляторные бат</w:t>
      </w:r>
      <w:r>
        <w:rPr>
          <w:sz w:val="28"/>
          <w:szCs w:val="28"/>
        </w:rPr>
        <w:t xml:space="preserve">ареи </w:t>
      </w:r>
      <w:r>
        <w:rPr>
          <w:sz w:val="28"/>
          <w:szCs w:val="28"/>
        </w:rPr>
        <w:t xml:space="preserve">к ним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Люди делают это искренне и от всего сердца, объединяя вокруг себя таких же неравнодушных граждан, собирая </w:t>
      </w:r>
      <w:r>
        <w:rPr>
          <w:sz w:val="28"/>
          <w:szCs w:val="28"/>
        </w:rPr>
        <w:t xml:space="preserve">целые команды единомышленников. </w:t>
      </w:r>
      <w:r>
        <w:rPr>
          <w:sz w:val="28"/>
          <w:szCs w:val="28"/>
        </w:rPr>
        <w:t xml:space="preserve">Наши р</w:t>
      </w:r>
      <w:r>
        <w:rPr>
          <w:sz w:val="28"/>
          <w:szCs w:val="28"/>
        </w:rPr>
        <w:t xml:space="preserve">ебята чувствуют заботу и знают, </w:t>
      </w:r>
      <w:r>
        <w:rPr>
          <w:sz w:val="28"/>
          <w:szCs w:val="28"/>
        </w:rPr>
        <w:t xml:space="preserve">Победа будет за нами</w:t>
      </w:r>
      <w:r>
        <w:rPr>
          <w:sz w:val="28"/>
          <w:szCs w:val="28"/>
        </w:rPr>
        <w:t xml:space="preserve">!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Год семьи, хоть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завершился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календарю, но, </w:t>
      </w:r>
      <w:r>
        <w:rPr>
          <w:sz w:val="28"/>
          <w:szCs w:val="28"/>
        </w:rPr>
        <w:t xml:space="preserve">по поручению главы государства с 1 января 2025 года стартует национальный проект «Семья». Как отметила вице-премьер РФ Татьяна Голикова: «Год семьи невозможно завершить, потому что семья — это то, что является неотъемлемой частью нашей жизни».</w:t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Та работа, которая была начата в Год семьи, обязательно даст свои результаты и будет продолжена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Это особенно ярко видно на примере семей </w:t>
      </w:r>
      <w:r>
        <w:rPr>
          <w:sz w:val="28"/>
          <w:szCs w:val="28"/>
        </w:rPr>
        <w:t xml:space="preserve">Домановых</w:t>
      </w:r>
      <w:r>
        <w:rPr>
          <w:sz w:val="28"/>
          <w:szCs w:val="28"/>
        </w:rPr>
        <w:t xml:space="preserve">, Эрлих, Мордовиных, </w:t>
      </w:r>
      <w:r>
        <w:rPr>
          <w:sz w:val="28"/>
          <w:szCs w:val="28"/>
        </w:rPr>
        <w:t xml:space="preserve">которые активно принимают участие в общественной жизни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 сегодня в зале представители </w:t>
      </w:r>
      <w:r>
        <w:rPr>
          <w:sz w:val="28"/>
          <w:szCs w:val="28"/>
        </w:rPr>
        <w:t xml:space="preserve">этих семей. Вы – настоящая гордость нашего района и города! </w:t>
      </w:r>
      <w:r>
        <w:rPr>
          <w:sz w:val="28"/>
          <w:szCs w:val="28"/>
        </w:rPr>
      </w:r>
      <w:r>
        <w:rPr>
          <w:b w:val="0"/>
          <w:sz w:val="28"/>
          <w:szCs w:val="28"/>
        </w:rPr>
      </w:r>
      <w:r>
        <w:rPr>
          <w:rStyle w:val="681"/>
          <w:b w:val="0"/>
          <w:sz w:val="28"/>
          <w:szCs w:val="28"/>
        </w:rPr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Главным </w:t>
      </w:r>
      <w:r>
        <w:rPr>
          <w:sz w:val="28"/>
          <w:szCs w:val="28"/>
        </w:rPr>
        <w:t xml:space="preserve">событием в 2024 году в политической жизни государства и каждого из нас - стали выборы Президента страны. На выборах в марте жители выразили единство отдав свои голоса в поддержку выдвижения Владимира Владимировича Путина кандидатом в Президенты Российской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едерации.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Выражаю слова благодарности за гражданскую позицию и активное участие в голосовании.</w:t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Президентом страны принят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каз о национальных целях развития Российской Федерации до 2030 года. Сформированы новые национальные проекты, которые затрагивают все ключевые направления, в том числе создание комфортной, безопасной инфраструктуры для жизни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людей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национального проекта «Жилье и городская среда»</w:t>
      </w:r>
      <w:r>
        <w:rPr>
          <w:rFonts w:ascii="Times New Roman" w:hAnsi="Times New Roman" w:cs="Times New Roman"/>
          <w:sz w:val="28"/>
          <w:szCs w:val="28"/>
        </w:rPr>
        <w:t xml:space="preserve"> впервые в </w:t>
      </w:r>
      <w:r>
        <w:rPr>
          <w:rFonts w:ascii="Times New Roman" w:hAnsi="Times New Roman" w:cs="Times New Roman"/>
          <w:sz w:val="28"/>
          <w:szCs w:val="28"/>
        </w:rPr>
        <w:t xml:space="preserve">п.Научный</w:t>
      </w:r>
      <w:r>
        <w:rPr>
          <w:rFonts w:ascii="Times New Roman" w:hAnsi="Times New Roman" w:cs="Times New Roman"/>
          <w:sz w:val="28"/>
          <w:szCs w:val="28"/>
        </w:rPr>
        <w:t xml:space="preserve"> Городок проведены работы по б</w:t>
      </w:r>
      <w:r>
        <w:rPr>
          <w:rFonts w:ascii="Times New Roman" w:hAnsi="Times New Roman" w:cs="Times New Roman"/>
          <w:sz w:val="28"/>
          <w:szCs w:val="28"/>
        </w:rPr>
        <w:t xml:space="preserve">лагоустро</w:t>
      </w:r>
      <w:r>
        <w:rPr>
          <w:rFonts w:ascii="Times New Roman" w:hAnsi="Times New Roman" w:cs="Times New Roman"/>
          <w:sz w:val="28"/>
          <w:szCs w:val="28"/>
        </w:rPr>
        <w:t xml:space="preserve">йству </w:t>
      </w:r>
      <w:r>
        <w:rPr>
          <w:rFonts w:ascii="Times New Roman" w:hAnsi="Times New Roman" w:cs="Times New Roman"/>
          <w:sz w:val="28"/>
          <w:szCs w:val="28"/>
        </w:rPr>
        <w:t xml:space="preserve">общественно</w:t>
      </w:r>
      <w:r>
        <w:rPr>
          <w:rFonts w:ascii="Times New Roman" w:hAnsi="Times New Roman" w:cs="Times New Roman"/>
          <w:sz w:val="28"/>
          <w:szCs w:val="28"/>
        </w:rPr>
        <w:t xml:space="preserve">го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. Выполнено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благоустройство дворовой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bCs/>
          <w:color w:val="000000" w:themeColor="text1"/>
          <w:sz w:val="28"/>
          <w:szCs w:val="28"/>
        </w:rPr>
        <w:t xml:space="preserve">дома №21</w:t>
      </w:r>
      <w:r>
        <w:rPr>
          <w:rFonts w:ascii="Times New Roman" w:hAnsi="Times New Roman" w:cs="Times New Roman" w:eastAsiaTheme="minorEastAsia"/>
          <w:bCs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 w:eastAsiaTheme="minorEastAsia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bCs/>
          <w:color w:val="000000" w:themeColor="text1"/>
          <w:sz w:val="28"/>
          <w:szCs w:val="28"/>
        </w:rPr>
        <w:t xml:space="preserve">п.Научный</w:t>
      </w:r>
      <w:r>
        <w:rPr>
          <w:rFonts w:ascii="Times New Roman" w:hAnsi="Times New Roman" w:cs="Times New Roman" w:eastAsiaTheme="minorEastAsia"/>
          <w:bCs/>
          <w:color w:val="000000" w:themeColor="text1"/>
          <w:sz w:val="28"/>
          <w:szCs w:val="28"/>
        </w:rPr>
        <w:t xml:space="preserve"> Городок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именно </w:t>
      </w:r>
      <w:r>
        <w:rPr>
          <w:rFonts w:ascii="Times New Roman" w:hAnsi="Times New Roman" w:cs="Times New Roman"/>
          <w:sz w:val="28"/>
          <w:szCs w:val="28"/>
        </w:rPr>
        <w:t xml:space="preserve">предподъездных</w:t>
      </w:r>
      <w:r>
        <w:rPr>
          <w:rFonts w:ascii="Times New Roman" w:hAnsi="Times New Roman" w:cs="Times New Roman"/>
          <w:sz w:val="28"/>
          <w:szCs w:val="28"/>
        </w:rPr>
        <w:t xml:space="preserve"> площадок, ремонт и устройство тротуаров, расширение дороги, устройство парковки, установлены игровые и спортивные элементы на детской площадке, </w:t>
      </w:r>
      <w:r>
        <w:rPr>
          <w:rFonts w:ascii="Times New Roman" w:hAnsi="Times New Roman" w:cs="Times New Roman" w:eastAsiaTheme="minorEastAsia"/>
          <w:bCs/>
          <w:color w:val="000000" w:themeColor="text1"/>
          <w:sz w:val="28"/>
          <w:szCs w:val="28"/>
        </w:rPr>
        <w:t xml:space="preserve">скамейки и урны.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bCs/>
          <w:color w:val="000000" w:themeColor="text1"/>
          <w:sz w:val="28"/>
          <w:szCs w:val="28"/>
        </w:rPr>
        <w:t xml:space="preserve">Общая стоимость проекта 4,2 млн рублей, </w:t>
      </w:r>
      <w:r>
        <w:rPr>
          <w:rFonts w:ascii="Times New Roman" w:hAnsi="Times New Roman" w:cs="Times New Roman" w:eastAsiaTheme="minorEastAsia"/>
          <w:bCs/>
          <w:color w:val="000000" w:themeColor="text1"/>
          <w:sz w:val="28"/>
          <w:szCs w:val="28"/>
        </w:rPr>
        <w:t xml:space="preserve">вклад жителей в благоустройство своей территории составил </w:t>
      </w:r>
      <w:r>
        <w:rPr>
          <w:rFonts w:ascii="Times New Roman" w:hAnsi="Times New Roman" w:cs="Times New Roman" w:eastAsiaTheme="minorEastAsia"/>
          <w:bCs/>
          <w:color w:val="000000" w:themeColor="text1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 w:eastAsiaTheme="minorEastAsia"/>
          <w:bCs/>
          <w:color w:val="000000" w:themeColor="text1"/>
          <w:sz w:val="28"/>
          <w:szCs w:val="28"/>
        </w:rPr>
        <w:t xml:space="preserve">267 </w:t>
      </w:r>
      <w:r>
        <w:rPr>
          <w:rFonts w:ascii="Times New Roman" w:hAnsi="Times New Roman" w:cs="Times New Roman" w:eastAsiaTheme="minorEastAsia"/>
          <w:bCs/>
          <w:color w:val="000000" w:themeColor="text1"/>
          <w:sz w:val="28"/>
          <w:szCs w:val="28"/>
        </w:rPr>
        <w:t xml:space="preserve">тыс.рублей</w:t>
      </w:r>
      <w:r>
        <w:rPr>
          <w:rFonts w:ascii="Times New Roman" w:hAnsi="Times New Roman" w:cs="Times New Roman" w:eastAsiaTheme="minorEastAsia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национального </w:t>
      </w:r>
      <w:r>
        <w:rPr>
          <w:rFonts w:ascii="Times New Roman" w:hAnsi="Times New Roman" w:cs="Times New Roman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https://www.altairegion22.ru/projects/novosti_tsifrovoy_ekonomiki/" w:history="1">
        <w:r>
          <w:rPr>
            <w:rStyle w:val="68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«Цифровая экономика </w:t>
        </w:r>
        <w:r>
          <w:rPr>
            <w:rStyle w:val="68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Российской Федерации»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продолжается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перевод массовых социально значимых услуг в электронный вид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ителям </w:t>
      </w:r>
      <w:r>
        <w:rPr>
          <w:rFonts w:ascii="Times New Roman" w:hAnsi="Times New Roman" w:cs="Times New Roman"/>
          <w:sz w:val="28"/>
          <w:szCs w:val="28"/>
        </w:rPr>
        <w:t xml:space="preserve">пригородной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ельская администрация предоставляет пять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услуг.</w:t>
      </w:r>
      <w:r>
        <w:rPr>
          <w:rFonts w:ascii="Times New Roman" w:hAnsi="Times New Roman" w:cs="Times New Roman"/>
          <w:sz w:val="28"/>
          <w:szCs w:val="28"/>
        </w:rPr>
        <w:t xml:space="preserve"> За 2024 год </w:t>
      </w: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администрацией оказано 9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 регистрацией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Едином портале государственных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 и подтверждением учетной записи в сельскую администрацию обратилось 10 человек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услуги, оказываемые сельской администрацией, доступны для получения в электронном виде через Единый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ортал государственных услуг.</w:t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для удобства жителей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пригородной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продолжает работу 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Новшествами </w:t>
      </w:r>
      <w:r>
        <w:rPr>
          <w:rFonts w:ascii="Times New Roman" w:hAnsi="Times New Roman" w:cs="Times New Roman"/>
          <w:sz w:val="28"/>
          <w:szCs w:val="28"/>
        </w:rPr>
        <w:t xml:space="preserve">в 2024 году стало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участникам СВО и членам их семей справок, подтверждающих факт уча</w:t>
      </w:r>
      <w:r>
        <w:rPr>
          <w:rFonts w:ascii="Times New Roman" w:hAnsi="Times New Roman" w:cs="Times New Roman"/>
          <w:sz w:val="28"/>
          <w:szCs w:val="28"/>
        </w:rPr>
        <w:t xml:space="preserve">стия в СВО</w:t>
      </w:r>
      <w:r>
        <w:rPr>
          <w:rFonts w:ascii="Times New Roman" w:hAnsi="Times New Roman" w:cs="Times New Roman"/>
          <w:sz w:val="28"/>
          <w:szCs w:val="28"/>
        </w:rPr>
        <w:t xml:space="preserve">, и прием заявления на единовременную выплату супружеским парам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 лет совместной жизни.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Инструментом достижения национальных целей, являются муниципальные программы города Барнаула, в которых конкретизированы основные приоритетные направления социально-экономического развития города, района, </w:t>
      </w:r>
      <w:r>
        <w:rPr>
          <w:sz w:val="28"/>
          <w:szCs w:val="28"/>
        </w:rPr>
        <w:t xml:space="preserve">сельской территории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Тематика дорожного хозяйства входит в тройку по активности обсуждения населением. Качество дорог, их ремонт и содержание, являются традици</w:t>
      </w:r>
      <w:r>
        <w:rPr>
          <w:sz w:val="28"/>
          <w:szCs w:val="28"/>
        </w:rPr>
        <w:t xml:space="preserve">онным поводом для критики. </w:t>
      </w:r>
      <w:r>
        <w:rPr>
          <w:sz w:val="28"/>
          <w:szCs w:val="28"/>
        </w:rPr>
        <w:t xml:space="preserve">В своей работе мы учитываем </w:t>
      </w:r>
      <w:r>
        <w:rPr>
          <w:sz w:val="28"/>
          <w:szCs w:val="28"/>
        </w:rPr>
        <w:t xml:space="preserve">ваши </w:t>
      </w:r>
      <w:r>
        <w:rPr>
          <w:sz w:val="28"/>
          <w:szCs w:val="28"/>
        </w:rPr>
        <w:t xml:space="preserve">замечания и принимаем участие во всех проектах и программах </w:t>
      </w:r>
      <w:r>
        <w:rPr>
          <w:sz w:val="28"/>
          <w:szCs w:val="28"/>
        </w:rPr>
        <w:t xml:space="preserve">по развитию </w:t>
      </w:r>
      <w:r>
        <w:rPr>
          <w:sz w:val="28"/>
          <w:szCs w:val="28"/>
        </w:rPr>
        <w:t xml:space="preserve">дорожной инфраструктуры.</w:t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 заявкам жителей в 2024 году з</w:t>
      </w:r>
      <w:r>
        <w:rPr>
          <w:sz w:val="28"/>
          <w:szCs w:val="28"/>
        </w:rPr>
        <w:t xml:space="preserve">а счет </w:t>
      </w:r>
      <w:r>
        <w:rPr>
          <w:sz w:val="28"/>
          <w:szCs w:val="28"/>
        </w:rPr>
        <w:t xml:space="preserve">средств</w:t>
      </w:r>
      <w:r>
        <w:rPr>
          <w:sz w:val="28"/>
          <w:szCs w:val="28"/>
        </w:rPr>
        <w:t xml:space="preserve"> бюджета города </w:t>
      </w:r>
      <w:r>
        <w:rPr>
          <w:sz w:val="28"/>
          <w:szCs w:val="28"/>
        </w:rPr>
        <w:t xml:space="preserve">заасфальтрованы</w:t>
      </w:r>
      <w:r>
        <w:rPr>
          <w:sz w:val="28"/>
          <w:szCs w:val="28"/>
        </w:rPr>
        <w:t xml:space="preserve"> участки </w:t>
      </w:r>
      <w:r>
        <w:rPr>
          <w:sz w:val="28"/>
          <w:szCs w:val="28"/>
        </w:rPr>
        <w:t xml:space="preserve">дорог </w:t>
      </w:r>
      <w:r>
        <w:rPr>
          <w:sz w:val="28"/>
          <w:szCs w:val="28"/>
        </w:rPr>
        <w:t xml:space="preserve">протяженность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более 1 километра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ул.Урожайной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п.Березовка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ул.Садовое</w:t>
      </w:r>
      <w:r>
        <w:rPr>
          <w:sz w:val="28"/>
          <w:szCs w:val="28"/>
        </w:rPr>
        <w:t xml:space="preserve"> кольцо в </w:t>
      </w:r>
      <w:r>
        <w:rPr>
          <w:sz w:val="28"/>
          <w:szCs w:val="28"/>
        </w:rPr>
        <w:t xml:space="preserve">п.Казенная</w:t>
      </w:r>
      <w:r>
        <w:rPr>
          <w:sz w:val="28"/>
          <w:szCs w:val="28"/>
        </w:rPr>
        <w:t xml:space="preserve"> Заимка</w:t>
      </w:r>
      <w:r>
        <w:rPr>
          <w:sz w:val="28"/>
          <w:szCs w:val="28"/>
        </w:rPr>
        <w:t xml:space="preserve">. Общая стоимость ремонта дорог составила 7,9 млн 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Выполнено </w:t>
      </w:r>
      <w:r>
        <w:rPr>
          <w:sz w:val="28"/>
          <w:szCs w:val="28"/>
        </w:rPr>
        <w:t xml:space="preserve">грейдирование</w:t>
      </w:r>
      <w:r>
        <w:rPr>
          <w:sz w:val="28"/>
          <w:szCs w:val="28"/>
        </w:rPr>
        <w:t xml:space="preserve"> более </w:t>
      </w:r>
      <w:r>
        <w:rPr>
          <w:sz w:val="28"/>
          <w:szCs w:val="28"/>
        </w:rPr>
        <w:t xml:space="preserve">10 километров грунтовых дорог, не имеющих твердого покрытия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8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поддержке депутатов Барнаульской городской Думы было завезено порядка 120 тонн асфальтов</w:t>
      </w:r>
      <w:r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скол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первую очередь была выполнена отсыпка дороги </w:t>
      </w:r>
      <w:r>
        <w:rPr>
          <w:sz w:val="28"/>
          <w:szCs w:val="28"/>
        </w:rPr>
        <w:t xml:space="preserve">от дома №17 </w:t>
      </w:r>
      <w:r>
        <w:rPr>
          <w:sz w:val="28"/>
          <w:szCs w:val="28"/>
        </w:rPr>
        <w:t xml:space="preserve">п.Научный</w:t>
      </w:r>
      <w:r>
        <w:rPr>
          <w:sz w:val="28"/>
          <w:szCs w:val="28"/>
        </w:rPr>
        <w:t xml:space="preserve"> Городок до социально значимого объекта «Детский сад №190», </w:t>
      </w:r>
      <w:r>
        <w:rPr>
          <w:sz w:val="28"/>
          <w:szCs w:val="28"/>
        </w:rPr>
        <w:t xml:space="preserve">проблемных участков дорог в </w:t>
      </w:r>
      <w:r>
        <w:rPr>
          <w:sz w:val="28"/>
          <w:szCs w:val="28"/>
        </w:rPr>
        <w:t xml:space="preserve">с.Гоньба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п.</w:t>
      </w:r>
      <w:r>
        <w:rPr>
          <w:sz w:val="28"/>
          <w:szCs w:val="28"/>
        </w:rPr>
        <w:t xml:space="preserve">Казенная</w:t>
      </w:r>
      <w:r>
        <w:rPr>
          <w:sz w:val="28"/>
          <w:szCs w:val="28"/>
        </w:rPr>
        <w:t xml:space="preserve"> Заимка.</w:t>
      </w:r>
      <w:r>
        <w:rPr>
          <w:sz w:val="28"/>
          <w:szCs w:val="28"/>
        </w:rPr>
      </w:r>
    </w:p>
    <w:p>
      <w:pPr>
        <w:pStyle w:val="683"/>
        <w:ind w:left="0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Помощь в предоставлении специализированной техники неоднократно оказывали депутат Алтайского краевого Законодательного Собрания - Александр Викторович Лисицын, </w:t>
      </w:r>
      <w:r>
        <w:rPr>
          <w:color w:val="000000" w:themeColor="text1"/>
          <w:sz w:val="28"/>
          <w:szCs w:val="28"/>
        </w:rPr>
        <w:t xml:space="preserve">директор ООО «</w:t>
      </w:r>
      <w:r>
        <w:rPr>
          <w:color w:val="000000" w:themeColor="text1"/>
          <w:sz w:val="28"/>
          <w:szCs w:val="28"/>
        </w:rPr>
        <w:t xml:space="preserve">СпецРемМонтаж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 xml:space="preserve">Александр Витальевич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Правдивцев</w:t>
      </w:r>
      <w:r>
        <w:rPr>
          <w:color w:val="000000" w:themeColor="text1"/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заместитель директора ООО «Фортуна» Егор Владимирович Богатырев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</w:r>
    </w:p>
    <w:p>
      <w:pPr>
        <w:pStyle w:val="683"/>
        <w:ind w:left="0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счет финансовой поддержк</w:t>
      </w:r>
      <w:r>
        <w:rPr>
          <w:rFonts w:eastAsia="Calibri"/>
          <w:sz w:val="28"/>
          <w:szCs w:val="28"/>
        </w:rPr>
        <w:t xml:space="preserve">и</w:t>
      </w:r>
      <w:r>
        <w:rPr>
          <w:rFonts w:eastAsia="Calibri"/>
          <w:sz w:val="28"/>
          <w:szCs w:val="28"/>
        </w:rPr>
        <w:t xml:space="preserve"> из бюджета города п</w:t>
      </w:r>
      <w:r>
        <w:rPr>
          <w:sz w:val="28"/>
          <w:szCs w:val="28"/>
        </w:rPr>
        <w:t xml:space="preserve">реобразился целый ряд значимых дорог. Обновлено не только их асфальтовое </w:t>
      </w:r>
      <w:r>
        <w:rPr>
          <w:sz w:val="28"/>
          <w:szCs w:val="28"/>
        </w:rPr>
        <w:t xml:space="preserve">покрытие, но и установлен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новый остановочный павильон у дома №19 в </w:t>
      </w:r>
      <w:r>
        <w:rPr>
          <w:sz w:val="28"/>
          <w:szCs w:val="28"/>
        </w:rPr>
        <w:t xml:space="preserve">п.Научный</w:t>
      </w:r>
      <w:r>
        <w:rPr>
          <w:sz w:val="28"/>
          <w:szCs w:val="28"/>
        </w:rPr>
        <w:t xml:space="preserve"> Городок. </w:t>
      </w:r>
      <w:r>
        <w:rPr>
          <w:sz w:val="28"/>
          <w:szCs w:val="28"/>
        </w:rPr>
        <w:t xml:space="preserve">Выполнен наказ по установке знаков ограничивающих скоростной режим в </w:t>
      </w:r>
      <w:r>
        <w:rPr>
          <w:sz w:val="28"/>
          <w:szCs w:val="28"/>
        </w:rPr>
        <w:t xml:space="preserve">п.Березовка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3"/>
        <w:ind w:left="0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Вовлечение общественности </w:t>
      </w:r>
      <w:r>
        <w:rPr>
          <w:sz w:val="28"/>
          <w:szCs w:val="28"/>
        </w:rPr>
        <w:t xml:space="preserve">к решению имеющихся общественно-значимых задач способствует увеличению эффективности работы </w:t>
      </w:r>
      <w:r>
        <w:rPr>
          <w:sz w:val="28"/>
          <w:szCs w:val="28"/>
        </w:rPr>
        <w:t xml:space="preserve">органов власти.</w:t>
      </w:r>
      <w:r>
        <w:rPr>
          <w:sz w:val="28"/>
          <w:szCs w:val="28"/>
        </w:rPr>
        <w:t xml:space="preserve"> Продолжая успешную практику участия в конкурсном отборе краевого Проекта поддержки местных инициатив и городского инициативного бюджетирования </w:t>
      </w:r>
      <w:r>
        <w:rPr>
          <w:sz w:val="28"/>
          <w:szCs w:val="28"/>
        </w:rPr>
        <w:t xml:space="preserve">инициативными группами граждан </w:t>
      </w:r>
      <w:r>
        <w:rPr>
          <w:sz w:val="28"/>
          <w:szCs w:val="28"/>
        </w:rPr>
        <w:t xml:space="preserve">реализовано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проекта: заасфальтировано 900 метров дороги по </w:t>
      </w:r>
      <w:r>
        <w:rPr>
          <w:sz w:val="28"/>
          <w:szCs w:val="28"/>
        </w:rPr>
        <w:t xml:space="preserve">ул.Извековской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п.Березовка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построено</w:t>
      </w:r>
      <w:r>
        <w:rPr>
          <w:sz w:val="28"/>
          <w:szCs w:val="28"/>
        </w:rPr>
        <w:t xml:space="preserve"> почти 2 </w:t>
      </w:r>
      <w:r>
        <w:rPr>
          <w:sz w:val="28"/>
          <w:szCs w:val="28"/>
        </w:rPr>
        <w:t xml:space="preserve">тыс.метров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наружного освещения по </w:t>
      </w:r>
      <w:r>
        <w:rPr>
          <w:sz w:val="28"/>
          <w:szCs w:val="28"/>
        </w:rPr>
        <w:t xml:space="preserve">ул.Молодежной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ул.Мира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ул.Советской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с.Гоньба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Общая стоимость проектов </w:t>
      </w:r>
      <w:r>
        <w:rPr>
          <w:sz w:val="28"/>
          <w:szCs w:val="28"/>
        </w:rPr>
        <w:t xml:space="preserve">боле 6 </w:t>
      </w:r>
      <w:r>
        <w:rPr>
          <w:sz w:val="28"/>
          <w:szCs w:val="28"/>
        </w:rPr>
        <w:t xml:space="preserve">млн</w:t>
      </w:r>
      <w:r>
        <w:rPr>
          <w:sz w:val="28"/>
          <w:szCs w:val="28"/>
        </w:rPr>
        <w:t xml:space="preserve">.рублей</w:t>
      </w:r>
      <w:r>
        <w:rPr>
          <w:sz w:val="28"/>
          <w:szCs w:val="28"/>
        </w:rPr>
        <w:t xml:space="preserve">. В</w:t>
      </w:r>
      <w:r>
        <w:rPr>
          <w:sz w:val="28"/>
          <w:szCs w:val="28"/>
        </w:rPr>
        <w:t xml:space="preserve">клад </w:t>
      </w:r>
      <w:r>
        <w:rPr>
          <w:sz w:val="28"/>
          <w:szCs w:val="28"/>
        </w:rPr>
        <w:t xml:space="preserve">жителей</w:t>
      </w:r>
      <w:r>
        <w:rPr>
          <w:sz w:val="28"/>
          <w:szCs w:val="28"/>
        </w:rPr>
        <w:t xml:space="preserve"> составил около 500 </w:t>
      </w:r>
      <w:r>
        <w:rPr>
          <w:sz w:val="28"/>
          <w:szCs w:val="28"/>
        </w:rPr>
        <w:t xml:space="preserve">тыс.рублей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Жители села сразу оценили эффективность механизма привлечения средств из бюджетов различного уровня на реализацию своих инициатив. </w:t>
      </w:r>
      <w:r>
        <w:rPr>
          <w:rFonts w:ascii="Times New Roman" w:hAnsi="Times New Roman" w:cs="Times New Roman"/>
          <w:sz w:val="28"/>
          <w:szCs w:val="28"/>
        </w:rPr>
        <w:t xml:space="preserve">На конкурсный отбор в 2024 году было направлено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проектов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5 из которых признаны </w:t>
      </w:r>
      <w:r>
        <w:rPr>
          <w:rFonts w:ascii="Times New Roman" w:hAnsi="Times New Roman" w:cs="Times New Roman"/>
          <w:sz w:val="28"/>
          <w:szCs w:val="28"/>
        </w:rPr>
        <w:t xml:space="preserve">победителями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 Таким образов в 2025 году </w:t>
      </w:r>
      <w:r>
        <w:rPr>
          <w:rFonts w:ascii="Times New Roman" w:hAnsi="Times New Roman" w:cs="Times New Roman"/>
          <w:sz w:val="28"/>
          <w:szCs w:val="28"/>
        </w:rPr>
        <w:t xml:space="preserve">планируется</w:t>
      </w:r>
      <w:r>
        <w:rPr>
          <w:rFonts w:ascii="Times New Roman" w:hAnsi="Times New Roman" w:cs="Times New Roman"/>
          <w:sz w:val="28"/>
          <w:szCs w:val="28"/>
        </w:rPr>
        <w:t xml:space="preserve"> заасфальтирова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ул.Мальцева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п.Научный</w:t>
      </w:r>
      <w:r>
        <w:rPr>
          <w:rFonts w:ascii="Times New Roman" w:hAnsi="Times New Roman" w:cs="Times New Roman"/>
          <w:sz w:val="28"/>
          <w:szCs w:val="28"/>
        </w:rPr>
        <w:t xml:space="preserve"> Городок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ул.1-ю Ореховую и </w:t>
      </w:r>
      <w:r>
        <w:rPr>
          <w:rFonts w:ascii="Times New Roman" w:hAnsi="Times New Roman" w:cs="Times New Roman"/>
          <w:sz w:val="28"/>
          <w:szCs w:val="28"/>
        </w:rPr>
        <w:t xml:space="preserve">ул.Яблочную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п.</w:t>
      </w:r>
      <w:r>
        <w:rPr>
          <w:rFonts w:ascii="Times New Roman" w:hAnsi="Times New Roman" w:cs="Times New Roman"/>
          <w:sz w:val="28"/>
          <w:szCs w:val="28"/>
        </w:rPr>
        <w:t xml:space="preserve">Казенная</w:t>
      </w:r>
      <w:r>
        <w:rPr>
          <w:rFonts w:ascii="Times New Roman" w:hAnsi="Times New Roman" w:cs="Times New Roman"/>
          <w:sz w:val="28"/>
          <w:szCs w:val="28"/>
        </w:rPr>
        <w:t xml:space="preserve"> Заимка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с.Гоньба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построить уличное освещение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ул.Березов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. Из бюджета города на развитие </w:t>
      </w:r>
      <w:r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поселков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привлечено </w:t>
      </w:r>
      <w:r>
        <w:rPr>
          <w:rFonts w:ascii="Times New Roman" w:hAnsi="Times New Roman" w:cs="Times New Roman"/>
          <w:sz w:val="28"/>
          <w:szCs w:val="28"/>
        </w:rPr>
        <w:t xml:space="preserve">почти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рублей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Вклад населения в реализацию проектов 2,2 </w:t>
      </w:r>
      <w:r>
        <w:rPr>
          <w:rFonts w:ascii="Times New Roman" w:hAnsi="Times New Roman" w:cs="Times New Roman"/>
          <w:sz w:val="28"/>
          <w:szCs w:val="28"/>
        </w:rPr>
        <w:t xml:space="preserve">млн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рублей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феврале текущего года будут подведены итоги краевого конкурса Проектов поддержки местных инициатив, на который направлено 4 заявки от инициативных групп </w:t>
      </w:r>
      <w:r>
        <w:rPr>
          <w:rFonts w:ascii="Times New Roman" w:hAnsi="Times New Roman" w:cs="Times New Roman"/>
          <w:sz w:val="28"/>
          <w:szCs w:val="28"/>
        </w:rPr>
        <w:t xml:space="preserve">с.Гоньба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п.Научный</w:t>
      </w:r>
      <w:r>
        <w:rPr>
          <w:rFonts w:ascii="Times New Roman" w:hAnsi="Times New Roman" w:cs="Times New Roman"/>
          <w:sz w:val="28"/>
          <w:szCs w:val="28"/>
        </w:rPr>
        <w:t xml:space="preserve"> Городок, </w:t>
      </w:r>
      <w:r>
        <w:rPr>
          <w:rFonts w:ascii="Times New Roman" w:hAnsi="Times New Roman" w:cs="Times New Roman"/>
          <w:sz w:val="28"/>
          <w:szCs w:val="28"/>
        </w:rPr>
        <w:t xml:space="preserve">п.Березовка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п.Казенная</w:t>
      </w:r>
      <w:r>
        <w:rPr>
          <w:rFonts w:ascii="Times New Roman" w:hAnsi="Times New Roman" w:cs="Times New Roman"/>
          <w:sz w:val="28"/>
          <w:szCs w:val="28"/>
        </w:rPr>
        <w:t xml:space="preserve"> Заимка. Пожелаем им победы!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Несомненным приоритетом в нашей работе является повышение качества жизни населения. Особое внимание уделяется сфере ЖКХ, которая затрагивает каждого жителя.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Благодаря проведенным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Россети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Сибирь»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в 2024 году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работам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по капитальному ремонту сетей электроснабжения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удалось снизить количество аварийных отключений в период неблагоприятных погодных условий.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С помощью выстроенной системы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взаимодействия между населением и сельской администрацией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о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б аварийных отключениях электроэнергии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оперативно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информировались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специализированные службы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Информация об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устранени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и аварийных ситуаций доводилась до жителей посредством групп, созданных в мессенджере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WhatsApp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действующим законодательством МУП «ДЕЗ №1 Ленинского района»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г.Барнаула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предоставля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вший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ранее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большинству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жител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п.Научный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Городок жилищно-коммунальные услуги,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находится в стадии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ликвидации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Перед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собственникам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жилых помещений многоквартирных домов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поселка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стоял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вопрос 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определ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способ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управления жилищным фондом.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Выражаю слова благодарности жителям за оперативное проведение общих собраний по выбору способа управления.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не остановиться на теме, неоднократно поднимаемой жителями в своих обращениях – несвоевременный вывоз твердых </w:t>
      </w:r>
      <w:r>
        <w:rPr>
          <w:rFonts w:ascii="Times New Roman" w:hAnsi="Times New Roman" w:cs="Times New Roman"/>
          <w:sz w:val="28"/>
          <w:szCs w:val="28"/>
        </w:rPr>
        <w:t xml:space="preserve">бытовых и </w:t>
      </w:r>
      <w:r>
        <w:rPr>
          <w:rFonts w:ascii="Times New Roman" w:hAnsi="Times New Roman" w:cs="Times New Roman"/>
          <w:sz w:val="28"/>
          <w:szCs w:val="28"/>
        </w:rPr>
        <w:t xml:space="preserve">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Переполненные </w:t>
      </w:r>
      <w:r>
        <w:rPr>
          <w:rFonts w:ascii="Times New Roman" w:hAnsi="Times New Roman" w:cs="Times New Roman"/>
          <w:sz w:val="28"/>
          <w:szCs w:val="28"/>
        </w:rPr>
        <w:t xml:space="preserve">мусором контейнеры – проблема, с которой сталкиваются наши жители </w:t>
      </w:r>
      <w:r>
        <w:rPr>
          <w:rFonts w:ascii="Times New Roman" w:hAnsi="Times New Roman" w:cs="Times New Roman"/>
          <w:sz w:val="28"/>
          <w:szCs w:val="28"/>
        </w:rPr>
        <w:t xml:space="preserve">регулярно. </w:t>
      </w:r>
      <w:r>
        <w:rPr>
          <w:rFonts w:ascii="Times New Roman" w:hAnsi="Times New Roman" w:cs="Times New Roman"/>
          <w:sz w:val="28"/>
          <w:szCs w:val="28"/>
        </w:rPr>
        <w:t xml:space="preserve">Особенно ситуация усугубляется в осенний период, </w:t>
      </w:r>
      <w:r>
        <w:rPr>
          <w:rFonts w:ascii="Times New Roman" w:hAnsi="Times New Roman" w:cs="Times New Roman"/>
          <w:sz w:val="28"/>
          <w:szCs w:val="28"/>
        </w:rPr>
        <w:t xml:space="preserve">когда идет активная уборка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>
        <w:rPr>
          <w:rFonts w:ascii="Times New Roman" w:hAnsi="Times New Roman" w:cs="Times New Roman"/>
          <w:sz w:val="28"/>
          <w:szCs w:val="28"/>
        </w:rPr>
        <w:t xml:space="preserve">участках.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санитарного порядка на контейнерных площадках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ывоз мусора осуществляется в ежедневном режиме, зачистка прилегающих территорий к контейнерным площадкам проводится ручным и механизированным способом в радиусе трех метров еженедельно.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поручению заместителя главы администрации города по городскому хозяйству Сергея Сергеевича Татьянина дополнительно установлено 5 контейнеров для мусора объемом 7,6 </w:t>
      </w:r>
      <w:r>
        <w:rPr>
          <w:rFonts w:ascii="Times New Roman" w:hAnsi="Times New Roman" w:cs="Times New Roman"/>
          <w:sz w:val="28"/>
          <w:szCs w:val="28"/>
        </w:rPr>
        <w:t xml:space="preserve">м.куб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Положительно решен вопрос по коллективному обращению жителей домов №10 и №11 </w:t>
      </w:r>
      <w:r>
        <w:rPr>
          <w:rFonts w:ascii="Times New Roman" w:hAnsi="Times New Roman" w:cs="Times New Roman"/>
          <w:sz w:val="28"/>
          <w:szCs w:val="28"/>
        </w:rPr>
        <w:t xml:space="preserve">п.Научный</w:t>
      </w:r>
      <w:r>
        <w:rPr>
          <w:rFonts w:ascii="Times New Roman" w:hAnsi="Times New Roman" w:cs="Times New Roman"/>
          <w:sz w:val="28"/>
          <w:szCs w:val="28"/>
        </w:rPr>
        <w:t xml:space="preserve"> Городок о переносе контейнерной площадк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. С</w:t>
      </w:r>
      <w:r>
        <w:rPr>
          <w:rFonts w:ascii="Times New Roman" w:hAnsi="Times New Roman" w:cs="Times New Roman"/>
          <w:sz w:val="28"/>
          <w:szCs w:val="28"/>
        </w:rPr>
        <w:t xml:space="preserve">илами </w:t>
      </w:r>
      <w:r>
        <w:rPr>
          <w:rFonts w:ascii="Times New Roman" w:hAnsi="Times New Roman" w:cs="Times New Roman"/>
          <w:sz w:val="28"/>
          <w:szCs w:val="28"/>
        </w:rPr>
        <w:t xml:space="preserve">районной и сельской администраций </w:t>
      </w:r>
      <w:r>
        <w:rPr>
          <w:rFonts w:ascii="Times New Roman" w:hAnsi="Times New Roman" w:cs="Times New Roman"/>
          <w:sz w:val="28"/>
          <w:szCs w:val="28"/>
        </w:rPr>
        <w:t xml:space="preserve">контейнерн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 xml:space="preserve">площадк</w:t>
      </w:r>
      <w:r>
        <w:rPr>
          <w:rFonts w:ascii="Times New Roman" w:hAnsi="Times New Roman" w:cs="Times New Roman"/>
          <w:sz w:val="28"/>
          <w:szCs w:val="28"/>
        </w:rPr>
        <w:t xml:space="preserve">а перенесена.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</w:t>
      </w:r>
      <w:r>
        <w:rPr>
          <w:rFonts w:ascii="Times New Roman" w:hAnsi="Times New Roman" w:cs="Times New Roman"/>
          <w:sz w:val="28"/>
          <w:szCs w:val="28"/>
        </w:rPr>
        <w:t xml:space="preserve">общая </w:t>
      </w:r>
      <w:r>
        <w:rPr>
          <w:rFonts w:ascii="Times New Roman" w:hAnsi="Times New Roman" w:cs="Times New Roman"/>
          <w:sz w:val="28"/>
          <w:szCs w:val="28"/>
        </w:rPr>
        <w:t xml:space="preserve">задача сохранить</w:t>
      </w:r>
      <w:r>
        <w:rPr>
          <w:rFonts w:ascii="Times New Roman" w:hAnsi="Times New Roman" w:cs="Times New Roman"/>
          <w:sz w:val="28"/>
          <w:szCs w:val="28"/>
        </w:rPr>
        <w:t xml:space="preserve"> уже полученную динамику по</w:t>
      </w:r>
      <w:r>
        <w:rPr>
          <w:rFonts w:ascii="Times New Roman" w:hAnsi="Times New Roman" w:cs="Times New Roman"/>
          <w:sz w:val="28"/>
          <w:szCs w:val="28"/>
        </w:rPr>
        <w:t xml:space="preserve"> созданию </w:t>
      </w:r>
      <w:r>
        <w:rPr>
          <w:rFonts w:ascii="Times New Roman" w:hAnsi="Times New Roman" w:cs="Times New Roman"/>
          <w:sz w:val="28"/>
          <w:szCs w:val="28"/>
        </w:rPr>
        <w:t xml:space="preserve">ко</w:t>
      </w:r>
      <w:r>
        <w:rPr>
          <w:rFonts w:ascii="Times New Roman" w:hAnsi="Times New Roman" w:cs="Times New Roman"/>
          <w:sz w:val="28"/>
          <w:szCs w:val="28"/>
        </w:rPr>
        <w:t xml:space="preserve">мфор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ных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проживания на пригородной территории.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бюджетных средств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тысяч корней </w:t>
      </w:r>
      <w:r>
        <w:rPr>
          <w:rFonts w:ascii="Times New Roman" w:hAnsi="Times New Roman" w:cs="Times New Roman"/>
          <w:sz w:val="28"/>
          <w:szCs w:val="28"/>
        </w:rPr>
        <w:t xml:space="preserve">цветочной </w:t>
      </w:r>
      <w:r>
        <w:rPr>
          <w:rFonts w:ascii="Times New Roman" w:hAnsi="Times New Roman" w:cs="Times New Roman"/>
          <w:sz w:val="28"/>
          <w:szCs w:val="28"/>
        </w:rPr>
        <w:t xml:space="preserve">рассады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выполнен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работ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по высадке в клумбы и вазоны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долгосрочную перспективу по озеленению и благоустройству центральной площади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п.Научный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Городок высажено 6 корней туи.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Отдельные слова благодарности Ларисе Ивановне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Евдокимой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яркие нотки цветочного оформления центральных клумб.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особым вниманием к цветочному оформлению своих территорий относятся коллективы предприятий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учреждений, осуществляющих деятельность на пригородной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флористическому таланту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Кринициной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Антонины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икого не оставляет равнодушным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открывающийся вид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Гоньбинского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тракта на Храм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честь Всех святых.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Активное участие в оформлении территори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й принимают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активисты ТОС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Своими силами оформляют места общего пользования, обустраивают новые клумбы, выполняют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косметический ремонт элементов детских площадок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2024 году силами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ТОС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Казенная Заимка»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проведена реконструкция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архитектурной формы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Арбатрон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ТОС «Научный» продолж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ил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благоустройство территории, прилегающей к скульптурной композиции «Звезда». Силами общественной организации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тротуарной плиткой выложены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дорожки, оформлена клумба.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постоянной основе 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ктивисты ТОС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с.Гоньба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ТОС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п.Березовка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поддерживают санитарное состояние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территори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у </w:t>
      </w:r>
      <w:r>
        <w:rPr>
          <w:rFonts w:ascii="Times New Roman" w:hAnsi="Times New Roman" w:cs="Times New Roman"/>
          <w:sz w:val="28"/>
          <w:szCs w:val="28"/>
        </w:rPr>
        <w:t xml:space="preserve">Памятников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воинам, погибшим в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оды Великой Отечественной войны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находящихся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поселениях.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Работа п</w:t>
      </w:r>
      <w:r>
        <w:rPr>
          <w:sz w:val="28"/>
          <w:szCs w:val="28"/>
        </w:rPr>
        <w:t xml:space="preserve">о благоустройству не из легких. </w:t>
      </w:r>
      <w:r>
        <w:rPr>
          <w:sz w:val="28"/>
          <w:szCs w:val="28"/>
        </w:rPr>
        <w:t xml:space="preserve">Выражаю слова благодарности </w:t>
      </w:r>
      <w:r>
        <w:rPr>
          <w:sz w:val="28"/>
          <w:szCs w:val="28"/>
        </w:rPr>
        <w:t xml:space="preserve">председател</w:t>
      </w:r>
      <w:r>
        <w:rPr>
          <w:sz w:val="28"/>
          <w:szCs w:val="28"/>
        </w:rPr>
        <w:t xml:space="preserve">ям </w:t>
      </w:r>
      <w:r>
        <w:rPr>
          <w:sz w:val="28"/>
          <w:szCs w:val="28"/>
        </w:rPr>
        <w:t xml:space="preserve">ТСЖ, советов домовых и уличных комитетов, </w:t>
      </w:r>
      <w:r>
        <w:rPr>
          <w:sz w:val="28"/>
          <w:szCs w:val="28"/>
        </w:rPr>
        <w:t xml:space="preserve">принявших участие во всех мероприятиях. </w:t>
      </w:r>
      <w:r>
        <w:rPr>
          <w:color w:val="000000"/>
          <w:sz w:val="28"/>
          <w:szCs w:val="28"/>
        </w:rPr>
        <w:t xml:space="preserve">Отдельные слова благодарности </w:t>
      </w:r>
      <w:r>
        <w:rPr>
          <w:color w:val="000000"/>
          <w:sz w:val="28"/>
          <w:szCs w:val="28"/>
        </w:rPr>
        <w:t xml:space="preserve">жителям </w:t>
      </w:r>
      <w:r>
        <w:rPr>
          <w:color w:val="000000"/>
          <w:sz w:val="28"/>
          <w:szCs w:val="28"/>
        </w:rPr>
        <w:t xml:space="preserve">п.Научный</w:t>
      </w:r>
      <w:r>
        <w:rPr>
          <w:color w:val="000000"/>
          <w:sz w:val="28"/>
          <w:szCs w:val="28"/>
        </w:rPr>
        <w:t xml:space="preserve"> Городок - </w:t>
      </w:r>
      <w:r>
        <w:rPr>
          <w:color w:val="000000"/>
          <w:sz w:val="28"/>
          <w:szCs w:val="28"/>
        </w:rPr>
        <w:t xml:space="preserve">Сердюковой</w:t>
      </w:r>
      <w:r>
        <w:rPr>
          <w:color w:val="000000"/>
          <w:sz w:val="28"/>
          <w:szCs w:val="28"/>
        </w:rPr>
        <w:t xml:space="preserve"> Светлане Марковне, Гуляевой Ольге Викторовне, Куликовой Людмиле А</w:t>
      </w:r>
      <w:r>
        <w:rPr>
          <w:color w:val="000000"/>
          <w:sz w:val="28"/>
          <w:szCs w:val="28"/>
        </w:rPr>
        <w:t xml:space="preserve">фанасьевне, </w:t>
      </w:r>
      <w:r>
        <w:rPr>
          <w:color w:val="000000"/>
          <w:sz w:val="28"/>
          <w:szCs w:val="28"/>
        </w:rPr>
        <w:t xml:space="preserve">Акимовой Галине Адамовне, Овсянниковой Наталье Андреевне, </w:t>
      </w:r>
      <w:r>
        <w:rPr>
          <w:color w:val="000000"/>
          <w:sz w:val="28"/>
          <w:szCs w:val="28"/>
        </w:rPr>
        <w:t xml:space="preserve">п.Березовка</w:t>
      </w:r>
      <w:r>
        <w:rPr>
          <w:color w:val="000000"/>
          <w:sz w:val="28"/>
          <w:szCs w:val="28"/>
        </w:rPr>
        <w:t xml:space="preserve"> - </w:t>
      </w:r>
      <w:r>
        <w:rPr>
          <w:sz w:val="28"/>
          <w:szCs w:val="28"/>
        </w:rPr>
        <w:t xml:space="preserve">Губарь</w:t>
      </w:r>
      <w:r>
        <w:rPr>
          <w:sz w:val="28"/>
          <w:szCs w:val="28"/>
        </w:rPr>
        <w:t xml:space="preserve"> Нин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Леонтьевн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, Косух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Вер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Анатольевн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, Колмаков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Надежд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Шляпин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Евгени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Анатольевн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Благоустройство территории и наведение </w:t>
      </w:r>
      <w:r>
        <w:rPr>
          <w:sz w:val="28"/>
          <w:szCs w:val="28"/>
        </w:rPr>
        <w:t xml:space="preserve">санитарного порядка</w:t>
      </w:r>
      <w:r>
        <w:rPr>
          <w:sz w:val="28"/>
          <w:szCs w:val="28"/>
        </w:rPr>
        <w:t xml:space="preserve"> - это ежедневный труд. За 2024 год на пригородной территории с участием населения, студенческих и экологических отрядов проведено 60 экологических акций и субботников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участие</w:t>
      </w:r>
      <w:r>
        <w:rPr>
          <w:sz w:val="28"/>
          <w:szCs w:val="28"/>
        </w:rPr>
        <w:t xml:space="preserve">м более </w:t>
      </w:r>
      <w:r>
        <w:rPr>
          <w:sz w:val="28"/>
          <w:szCs w:val="28"/>
        </w:rPr>
        <w:t xml:space="preserve">500 человек. Собрано </w:t>
      </w:r>
      <w:r>
        <w:rPr>
          <w:sz w:val="28"/>
          <w:szCs w:val="28"/>
        </w:rPr>
        <w:t xml:space="preserve">и вывезено </w:t>
      </w:r>
      <w:r>
        <w:rPr>
          <w:sz w:val="28"/>
          <w:szCs w:val="28"/>
        </w:rPr>
        <w:t xml:space="preserve">800 мешков мусора.</w:t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Бойцы студенческого отряда «</w:t>
      </w:r>
      <w:r>
        <w:rPr>
          <w:sz w:val="28"/>
          <w:szCs w:val="28"/>
        </w:rPr>
        <w:t xml:space="preserve">Аликорн</w:t>
      </w:r>
      <w:r>
        <w:rPr>
          <w:sz w:val="28"/>
          <w:szCs w:val="28"/>
        </w:rPr>
        <w:t xml:space="preserve">» Алтайск</w:t>
      </w:r>
      <w:r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государственн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университет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приняли участие в субботнике на «Аллее ветеранов» в </w:t>
      </w:r>
      <w:r>
        <w:rPr>
          <w:sz w:val="28"/>
          <w:szCs w:val="28"/>
        </w:rPr>
        <w:t xml:space="preserve">п.Научный</w:t>
      </w:r>
      <w:r>
        <w:rPr>
          <w:sz w:val="28"/>
          <w:szCs w:val="28"/>
        </w:rPr>
        <w:t xml:space="preserve"> Городок.</w:t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Инициатором проведения акции на 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еке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Середчиха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выступил добровольческий отряд «Чистый край Алтай». Было собрано 26 мешков мусора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Мешки и инвентарь предоставила сельская администрация, вывоз мусора организовала администрация Ленинского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города Барнаула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Неоднократно п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омощь в предоставлении специализированной техники для вывоза мусора предоставлял директор </w:t>
      </w:r>
      <w:r>
        <w:rPr>
          <w:rFonts w:ascii="Times New Roman" w:hAnsi="Times New Roman" w:cs="Times New Roman"/>
          <w:sz w:val="28"/>
          <w:szCs w:val="28"/>
        </w:rPr>
        <w:t xml:space="preserve"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Алтайск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научн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центр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агробиотехнологий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Алексей Анатольевич </w:t>
      </w:r>
      <w:r>
        <w:rPr>
          <w:rFonts w:ascii="Times New Roman" w:hAnsi="Times New Roman" w:cs="Times New Roman"/>
          <w:sz w:val="28"/>
          <w:szCs w:val="28"/>
        </w:rPr>
        <w:t xml:space="preserve">Гаркуша, директор ООО «</w:t>
      </w:r>
      <w:r>
        <w:rPr>
          <w:rFonts w:ascii="Times New Roman" w:hAnsi="Times New Roman" w:cs="Times New Roman"/>
          <w:sz w:val="28"/>
          <w:szCs w:val="28"/>
        </w:rPr>
        <w:t xml:space="preserve">Инжеренстрой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Михаил Анатольевич </w:t>
      </w:r>
      <w:r>
        <w:rPr>
          <w:rFonts w:ascii="Times New Roman" w:hAnsi="Times New Roman" w:cs="Times New Roman"/>
          <w:sz w:val="28"/>
          <w:szCs w:val="28"/>
        </w:rPr>
        <w:t xml:space="preserve">Гальчин</w:t>
      </w:r>
      <w:r>
        <w:rPr>
          <w:rFonts w:ascii="Times New Roman" w:hAnsi="Times New Roman" w:cs="Times New Roman"/>
          <w:sz w:val="28"/>
          <w:szCs w:val="28"/>
        </w:rPr>
        <w:t xml:space="preserve">, помощник директора ООО «РАФ» </w:t>
      </w:r>
      <w:r>
        <w:rPr>
          <w:rFonts w:ascii="Times New Roman" w:hAnsi="Times New Roman" w:cs="Times New Roman"/>
          <w:sz w:val="28"/>
          <w:szCs w:val="28"/>
        </w:rPr>
        <w:t xml:space="preserve">Максим Олегович </w:t>
      </w:r>
      <w:r>
        <w:rPr>
          <w:rFonts w:ascii="Times New Roman" w:hAnsi="Times New Roman" w:cs="Times New Roman"/>
          <w:sz w:val="28"/>
          <w:szCs w:val="28"/>
        </w:rPr>
        <w:t xml:space="preserve">Антипин.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пециализированной организацией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«Благоустройство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озеленение»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2024 году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снесено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7 аварийных деревьев, произведена обрезка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16 деревьев, и произведена уборка 8 упавших деревьев.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аботы еще предстоит много, и для этого необходимо жителям принимать активное участие в проводимых акциях.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На особом контроле вопрос </w:t>
      </w:r>
      <w:r>
        <w:rPr>
          <w:rFonts w:ascii="Times New Roman" w:hAnsi="Times New Roman" w:cs="Times New Roman"/>
          <w:sz w:val="28"/>
          <w:szCs w:val="28"/>
        </w:rPr>
        <w:t xml:space="preserve">догазификации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домовладений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Lucida Sans Unicode" w:cs="Times New Roman"/>
          <w:sz w:val="28"/>
          <w:szCs w:val="28"/>
        </w:rPr>
        <w:t xml:space="preserve">рамках Региональной программы газификации</w:t>
      </w:r>
      <w:r>
        <w:rPr>
          <w:rFonts w:ascii="Times New Roman" w:hAnsi="Times New Roman" w:eastAsia="Lucida Sans Unicode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2024 году голубое топливо дополнительно поступило в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домовладений.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По поручению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Президент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Российской Федерации Владимир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Владимирович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Путин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ПАО «Газпром»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ведет работу по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подключению к газораспределительным сетям домовладений, расположенных на землях садоводческих некоммерческих товариществ в газифицированных населенных пунктах.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1"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айонной и сельской администрациями проведен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большая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методическая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работа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председателями СНТ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обственники домовладений </w:t>
      </w:r>
      <w:r>
        <w:rPr>
          <w:rFonts w:ascii="Times New Roman" w:hAnsi="Times New Roman" w:cs="Times New Roman"/>
          <w:sz w:val="28"/>
          <w:szCs w:val="28"/>
        </w:rPr>
        <w:t xml:space="preserve">СНТ «Дизель» и СНТ «Обь-2» </w:t>
      </w:r>
      <w:r>
        <w:rPr>
          <w:rFonts w:ascii="Times New Roman" w:hAnsi="Times New Roman" w:cs="Times New Roman"/>
          <w:sz w:val="28"/>
          <w:szCs w:val="28"/>
        </w:rPr>
        <w:t xml:space="preserve">приняли положительные решения по </w:t>
      </w:r>
      <w:r>
        <w:rPr>
          <w:rFonts w:ascii="Times New Roman" w:hAnsi="Times New Roman" w:cs="Times New Roman"/>
          <w:sz w:val="28"/>
          <w:szCs w:val="28"/>
        </w:rPr>
        <w:t xml:space="preserve">догазифика</w:t>
      </w:r>
      <w:r>
        <w:rPr>
          <w:rFonts w:ascii="Times New Roman" w:hAnsi="Times New Roman" w:cs="Times New Roman"/>
          <w:sz w:val="28"/>
          <w:szCs w:val="28"/>
        </w:rPr>
        <w:t xml:space="preserve">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смотря на все принятые меры,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такая возможность все еще отсутствует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п.Березовка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Председателем </w:t>
      </w:r>
      <w:r>
        <w:rPr>
          <w:sz w:val="28"/>
          <w:szCs w:val="28"/>
        </w:rPr>
        <w:t xml:space="preserve">комитета по законности и местному самоуправлению Барнаульской городской Думы Иваном Владимировичем Огневым </w:t>
      </w:r>
      <w:r>
        <w:rPr>
          <w:rFonts w:eastAsia="Calibri"/>
          <w:sz w:val="28"/>
          <w:szCs w:val="28"/>
        </w:rPr>
        <w:t xml:space="preserve">совместно с </w:t>
      </w:r>
      <w:r>
        <w:rPr>
          <w:sz w:val="28"/>
          <w:szCs w:val="28"/>
          <w:shd w:val="clear" w:color="auto" w:fill="ffffff"/>
        </w:rPr>
        <w:t xml:space="preserve">Минстроем Алтайского края</w:t>
      </w:r>
      <w:r>
        <w:rPr>
          <w:sz w:val="28"/>
          <w:szCs w:val="28"/>
        </w:rPr>
        <w:t xml:space="preserve"> проведена </w:t>
      </w:r>
      <w:r>
        <w:rPr>
          <w:rFonts w:eastAsia="Calibri"/>
          <w:sz w:val="28"/>
          <w:szCs w:val="28"/>
        </w:rPr>
        <w:t xml:space="preserve">большая работа</w:t>
      </w:r>
      <w:r>
        <w:rPr>
          <w:sz w:val="28"/>
          <w:szCs w:val="28"/>
          <w:shd w:val="clear" w:color="auto" w:fill="ffffff"/>
        </w:rPr>
        <w:t xml:space="preserve">,</w:t>
      </w:r>
      <w:r>
        <w:rPr>
          <w:rFonts w:eastAsia="Calibri"/>
          <w:sz w:val="28"/>
          <w:szCs w:val="28"/>
        </w:rPr>
        <w:t xml:space="preserve"> благодаря чему удалось скорректировать сроки</w:t>
      </w:r>
      <w:r>
        <w:rPr>
          <w:rFonts w:eastAsia="Calibri"/>
          <w:sz w:val="28"/>
          <w:szCs w:val="28"/>
        </w:rPr>
        <w:t xml:space="preserve">. </w:t>
      </w:r>
      <w:r>
        <w:rPr>
          <w:rFonts w:eastAsia="Lucida Sans Unicode"/>
          <w:sz w:val="28"/>
          <w:szCs w:val="28"/>
        </w:rPr>
        <w:t xml:space="preserve">Газификация </w:t>
      </w:r>
      <w:r>
        <w:rPr>
          <w:rFonts w:eastAsia="Lucida Sans Unicode"/>
          <w:sz w:val="28"/>
          <w:szCs w:val="28"/>
        </w:rPr>
        <w:t xml:space="preserve">п.Березовка</w:t>
      </w:r>
      <w:r>
        <w:rPr>
          <w:rFonts w:eastAsia="Lucida Sans Unicode"/>
          <w:sz w:val="28"/>
          <w:szCs w:val="28"/>
        </w:rPr>
        <w:t xml:space="preserve"> планируется в </w:t>
      </w:r>
      <w:r>
        <w:rPr>
          <w:rFonts w:eastAsia="Lucida Sans Unicode"/>
          <w:sz w:val="28"/>
          <w:szCs w:val="28"/>
        </w:rPr>
        <w:t xml:space="preserve">рамках р</w:t>
      </w:r>
      <w:r>
        <w:rPr>
          <w:rFonts w:eastAsia="Lucida Sans Unicode"/>
          <w:sz w:val="28"/>
          <w:szCs w:val="28"/>
        </w:rPr>
        <w:t xml:space="preserve">еализаци</w:t>
      </w:r>
      <w:r>
        <w:rPr>
          <w:rFonts w:eastAsia="Lucida Sans Unicode"/>
          <w:sz w:val="28"/>
          <w:szCs w:val="28"/>
        </w:rPr>
        <w:t xml:space="preserve">и</w:t>
      </w:r>
      <w:r>
        <w:rPr>
          <w:rFonts w:eastAsia="Lucida Sans Unicode"/>
          <w:sz w:val="28"/>
          <w:szCs w:val="28"/>
        </w:rPr>
        <w:t xml:space="preserve"> мероприятий по строительству межпоселкового газопровода, а также распределительного газопровода в </w:t>
      </w:r>
      <w:r>
        <w:rPr>
          <w:rFonts w:eastAsia="Lucida Sans Unicode"/>
          <w:sz w:val="28"/>
          <w:szCs w:val="28"/>
        </w:rPr>
        <w:t xml:space="preserve">п.Березовка</w:t>
      </w:r>
      <w:r>
        <w:rPr>
          <w:rFonts w:eastAsia="Lucida Sans Unicode"/>
          <w:sz w:val="28"/>
          <w:szCs w:val="28"/>
        </w:rPr>
        <w:t xml:space="preserve"> в 2025-2026 годах</w:t>
      </w:r>
      <w:r>
        <w:rPr>
          <w:rFonts w:eastAsia="Lucida Sans Unicode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это на год раньше, чем было предусмотрено в региональной программе.</w:t>
      </w:r>
      <w:r>
        <w:rPr>
          <w:sz w:val="28"/>
          <w:szCs w:val="28"/>
        </w:rPr>
      </w:r>
    </w:p>
    <w:p>
      <w:pPr>
        <w:pStyle w:val="677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Для себя мы ставим задачу </w:t>
      </w:r>
      <w:r>
        <w:rPr>
          <w:sz w:val="28"/>
          <w:szCs w:val="28"/>
        </w:rPr>
        <w:t xml:space="preserve">продолжать работу по информированию населения об условиях программы </w:t>
      </w:r>
      <w:r>
        <w:rPr>
          <w:sz w:val="28"/>
          <w:szCs w:val="28"/>
        </w:rPr>
        <w:t xml:space="preserve">догазификации</w:t>
      </w:r>
      <w:r>
        <w:rPr>
          <w:sz w:val="28"/>
          <w:szCs w:val="28"/>
        </w:rPr>
        <w:t xml:space="preserve">, возможности бесплатного подведения газа до границы земельного участка, о получении материальной помощи при подключении газа. Реализация программы </w:t>
      </w:r>
      <w:r>
        <w:rPr>
          <w:sz w:val="28"/>
          <w:szCs w:val="28"/>
        </w:rPr>
        <w:t xml:space="preserve">догазификации</w:t>
      </w:r>
      <w:r>
        <w:rPr>
          <w:sz w:val="28"/>
          <w:szCs w:val="28"/>
        </w:rPr>
        <w:t xml:space="preserve"> находится на особом контроле в администрации города</w:t>
      </w:r>
      <w:r>
        <w:rPr>
          <w:sz w:val="28"/>
          <w:szCs w:val="28"/>
        </w:rPr>
        <w:t xml:space="preserve"> и района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В усиленном режиме </w:t>
      </w:r>
      <w:r>
        <w:rPr>
          <w:rFonts w:ascii="Times New Roman" w:hAnsi="Times New Roman" w:cs="Times New Roman"/>
          <w:sz w:val="28"/>
          <w:szCs w:val="28"/>
        </w:rPr>
        <w:t xml:space="preserve">обеспеч</w:t>
      </w:r>
      <w:r>
        <w:rPr>
          <w:rFonts w:ascii="Times New Roman" w:hAnsi="Times New Roman" w:cs="Times New Roman"/>
          <w:sz w:val="28"/>
          <w:szCs w:val="28"/>
        </w:rPr>
        <w:t xml:space="preserve">ивалось </w:t>
      </w:r>
      <w:r>
        <w:rPr>
          <w:rFonts w:ascii="Times New Roman" w:hAnsi="Times New Roman" w:cs="Times New Roman"/>
          <w:sz w:val="28"/>
          <w:szCs w:val="28"/>
        </w:rPr>
        <w:t xml:space="preserve">безаварийно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прохождени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паводковых вод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профилактическая работа по пожарной безопасности.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Lucida Sans Unicode" w:cs="Times New Roman"/>
          <w:sz w:val="28"/>
          <w:szCs w:val="28"/>
        </w:rPr>
      </w:pPr>
      <w:r>
        <w:rPr>
          <w:rFonts w:ascii="Times New Roman" w:hAnsi="Times New Roman" w:eastAsia="Lucida Sans Unicode" w:cs="Times New Roman"/>
          <w:sz w:val="28"/>
          <w:szCs w:val="28"/>
        </w:rPr>
        <w:t xml:space="preserve">В период прохождения паводковых вод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в ежедневном режиме проводился объезд участков, представляющих наибольшую опасность в подтоплении жилых домов талыми водами. В ходе паводк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а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в марте 2024 года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возникла напряженная ситуация в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с.Гоньба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п.Научный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Городок.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Было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выявлено переполнение водопропускного канала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вдоль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Гоньбинского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 тракта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. В связи с чем силами подрядной организации ООО «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Спецреммонтаж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» выполнены работы по устройству водоотводной траншеи на проезде, в районе здания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1б в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п.Научный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Городок.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Также был выявлен частичный перелив талых вод на дамбе,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в связи с чем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ООО «Русь»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были выполнены работы по подсыпке строительным материалом мест возможного размытия,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дополнительно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завезено 5 машин строительного материала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для предотвращению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размытия дамбы.</w:t>
      </w:r>
      <w:r>
        <w:rPr>
          <w:rFonts w:ascii="Times New Roman" w:hAnsi="Times New Roman" w:eastAsia="Lucida Sans Unicode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Предпринятые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противопаводковые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меры и круглосуточный контроль позволили не допустить подтопления индивидуальных жилых домов и разрушения гидротехнических сооружений.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 смотря, что за окном зима, уже начата работа по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безаварийного прохождения паводковых вод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2025 году</w:t>
      </w:r>
      <w:r>
        <w:rPr>
          <w:rFonts w:ascii="Times New Roman" w:hAnsi="Times New Roman" w:cs="Times New Roman"/>
          <w:sz w:val="28"/>
          <w:szCs w:val="28"/>
        </w:rPr>
        <w:t xml:space="preserve">. Кроме того, для предотвращения подтопления индивидуальных домо</w:t>
      </w:r>
      <w:r>
        <w:rPr>
          <w:rFonts w:ascii="Times New Roman" w:hAnsi="Times New Roman" w:cs="Times New Roman"/>
          <w:sz w:val="28"/>
          <w:szCs w:val="28"/>
        </w:rPr>
        <w:t xml:space="preserve">владений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п.Казенная</w:t>
      </w:r>
      <w:r>
        <w:rPr>
          <w:rFonts w:ascii="Times New Roman" w:hAnsi="Times New Roman" w:cs="Times New Roman"/>
          <w:sz w:val="28"/>
          <w:szCs w:val="28"/>
        </w:rPr>
        <w:t xml:space="preserve"> Заимка и </w:t>
      </w:r>
      <w:r>
        <w:rPr>
          <w:rFonts w:ascii="Times New Roman" w:hAnsi="Times New Roman" w:cs="Times New Roman"/>
          <w:sz w:val="28"/>
          <w:szCs w:val="28"/>
        </w:rPr>
        <w:t xml:space="preserve">п.Научный</w:t>
      </w:r>
      <w:r>
        <w:rPr>
          <w:rFonts w:ascii="Times New Roman" w:hAnsi="Times New Roman" w:cs="Times New Roman"/>
          <w:sz w:val="28"/>
          <w:szCs w:val="28"/>
        </w:rPr>
        <w:t xml:space="preserve"> Городок </w:t>
      </w:r>
      <w:r>
        <w:rPr>
          <w:rFonts w:ascii="Times New Roman" w:hAnsi="Times New Roman" w:cs="Times New Roman"/>
          <w:sz w:val="28"/>
          <w:szCs w:val="28"/>
        </w:rPr>
        <w:t xml:space="preserve">планируется</w:t>
      </w:r>
      <w:r>
        <w:rPr>
          <w:rFonts w:ascii="Times New Roman" w:hAnsi="Times New Roman" w:cs="Times New Roman"/>
          <w:sz w:val="28"/>
          <w:szCs w:val="28"/>
        </w:rPr>
        <w:t xml:space="preserve"> осуществ</w:t>
      </w:r>
      <w:r>
        <w:rPr>
          <w:rFonts w:ascii="Times New Roman" w:hAnsi="Times New Roman" w:cs="Times New Roman"/>
          <w:sz w:val="28"/>
          <w:szCs w:val="28"/>
        </w:rPr>
        <w:t xml:space="preserve">ить</w:t>
      </w:r>
      <w:r>
        <w:rPr>
          <w:rFonts w:ascii="Times New Roman" w:hAnsi="Times New Roman" w:cs="Times New Roman"/>
          <w:sz w:val="28"/>
          <w:szCs w:val="28"/>
        </w:rPr>
        <w:t xml:space="preserve"> работы по замене водопропускных труб.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В целях профилактики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пожарной безопасности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весенний и осенний период проведены мероприятия по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контролируемому</w:t>
      </w:r>
      <w:r>
        <w:rPr>
          <w:rFonts w:ascii="Times New Roman" w:hAnsi="Times New Roman" w:cs="Times New Roman"/>
          <w:sz w:val="28"/>
          <w:szCs w:val="28"/>
        </w:rPr>
        <w:t xml:space="preserve"> отжигу на территории, прилегающей к </w:t>
      </w:r>
      <w:r>
        <w:rPr>
          <w:rFonts w:ascii="Times New Roman" w:hAnsi="Times New Roman" w:cs="Times New Roman"/>
          <w:sz w:val="28"/>
          <w:szCs w:val="28"/>
        </w:rPr>
        <w:t xml:space="preserve">ул.Каштановой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п.Казённая</w:t>
      </w:r>
      <w:r>
        <w:rPr>
          <w:rFonts w:ascii="Times New Roman" w:hAnsi="Times New Roman" w:cs="Times New Roman"/>
          <w:sz w:val="28"/>
          <w:szCs w:val="28"/>
        </w:rPr>
        <w:t xml:space="preserve"> Заимка, как наиболее подверженной возгоранию в пожароопасный период. Площадь отжига составила порядка 23 </w:t>
      </w:r>
      <w:r>
        <w:rPr>
          <w:rFonts w:ascii="Times New Roman" w:hAnsi="Times New Roman" w:cs="Times New Roman"/>
          <w:sz w:val="28"/>
          <w:szCs w:val="28"/>
        </w:rPr>
        <w:t xml:space="preserve">тыс.кв.метров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роведена противопожарная опашка территории в границах примыкания жилой застройки </w:t>
      </w:r>
      <w:r>
        <w:rPr>
          <w:rFonts w:ascii="Times New Roman" w:hAnsi="Times New Roman" w:cs="Times New Roman"/>
          <w:sz w:val="28"/>
          <w:szCs w:val="28"/>
        </w:rPr>
        <w:t xml:space="preserve">площадью порядка 120 </w:t>
      </w:r>
      <w:r>
        <w:rPr>
          <w:rFonts w:ascii="Times New Roman" w:hAnsi="Times New Roman" w:cs="Times New Roman"/>
          <w:sz w:val="28"/>
          <w:szCs w:val="28"/>
        </w:rPr>
        <w:t xml:space="preserve">тыс.</w:t>
      </w:r>
      <w:r>
        <w:rPr>
          <w:rFonts w:ascii="Times New Roman" w:hAnsi="Times New Roman" w:cs="Times New Roman"/>
          <w:sz w:val="28"/>
          <w:szCs w:val="28"/>
        </w:rPr>
        <w:t xml:space="preserve">кв.метров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целях проверки </w:t>
      </w:r>
      <w:r>
        <w:rPr>
          <w:rFonts w:ascii="Times New Roman" w:hAnsi="Times New Roman" w:cs="Times New Roman"/>
          <w:sz w:val="28"/>
          <w:szCs w:val="28"/>
        </w:rPr>
        <w:t xml:space="preserve">готовности района к предупреждению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 руководством главы администрации района Евгения Александровича Авраменко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прошел ряд мероприятий в рамках командно-штабных учений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 выездом на место были отработаны действия добровольной пожарной дружины и пожарных по тушению ландшафтного пожара.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Выражаю слова благодарности за отлично организованную работу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развертыванию пункта временного размещения </w:t>
      </w:r>
      <w:r>
        <w:rPr>
          <w:sz w:val="28"/>
          <w:szCs w:val="28"/>
        </w:rPr>
        <w:t xml:space="preserve">Тарасовой Тамаре Николаевне, директору Средн</w:t>
      </w:r>
      <w:r>
        <w:rPr>
          <w:sz w:val="28"/>
          <w:szCs w:val="28"/>
        </w:rPr>
        <w:t xml:space="preserve">ей </w:t>
      </w:r>
      <w:r>
        <w:rPr>
          <w:sz w:val="28"/>
          <w:szCs w:val="28"/>
        </w:rPr>
        <w:t xml:space="preserve">общеобразовательн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школ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№72</w:t>
      </w:r>
      <w:r>
        <w:rPr>
          <w:sz w:val="28"/>
          <w:szCs w:val="28"/>
        </w:rPr>
        <w:t xml:space="preserve">» и </w:t>
      </w:r>
      <w:r>
        <w:rPr>
          <w:sz w:val="28"/>
          <w:szCs w:val="28"/>
        </w:rPr>
        <w:t xml:space="preserve">Разгон Наталье Геннадьевне, директору Детск</w:t>
      </w:r>
      <w:r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сад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№190»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активистам </w:t>
      </w:r>
      <w:r>
        <w:rPr>
          <w:sz w:val="28"/>
          <w:szCs w:val="28"/>
        </w:rPr>
        <w:t xml:space="preserve">ТОС «Научный» </w:t>
      </w:r>
      <w:r>
        <w:rPr>
          <w:sz w:val="28"/>
          <w:szCs w:val="28"/>
        </w:rPr>
        <w:t xml:space="preserve">Балханцову</w:t>
      </w:r>
      <w:r>
        <w:rPr>
          <w:sz w:val="28"/>
          <w:szCs w:val="28"/>
        </w:rPr>
        <w:t xml:space="preserve"> Егору и Докучаеву Владиславу за непосредственное участие в ученьях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В летний период на особом контроле </w:t>
      </w:r>
      <w:r>
        <w:rPr>
          <w:sz w:val="28"/>
          <w:szCs w:val="28"/>
        </w:rPr>
        <w:t xml:space="preserve">стоял вопрос о безопасности людей на водных объектах. Н</w:t>
      </w:r>
      <w:r>
        <w:rPr>
          <w:sz w:val="28"/>
          <w:szCs w:val="28"/>
        </w:rPr>
        <w:t xml:space="preserve">аибольший интерес для отдыха жители проявляют </w:t>
      </w:r>
      <w:r>
        <w:rPr>
          <w:sz w:val="28"/>
          <w:szCs w:val="28"/>
        </w:rPr>
        <w:t xml:space="preserve">к 4 водоемам</w:t>
      </w:r>
      <w:r>
        <w:rPr>
          <w:sz w:val="28"/>
          <w:szCs w:val="28"/>
        </w:rPr>
        <w:t xml:space="preserve"> не оборудованны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для купания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оз.Пионерское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п.</w:t>
      </w:r>
      <w:r>
        <w:rPr>
          <w:sz w:val="28"/>
          <w:szCs w:val="28"/>
        </w:rPr>
        <w:t xml:space="preserve">Казенная</w:t>
      </w:r>
      <w:r>
        <w:rPr>
          <w:sz w:val="28"/>
          <w:szCs w:val="28"/>
        </w:rPr>
        <w:t xml:space="preserve"> Заимка, около садово</w:t>
      </w:r>
      <w:r>
        <w:rPr>
          <w:sz w:val="28"/>
          <w:szCs w:val="28"/>
        </w:rPr>
        <w:t xml:space="preserve">дства </w:t>
      </w:r>
      <w:r>
        <w:rPr>
          <w:sz w:val="28"/>
          <w:szCs w:val="28"/>
        </w:rPr>
        <w:t xml:space="preserve">«Озерное», </w:t>
      </w:r>
      <w:r>
        <w:rPr>
          <w:sz w:val="28"/>
          <w:szCs w:val="28"/>
        </w:rPr>
        <w:t xml:space="preserve">р.</w:t>
      </w:r>
      <w:r>
        <w:rPr>
          <w:sz w:val="28"/>
          <w:szCs w:val="28"/>
        </w:rPr>
        <w:t xml:space="preserve">Середчиха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оз.Коралл</w:t>
      </w:r>
      <w:r>
        <w:rPr>
          <w:sz w:val="28"/>
          <w:szCs w:val="28"/>
        </w:rPr>
        <w:t xml:space="preserve">. На </w:t>
      </w:r>
      <w:r>
        <w:rPr>
          <w:sz w:val="28"/>
          <w:szCs w:val="28"/>
        </w:rPr>
        <w:t xml:space="preserve">этих</w:t>
      </w:r>
      <w:r>
        <w:rPr>
          <w:sz w:val="28"/>
          <w:szCs w:val="28"/>
        </w:rPr>
        <w:t xml:space="preserve"> водоемах установлено 10 аншлагов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предупреждающих о запрете купания, что не останавливает отдыхающих.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целью пресечения нарушения правил охраны жизни людей на водных объектах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совместно со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табом по делам ГОЧС района,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Барнаульск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инспекци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маломерным судам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отделом полиции по Ленинскому району сформирована профилактическая группа для проведения рейдовых мероприятий в местах массового отдыха людей на водных объектах и утвержден график рейдовых мероприятий.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2024 год проведено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совместных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рейдовых мероприятий, в ходе которых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велась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работа по ограничению пребывания несовершеннолетних лиц в местах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несанкционированных для купания.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Вручено 1560 памяток, проведен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1206 бесед о правилах безопасности на воде.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Важными направлениями деятельности </w:t>
      </w:r>
      <w:r>
        <w:rPr>
          <w:sz w:val="28"/>
          <w:szCs w:val="28"/>
        </w:rPr>
        <w:t xml:space="preserve">органов местного 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 обеспечение безопасности людей и общественного порядка, профила</w:t>
      </w:r>
      <w:r>
        <w:rPr>
          <w:sz w:val="28"/>
          <w:szCs w:val="28"/>
        </w:rPr>
        <w:t xml:space="preserve">ктика терроризма и экстремизма.</w:t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и правоохранительными органами, с активным участием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отряда Ленинского района Барнаульской городской общественной организации «Народная дружина «Барнаульская»</w:t>
      </w:r>
      <w:r>
        <w:rPr>
          <w:rFonts w:ascii="Times New Roman" w:hAnsi="Times New Roman" w:cs="Times New Roman"/>
          <w:sz w:val="28"/>
          <w:szCs w:val="28"/>
        </w:rPr>
        <w:t xml:space="preserve">, уделяется постоянное внимание вопросам обеспечения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2024 году на 35% увеличилась численность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отряда по пригородной территории.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совместной работы проведено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109 рейдовых мероприятий по охране общественного порядка, 86 дежурств по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патрулированию мест проведения социальных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ярмарок 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праздничных мероприятий.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Совместно с сотрудниками отдела ГИБДД,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по законности и местному самоуправлению </w:t>
      </w:r>
      <w:r>
        <w:rPr>
          <w:rFonts w:ascii="Times New Roman" w:hAnsi="Times New Roman" w:cs="Times New Roman"/>
          <w:sz w:val="28"/>
          <w:szCs w:val="28"/>
        </w:rPr>
        <w:t xml:space="preserve">Барнаульской городской Думы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VIII</w:t>
      </w:r>
      <w:r>
        <w:rPr>
          <w:rFonts w:ascii="Times New Roman" w:hAnsi="Times New Roman" w:cs="Times New Roman"/>
          <w:sz w:val="28"/>
          <w:szCs w:val="28"/>
        </w:rPr>
        <w:t xml:space="preserve"> созыва И</w:t>
      </w:r>
      <w:r>
        <w:rPr>
          <w:rFonts w:ascii="Times New Roman" w:hAnsi="Times New Roman" w:cs="Times New Roman"/>
          <w:sz w:val="28"/>
          <w:szCs w:val="28"/>
        </w:rPr>
        <w:t xml:space="preserve">ваном Владимировичем </w:t>
      </w:r>
      <w:r>
        <w:rPr>
          <w:rFonts w:ascii="Times New Roman" w:hAnsi="Times New Roman" w:cs="Times New Roman"/>
          <w:sz w:val="28"/>
          <w:szCs w:val="28"/>
        </w:rPr>
        <w:t xml:space="preserve">Огневым, с привлечением дружинников проведен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рейд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по выявлению и пресечению нарушения правил дорожного движения владельцами </w:t>
      </w:r>
      <w:r>
        <w:rPr>
          <w:rFonts w:ascii="Times New Roman" w:hAnsi="Times New Roman" w:cs="Times New Roman"/>
          <w:sz w:val="28"/>
          <w:szCs w:val="28"/>
        </w:rPr>
        <w:t xml:space="preserve">мототранспорт</w:t>
      </w:r>
      <w:r>
        <w:rPr>
          <w:rFonts w:ascii="Times New Roman" w:hAnsi="Times New Roman" w:cs="Times New Roman"/>
          <w:sz w:val="28"/>
          <w:szCs w:val="28"/>
        </w:rPr>
        <w:t xml:space="preserve">ных</w:t>
      </w:r>
      <w:r>
        <w:rPr>
          <w:rFonts w:ascii="Times New Roman" w:hAnsi="Times New Roman" w:cs="Times New Roman"/>
          <w:sz w:val="28"/>
          <w:szCs w:val="28"/>
        </w:rPr>
        <w:t xml:space="preserve"> средств. Данная практика </w:t>
      </w:r>
      <w:r>
        <w:rPr>
          <w:rFonts w:ascii="Times New Roman" w:hAnsi="Times New Roman" w:cs="Times New Roman"/>
          <w:sz w:val="28"/>
          <w:szCs w:val="28"/>
        </w:rPr>
        <w:t xml:space="preserve">показала свою результативность и </w:t>
      </w:r>
      <w:r>
        <w:rPr>
          <w:rFonts w:ascii="Times New Roman" w:hAnsi="Times New Roman" w:cs="Times New Roman"/>
          <w:sz w:val="28"/>
          <w:szCs w:val="28"/>
        </w:rPr>
        <w:t xml:space="preserve">будет продолжена в весенне-летний период 2025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Благодарственным письмом начальника УМВД России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г.Барнаулу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отмечена Марина Геннадьевна Тимохина, командир звена </w:t>
      </w:r>
      <w:r>
        <w:rPr>
          <w:rFonts w:ascii="Times New Roman" w:hAnsi="Times New Roman" w:cs="Times New Roman"/>
          <w:sz w:val="28"/>
          <w:szCs w:val="28"/>
        </w:rPr>
        <w:t xml:space="preserve">п.Казенная</w:t>
      </w:r>
      <w:r>
        <w:rPr>
          <w:rFonts w:ascii="Times New Roman" w:hAnsi="Times New Roman" w:cs="Times New Roman"/>
          <w:sz w:val="28"/>
          <w:szCs w:val="28"/>
        </w:rPr>
        <w:t xml:space="preserve"> Заимка за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содействие в пресечении правонарушений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алкогольном опьянении. Она </w:t>
      </w:r>
      <w:r>
        <w:rPr>
          <w:rFonts w:ascii="Times New Roman" w:hAnsi="Times New Roman" w:cs="Times New Roman"/>
          <w:sz w:val="28"/>
          <w:szCs w:val="28"/>
        </w:rPr>
        <w:t xml:space="preserve">заставила водителя, который был сильно пьян, нажать педаль тормоза, заглушила автомобиль и вызвала сотрудников ГИБДД.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Этот смелый поступок не остался незамеченным.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Правительственными наградами </w:t>
      </w:r>
      <w:r>
        <w:rPr>
          <w:rFonts w:ascii="Times New Roman" w:hAnsi="Times New Roman" w:cs="Times New Roman"/>
          <w:sz w:val="28"/>
          <w:szCs w:val="28"/>
        </w:rPr>
        <w:t xml:space="preserve">награжден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ружинник звена села Гоньба Денис Пятков, исполняющий долг в зоне специальной операции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rStyle w:val="679"/>
          <w:i w:val="0"/>
          <w:sz w:val="28"/>
          <w:szCs w:val="28"/>
        </w:rPr>
      </w:pPr>
      <w:r>
        <w:rPr>
          <w:sz w:val="28"/>
          <w:szCs w:val="28"/>
        </w:rPr>
        <w:tab/>
        <w:t xml:space="preserve">Немаловажную роль в создании </w:t>
      </w:r>
      <w:r>
        <w:rPr>
          <w:sz w:val="28"/>
          <w:szCs w:val="28"/>
        </w:rPr>
        <w:t xml:space="preserve">стабильности и </w:t>
      </w:r>
      <w:r>
        <w:rPr>
          <w:sz w:val="28"/>
          <w:szCs w:val="28"/>
        </w:rPr>
        <w:t xml:space="preserve">залога на будущее,</w:t>
      </w:r>
      <w:r>
        <w:rPr>
          <w:i/>
          <w:sz w:val="28"/>
          <w:szCs w:val="28"/>
        </w:rPr>
        <w:t xml:space="preserve"> </w:t>
      </w:r>
      <w:r>
        <w:rPr>
          <w:rStyle w:val="679"/>
          <w:i w:val="0"/>
          <w:sz w:val="28"/>
          <w:szCs w:val="28"/>
        </w:rPr>
        <w:t xml:space="preserve">передаче между поколениями большого созидательного опыта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продвижении общественных ценностей</w:t>
      </w:r>
      <w:r>
        <w:rPr>
          <w:sz w:val="28"/>
          <w:szCs w:val="28"/>
        </w:rPr>
        <w:t xml:space="preserve"> играют органы ТОС. </w:t>
      </w:r>
      <w:r>
        <w:rPr>
          <w:rStyle w:val="679"/>
          <w:i w:val="0"/>
          <w:sz w:val="28"/>
          <w:szCs w:val="28"/>
        </w:rPr>
        <w:t xml:space="preserve">Сегодня ТОС являются нашими надежными партнерами, </w:t>
      </w:r>
      <w:r>
        <w:rPr>
          <w:rStyle w:val="679"/>
          <w:i w:val="0"/>
          <w:sz w:val="28"/>
          <w:szCs w:val="28"/>
        </w:rPr>
        <w:t xml:space="preserve">в работе которых </w:t>
      </w:r>
      <w:r>
        <w:rPr>
          <w:rStyle w:val="679"/>
          <w:i w:val="0"/>
          <w:sz w:val="28"/>
          <w:szCs w:val="28"/>
        </w:rPr>
        <w:t xml:space="preserve">ярко прояв</w:t>
      </w:r>
      <w:r>
        <w:rPr>
          <w:rStyle w:val="679"/>
          <w:i w:val="0"/>
          <w:sz w:val="28"/>
          <w:szCs w:val="28"/>
        </w:rPr>
        <w:t xml:space="preserve">ляются </w:t>
      </w:r>
      <w:r>
        <w:rPr>
          <w:rStyle w:val="679"/>
          <w:i w:val="0"/>
          <w:sz w:val="28"/>
          <w:szCs w:val="28"/>
        </w:rPr>
        <w:t xml:space="preserve">традиции</w:t>
      </w:r>
      <w:r>
        <w:rPr>
          <w:rStyle w:val="679"/>
          <w:i w:val="0"/>
          <w:sz w:val="28"/>
          <w:szCs w:val="28"/>
        </w:rPr>
        <w:t xml:space="preserve"> </w:t>
      </w:r>
      <w:r>
        <w:rPr>
          <w:rStyle w:val="679"/>
          <w:i w:val="0"/>
          <w:sz w:val="28"/>
          <w:szCs w:val="28"/>
        </w:rPr>
        <w:t xml:space="preserve">взаимопомощ</w:t>
      </w:r>
      <w:r>
        <w:rPr>
          <w:rStyle w:val="679"/>
          <w:i w:val="0"/>
          <w:sz w:val="28"/>
          <w:szCs w:val="28"/>
        </w:rPr>
        <w:t xml:space="preserve">и</w:t>
      </w:r>
      <w:r>
        <w:rPr>
          <w:rStyle w:val="679"/>
          <w:i w:val="0"/>
          <w:sz w:val="28"/>
          <w:szCs w:val="28"/>
        </w:rPr>
        <w:t xml:space="preserve">, инициативност</w:t>
      </w:r>
      <w:r>
        <w:rPr>
          <w:rStyle w:val="679"/>
          <w:i w:val="0"/>
          <w:sz w:val="28"/>
          <w:szCs w:val="28"/>
        </w:rPr>
        <w:t xml:space="preserve">и</w:t>
      </w:r>
      <w:r>
        <w:rPr>
          <w:rStyle w:val="679"/>
          <w:i w:val="0"/>
          <w:sz w:val="28"/>
          <w:szCs w:val="28"/>
        </w:rPr>
        <w:t xml:space="preserve">,</w:t>
      </w:r>
      <w:r>
        <w:rPr>
          <w:rStyle w:val="679"/>
          <w:i w:val="0"/>
          <w:sz w:val="28"/>
          <w:szCs w:val="28"/>
        </w:rPr>
        <w:t xml:space="preserve"> радуши</w:t>
      </w:r>
      <w:r>
        <w:rPr>
          <w:rStyle w:val="679"/>
          <w:i w:val="0"/>
          <w:sz w:val="28"/>
          <w:szCs w:val="28"/>
        </w:rPr>
        <w:t xml:space="preserve">я и </w:t>
      </w:r>
      <w:r>
        <w:rPr>
          <w:rStyle w:val="679"/>
          <w:i w:val="0"/>
          <w:sz w:val="28"/>
          <w:szCs w:val="28"/>
        </w:rPr>
        <w:t xml:space="preserve">гостеприимств</w:t>
      </w:r>
      <w:r>
        <w:rPr>
          <w:rStyle w:val="679"/>
          <w:i w:val="0"/>
          <w:sz w:val="28"/>
          <w:szCs w:val="28"/>
        </w:rPr>
        <w:t xml:space="preserve">а</w:t>
      </w:r>
      <w:r>
        <w:rPr>
          <w:rStyle w:val="679"/>
          <w:i w:val="0"/>
          <w:sz w:val="28"/>
          <w:szCs w:val="28"/>
        </w:rPr>
        <w:t xml:space="preserve">.</w:t>
      </w:r>
      <w:r>
        <w:rPr>
          <w:rStyle w:val="679"/>
          <w:i w:val="0"/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rStyle w:val="679"/>
          <w:sz w:val="28"/>
          <w:szCs w:val="28"/>
        </w:rPr>
        <w:tab/>
      </w:r>
      <w:r>
        <w:rPr>
          <w:sz w:val="28"/>
          <w:szCs w:val="28"/>
        </w:rPr>
        <w:t xml:space="preserve">В 2024 году 25-летие со дня создания отметил ТОС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Казенная Заимка» и 10-лет</w:t>
      </w:r>
      <w:r>
        <w:rPr>
          <w:sz w:val="28"/>
          <w:szCs w:val="28"/>
        </w:rPr>
        <w:t xml:space="preserve">ие - </w:t>
      </w:r>
      <w:r>
        <w:rPr>
          <w:sz w:val="28"/>
          <w:szCs w:val="28"/>
        </w:rPr>
        <w:t xml:space="preserve">ТОС «Научный».</w:t>
      </w:r>
      <w:r>
        <w:rPr>
          <w:i/>
          <w:iCs/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679"/>
          <w:i w:val="0"/>
          <w:sz w:val="28"/>
          <w:szCs w:val="28"/>
        </w:rPr>
        <w:tab/>
        <w:t xml:space="preserve">С гордостью могу отметить, что ТОС </w:t>
      </w:r>
      <w:r>
        <w:rPr>
          <w:rStyle w:val="679"/>
          <w:i w:val="0"/>
          <w:sz w:val="28"/>
          <w:szCs w:val="28"/>
        </w:rPr>
        <w:t xml:space="preserve">с.Гоньба</w:t>
      </w:r>
      <w:r>
        <w:rPr>
          <w:rStyle w:val="679"/>
          <w:i w:val="0"/>
          <w:sz w:val="28"/>
          <w:szCs w:val="28"/>
        </w:rPr>
        <w:t xml:space="preserve"> неоднократно представлял Алтайский край на федеральном уровне. </w:t>
      </w:r>
      <w:r>
        <w:rPr>
          <w:rStyle w:val="679"/>
          <w:i w:val="0"/>
          <w:sz w:val="28"/>
          <w:szCs w:val="28"/>
        </w:rPr>
        <w:t xml:space="preserve">Второй год подряд </w:t>
      </w:r>
      <w:r>
        <w:rPr>
          <w:rStyle w:val="679"/>
          <w:i w:val="0"/>
          <w:sz w:val="28"/>
          <w:szCs w:val="28"/>
        </w:rPr>
        <w:t xml:space="preserve">ТОС пригородной территории </w:t>
      </w:r>
      <w:r>
        <w:rPr>
          <w:rStyle w:val="679"/>
          <w:i w:val="0"/>
          <w:sz w:val="28"/>
          <w:szCs w:val="28"/>
        </w:rPr>
        <w:t xml:space="preserve">п</w:t>
      </w:r>
      <w:r>
        <w:rPr>
          <w:rStyle w:val="679"/>
          <w:i w:val="0"/>
          <w:sz w:val="28"/>
          <w:szCs w:val="28"/>
        </w:rPr>
        <w:t xml:space="preserve">о итогам городского </w:t>
      </w:r>
      <w:r>
        <w:rPr>
          <w:sz w:val="28"/>
          <w:szCs w:val="28"/>
        </w:rPr>
        <w:t xml:space="preserve">конкурса «Лучшее территориальное общественное самоуправление города Барнаула»</w:t>
      </w:r>
      <w:r>
        <w:rPr>
          <w:sz w:val="28"/>
          <w:szCs w:val="28"/>
        </w:rPr>
        <w:t xml:space="preserve"> занимают лидирующие позиции: ТОС </w:t>
      </w:r>
      <w:r>
        <w:rPr>
          <w:sz w:val="28"/>
          <w:szCs w:val="28"/>
        </w:rPr>
        <w:t xml:space="preserve">с.Гоньба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занял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место,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>
        <w:rPr>
          <w:color w:val="000000" w:themeColor="text1"/>
          <w:sz w:val="28"/>
          <w:szCs w:val="28"/>
        </w:rPr>
        <w:t xml:space="preserve">ТОС </w:t>
      </w:r>
      <w:r>
        <w:rPr>
          <w:color w:val="000000" w:themeColor="text1"/>
          <w:sz w:val="28"/>
          <w:szCs w:val="28"/>
        </w:rPr>
        <w:t xml:space="preserve">«</w:t>
      </w:r>
      <w:r>
        <w:rPr>
          <w:color w:val="000000" w:themeColor="text1"/>
          <w:sz w:val="28"/>
          <w:szCs w:val="28"/>
        </w:rPr>
        <w:t xml:space="preserve">Казенная Заимка»</w:t>
      </w:r>
      <w:r>
        <w:rPr>
          <w:color w:val="000000" w:themeColor="text1"/>
          <w:sz w:val="28"/>
          <w:szCs w:val="28"/>
        </w:rPr>
        <w:t xml:space="preserve"> -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 место, </w:t>
      </w:r>
      <w:r>
        <w:rPr>
          <w:color w:val="000000" w:themeColor="text1"/>
          <w:sz w:val="28"/>
          <w:szCs w:val="28"/>
        </w:rPr>
        <w:t xml:space="preserve">ТОС </w:t>
      </w:r>
      <w:r>
        <w:rPr>
          <w:color w:val="000000" w:themeColor="text1"/>
          <w:sz w:val="28"/>
          <w:szCs w:val="28"/>
        </w:rPr>
        <w:t xml:space="preserve">п.Березовка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 xml:space="preserve">удостоен</w:t>
      </w:r>
      <w:r>
        <w:rPr>
          <w:color w:val="000000" w:themeColor="text1"/>
          <w:sz w:val="28"/>
          <w:szCs w:val="28"/>
        </w:rPr>
        <w:t xml:space="preserve"> поощрительн</w:t>
      </w:r>
      <w:r>
        <w:rPr>
          <w:color w:val="000000" w:themeColor="text1"/>
          <w:sz w:val="28"/>
          <w:szCs w:val="28"/>
        </w:rPr>
        <w:t xml:space="preserve">ой </w:t>
      </w:r>
      <w:r>
        <w:rPr>
          <w:color w:val="000000" w:themeColor="text1"/>
          <w:sz w:val="28"/>
          <w:szCs w:val="28"/>
        </w:rPr>
        <w:t xml:space="preserve">номинаци</w:t>
      </w:r>
      <w:r>
        <w:rPr>
          <w:color w:val="000000" w:themeColor="text1"/>
          <w:sz w:val="28"/>
          <w:szCs w:val="28"/>
        </w:rPr>
        <w:t xml:space="preserve">и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Финансовая, имущественная и методическая поддержка институтов гражданского общества одна из приоритетных задач власти.</w:t>
      </w:r>
      <w:r>
        <w:rPr>
          <w:color w:val="000000" w:themeColor="text1"/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В 2024 году закончен ремонт в муниципальном помещении, предоставленном ТОС </w:t>
      </w:r>
      <w:r>
        <w:rPr>
          <w:color w:val="000000" w:themeColor="text1"/>
          <w:sz w:val="28"/>
          <w:szCs w:val="28"/>
        </w:rPr>
        <w:t xml:space="preserve">с.Гоньба</w:t>
      </w:r>
      <w:r>
        <w:rPr>
          <w:color w:val="000000" w:themeColor="text1"/>
          <w:sz w:val="28"/>
          <w:szCs w:val="28"/>
        </w:rPr>
        <w:t xml:space="preserve">. Отремонтировано муниципальное помещение на ул.Цветущая,1, предоставленное ТОС </w:t>
      </w:r>
      <w:r>
        <w:rPr>
          <w:color w:val="000000" w:themeColor="text1"/>
          <w:sz w:val="28"/>
          <w:szCs w:val="28"/>
        </w:rPr>
        <w:t xml:space="preserve">«</w:t>
      </w:r>
      <w:r>
        <w:rPr>
          <w:color w:val="000000" w:themeColor="text1"/>
          <w:sz w:val="28"/>
          <w:szCs w:val="28"/>
        </w:rPr>
        <w:t xml:space="preserve">Казенная Заимка» для ведения уставной деятельности.</w:t>
      </w:r>
      <w:r>
        <w:rPr>
          <w:color w:val="000000" w:themeColor="text1"/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 протяжении многих лет в Барнауле сформированы эффективные механизмы поддержки общественных орга</w:t>
      </w:r>
      <w:r>
        <w:rPr>
          <w:sz w:val="28"/>
          <w:szCs w:val="28"/>
        </w:rPr>
        <w:t xml:space="preserve">низаций через гранты и субсидии</w:t>
      </w:r>
      <w:r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Style w:val="679"/>
          <w:rFonts w:ascii="Times New Roman" w:hAnsi="Times New Roman" w:cs="Times New Roman"/>
          <w:i w:val="0"/>
          <w:sz w:val="28"/>
          <w:szCs w:val="28"/>
        </w:rPr>
        <w:t xml:space="preserve">В</w:t>
      </w:r>
      <w:r>
        <w:rPr>
          <w:rStyle w:val="679"/>
          <w:rFonts w:ascii="Times New Roman" w:hAnsi="Times New Roman" w:cs="Times New Roman"/>
          <w:i w:val="0"/>
          <w:sz w:val="28"/>
          <w:szCs w:val="28"/>
        </w:rPr>
        <w:t xml:space="preserve"> 2024 году ТОС </w:t>
      </w:r>
      <w:r>
        <w:rPr>
          <w:rStyle w:val="679"/>
          <w:rFonts w:ascii="Times New Roman" w:hAnsi="Times New Roman" w:cs="Times New Roman"/>
          <w:i w:val="0"/>
          <w:sz w:val="28"/>
          <w:szCs w:val="28"/>
        </w:rPr>
        <w:t xml:space="preserve">«</w:t>
      </w:r>
      <w:r>
        <w:rPr>
          <w:rStyle w:val="679"/>
          <w:rFonts w:ascii="Times New Roman" w:hAnsi="Times New Roman" w:cs="Times New Roman"/>
          <w:i w:val="0"/>
          <w:sz w:val="28"/>
          <w:szCs w:val="28"/>
        </w:rPr>
        <w:t xml:space="preserve">Казенная Заим</w:t>
      </w:r>
      <w:r>
        <w:rPr>
          <w:rStyle w:val="679"/>
          <w:rFonts w:ascii="Times New Roman" w:hAnsi="Times New Roman" w:cs="Times New Roman"/>
          <w:i w:val="0"/>
          <w:sz w:val="28"/>
          <w:szCs w:val="28"/>
        </w:rPr>
        <w:t xml:space="preserve">ка» из бюджета Алтайского края </w:t>
      </w:r>
      <w:r>
        <w:rPr>
          <w:rStyle w:val="679"/>
          <w:rFonts w:ascii="Times New Roman" w:hAnsi="Times New Roman" w:cs="Times New Roman"/>
          <w:i w:val="0"/>
          <w:sz w:val="28"/>
          <w:szCs w:val="28"/>
        </w:rPr>
        <w:t xml:space="preserve">предоставлено </w:t>
      </w:r>
      <w:r>
        <w:rPr>
          <w:rFonts w:ascii="Times New Roman" w:hAnsi="Times New Roman" w:cs="Times New Roman"/>
          <w:sz w:val="28"/>
          <w:szCs w:val="28"/>
        </w:rPr>
        <w:t xml:space="preserve">70 </w:t>
      </w:r>
      <w:r>
        <w:rPr>
          <w:rFonts w:ascii="Times New Roman" w:hAnsi="Times New Roman" w:cs="Times New Roman"/>
          <w:sz w:val="28"/>
          <w:szCs w:val="28"/>
        </w:rPr>
        <w:t xml:space="preserve">тыс.</w:t>
      </w:r>
      <w:r>
        <w:rPr>
          <w:rFonts w:ascii="Times New Roman" w:hAnsi="Times New Roman" w:cs="Times New Roman"/>
          <w:sz w:val="28"/>
          <w:szCs w:val="28"/>
        </w:rPr>
        <w:t xml:space="preserve">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sz w:val="28"/>
          <w:szCs w:val="28"/>
        </w:rPr>
        <w:t xml:space="preserve">на приобретение ноутбука и ламинатора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проекта «Антикоррупционное и правовое просвещение».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679"/>
          <w:rFonts w:ascii="Times New Roman" w:hAnsi="Times New Roman" w:cs="Times New Roman"/>
          <w:i w:val="0"/>
          <w:color w:val="ff0000"/>
          <w:sz w:val="28"/>
          <w:szCs w:val="28"/>
        </w:rPr>
        <w:tab/>
      </w:r>
      <w:r>
        <w:rPr>
          <w:rStyle w:val="679"/>
          <w:rFonts w:ascii="Times New Roman" w:hAnsi="Times New Roman" w:cs="Times New Roman"/>
          <w:i w:val="0"/>
          <w:sz w:val="28"/>
          <w:szCs w:val="28"/>
        </w:rPr>
        <w:t xml:space="preserve">Из городского бюджета на ведение уставной деятельности предоставлены субсидии </w:t>
      </w:r>
      <w:r>
        <w:rPr>
          <w:rFonts w:ascii="Times New Roman" w:hAnsi="Times New Roman" w:cs="Times New Roman"/>
          <w:sz w:val="28"/>
          <w:szCs w:val="28"/>
        </w:rPr>
        <w:t xml:space="preserve">ТОС «Казенная Заимка», ТОС </w:t>
      </w:r>
      <w:r>
        <w:rPr>
          <w:rFonts w:ascii="Times New Roman" w:hAnsi="Times New Roman" w:cs="Times New Roman"/>
          <w:sz w:val="28"/>
          <w:szCs w:val="28"/>
        </w:rPr>
        <w:t xml:space="preserve">п.Березовка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iCs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ТОС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с.Гоньба</w:t>
      </w:r>
      <w:r>
        <w:rPr>
          <w:rFonts w:ascii="Times New Roman" w:hAnsi="Times New Roman" w:cs="Times New Roman"/>
          <w:sz w:val="28"/>
          <w:szCs w:val="28"/>
        </w:rPr>
        <w:t xml:space="preserve"> в сумме 126 000 рублей, в том числе на проведение общегородских праздников.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679"/>
          <w:rFonts w:ascii="Times New Roman" w:hAnsi="Times New Roman" w:cs="Times New Roman"/>
          <w:i w:val="0"/>
          <w:sz w:val="28"/>
          <w:szCs w:val="28"/>
        </w:rPr>
        <w:tab/>
        <w:t xml:space="preserve">За счет средств бюджета города </w:t>
      </w:r>
      <w:r>
        <w:rPr>
          <w:rFonts w:ascii="Times New Roman" w:hAnsi="Times New Roman" w:cs="Times New Roman"/>
          <w:sz w:val="28"/>
          <w:szCs w:val="28"/>
        </w:rPr>
        <w:t xml:space="preserve">ТОС </w:t>
      </w:r>
      <w:r>
        <w:rPr>
          <w:rFonts w:ascii="Times New Roman" w:hAnsi="Times New Roman" w:cs="Times New Roman"/>
          <w:sz w:val="28"/>
          <w:szCs w:val="28"/>
        </w:rPr>
        <w:t xml:space="preserve">с.Гоньба</w:t>
      </w:r>
      <w:r>
        <w:rPr>
          <w:rFonts w:ascii="Times New Roman" w:hAnsi="Times New Roman" w:cs="Times New Roman"/>
          <w:sz w:val="28"/>
          <w:szCs w:val="28"/>
        </w:rPr>
        <w:t xml:space="preserve"> реконструировал детскую площадку по ул.Школьной,12, ТОС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Казенная Заимка»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приобрел музыкальное оборудование для проведения мероприятий. Общая сумма финансирования составила 400 </w:t>
      </w:r>
      <w:r>
        <w:rPr>
          <w:rFonts w:ascii="Times New Roman" w:hAnsi="Times New Roman" w:cs="Times New Roman"/>
          <w:sz w:val="28"/>
          <w:szCs w:val="28"/>
        </w:rPr>
        <w:t xml:space="preserve">тыс.рублей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Style w:val="679"/>
          <w:i w:val="0"/>
          <w:color w:val="ff0000"/>
          <w:sz w:val="28"/>
          <w:szCs w:val="28"/>
        </w:rPr>
      </w:r>
      <w:r>
        <w:rPr>
          <w:iCs/>
          <w:color w:val="ff0000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уставной деятельностью на постоянной основе органами ТОС организуются акции по санитарной очистке территории района, рейдовые мероприятия по зачистке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несанкционированной рекламы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объявлений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информировани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населения о правилах поведения на воде, в зимний период – на льду. Рейдовые мероприятия проводятся еженедельно, за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 проведено 52 рейдовых мероприятия, вручено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более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тысячи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памят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проведено 752 беседы.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Активизирована работа органов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уничтожению мест произрастания дикорастущей конопли.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Сельской администрацией сформирован реестр произрастания очагов на подведомственной территории. Совместно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участием органов правопорядка, дружинников, активистов ТОС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проводятся мероприятия по ее уничтожению, в ходе которых выкошено 211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кв.метров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территории произрастания конопли.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Совместно с председателями ТОС вед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тся информирование населения об административной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уголовной ответственности за незаконное культивирование и незаконный оборот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наркосодержащих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растений.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Одной из приоритетных задач для органов ТОС является организация досуга населения.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сложившемся партнерстве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сельской администрации с органами ТОС, депутатским корпусом, и творческой поддержк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коллектива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Научногородокского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клубного объединения, которым руководит Лариса Викторовна Дорофеева, на пригородной территории организовано и проведено более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мероприятий, приуроченных к государственным и общегородским праздникам.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состоялся фестиваль «Земля – наш общий дом», приуроченный ко Дню народного единства. Инициаторами выступили педагогический коллектив и учащиеся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редн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школ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№97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инициативе коллектива клуба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праздник Д</w:t>
      </w:r>
      <w:r>
        <w:rPr>
          <w:rFonts w:ascii="Times New Roman" w:hAnsi="Times New Roman" w:cs="Times New Roman"/>
          <w:sz w:val="28"/>
          <w:szCs w:val="28"/>
        </w:rPr>
        <w:t xml:space="preserve">ень </w:t>
      </w:r>
      <w:r>
        <w:rPr>
          <w:rFonts w:ascii="Times New Roman" w:hAnsi="Times New Roman" w:cs="Times New Roman"/>
          <w:sz w:val="28"/>
          <w:szCs w:val="28"/>
        </w:rPr>
        <w:t xml:space="preserve">Конституции РФ внедрен н</w:t>
      </w:r>
      <w:r>
        <w:rPr>
          <w:rFonts w:ascii="Times New Roman" w:hAnsi="Times New Roman" w:cs="Times New Roman"/>
          <w:sz w:val="28"/>
          <w:szCs w:val="28"/>
        </w:rPr>
        <w:t xml:space="preserve">овый формат мероприятий радио-час «Основной закон для всех: живём по закону - славим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течество»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Одним из событийных мероприятий прошлого года стал</w:t>
      </w:r>
      <w:r>
        <w:rPr>
          <w:rFonts w:ascii="Times New Roman" w:hAnsi="Times New Roman" w:cs="Times New Roman"/>
          <w:sz w:val="28"/>
          <w:szCs w:val="28"/>
        </w:rPr>
        <w:t xml:space="preserve">о празднование 294-й годовщины нашего города.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рамках Года семьи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работали три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зоны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обустроенные ОО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Научный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», ОО «ТОС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п.Березовка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студи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красот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 «Реформа». </w:t>
      </w:r>
      <w:r>
        <w:rPr>
          <w:rFonts w:ascii="Times New Roman" w:hAnsi="Times New Roman" w:cs="Times New Roman"/>
          <w:sz w:val="28"/>
          <w:szCs w:val="28"/>
        </w:rPr>
        <w:t xml:space="preserve">По традиции </w:t>
      </w:r>
      <w:r>
        <w:rPr>
          <w:rFonts w:ascii="Times New Roman" w:hAnsi="Times New Roman" w:cs="Times New Roman"/>
          <w:sz w:val="28"/>
          <w:szCs w:val="28"/>
        </w:rPr>
        <w:t xml:space="preserve">в третий раз </w:t>
      </w:r>
      <w:r>
        <w:rPr>
          <w:rFonts w:ascii="Times New Roman" w:hAnsi="Times New Roman" w:cs="Times New Roman"/>
          <w:sz w:val="28"/>
          <w:szCs w:val="28"/>
        </w:rPr>
        <w:t xml:space="preserve">состоялся «Фестиваль каши», собравший рекордное количество участников и гостей. </w:t>
      </w:r>
      <w:r>
        <w:rPr>
          <w:rFonts w:ascii="Times New Roman" w:hAnsi="Times New Roman" w:cs="Times New Roman"/>
          <w:sz w:val="28"/>
          <w:szCs w:val="28"/>
        </w:rPr>
        <w:t xml:space="preserve">Особый национальный колорит мероприятию добавило участие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Алтайской краевой общественной организации «Ассоциация национально - культурных объединений Алтая» и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организаци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«Местная национально-культурная автономия татар города Барнаула».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достойном уровне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ОО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п.Березовка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ОО «ТОС «Научный» представили пригородную территорию на открытии фестиваля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Шукшинские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дни на Алтае». Гости и участники фестиваля смогли познакомится с русским бытом, продегустировать блюда русской кухни и сфотографироваться.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смело сказать, что уровень мероприятий с каждым годом повышается, они становятся интереснее и разнообразнее.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ктивную работу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органы ТОС ведут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популя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ризации здорового образа жизни.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инициативе активистов ОО «ТОС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Казенная Заимка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Баскакова Константина Александровича и Фролова Евгения Павловича уже пятый год жители пригородной территории имеют возможность бесплатно покататься на коньках и поиграть в хоккей.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взаимодействии городским и районным комитетом по спорту на территориях школ №72 и №97 реализуется проект «Дворовый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инструктор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». Второй год подряд члены Совета ветеранов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п.Научный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Городок лидируют в районном турнире по шахматам.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</w:t>
      </w:r>
      <w:r>
        <w:rPr>
          <w:rFonts w:ascii="Times New Roman" w:hAnsi="Times New Roman" w:cs="Times New Roman"/>
          <w:sz w:val="28"/>
          <w:szCs w:val="28"/>
        </w:rPr>
        <w:t xml:space="preserve">ь важно сохранять и передавать </w:t>
      </w:r>
      <w:r>
        <w:rPr>
          <w:rFonts w:ascii="Times New Roman" w:hAnsi="Times New Roman" w:cs="Times New Roman"/>
          <w:sz w:val="28"/>
          <w:szCs w:val="28"/>
        </w:rPr>
        <w:t xml:space="preserve">следующим поколениям семейные традиции и жизненные ценности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Совместно с педагогическими коллективами, школьниками, активистами ТОС, ветеранскими организациями, депутатским корпусом ежегодно проводится комплекс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патриотических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мероприятий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адресное поздравление, уроки мужества, акции «Свеча памяти» и «Сад Победы». К Дню Победы к памятным знакам возлагаются гирлянды. Мы бережно храним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память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подвиге фронтовиков 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тружеников тыла,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чтим наших земляков.  </w:t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2024 году сельской администрацией, обновлена памятная табличка «Аллея ветеранов», в 2025 году будет проведена работа по благоустройству аллеи.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2022 года </w:t>
      </w:r>
      <w:r>
        <w:rPr>
          <w:rFonts w:ascii="Times New Roman" w:hAnsi="Times New Roman" w:cs="Times New Roman"/>
          <w:sz w:val="28"/>
          <w:szCs w:val="28"/>
        </w:rPr>
        <w:t xml:space="preserve">ТОС </w:t>
      </w:r>
      <w:r>
        <w:rPr>
          <w:rFonts w:ascii="Times New Roman" w:hAnsi="Times New Roman" w:cs="Times New Roman"/>
          <w:sz w:val="28"/>
          <w:szCs w:val="28"/>
        </w:rPr>
        <w:t xml:space="preserve">с.Гоньба</w:t>
      </w:r>
      <w:r>
        <w:rPr>
          <w:rFonts w:ascii="Times New Roman" w:hAnsi="Times New Roman" w:cs="Times New Roman"/>
          <w:sz w:val="28"/>
          <w:szCs w:val="28"/>
        </w:rPr>
        <w:t xml:space="preserve"> реализует проект «Дерево памяти» отдавая дань памяти погибшим Героям.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день Героев Отечества 9 декабря </w:t>
      </w:r>
      <w:r>
        <w:rPr>
          <w:rFonts w:ascii="Times New Roman" w:hAnsi="Times New Roman" w:cs="Times New Roman"/>
          <w:sz w:val="28"/>
          <w:szCs w:val="28"/>
        </w:rPr>
        <w:t xml:space="preserve">состоялось памятное мероприятие. </w:t>
      </w:r>
      <w:r>
        <w:rPr>
          <w:rFonts w:ascii="Times New Roman" w:hAnsi="Times New Roman" w:cs="Times New Roman"/>
          <w:sz w:val="28"/>
          <w:szCs w:val="28"/>
        </w:rPr>
        <w:t xml:space="preserve">Сейчас, когда наши оппоненты пытаются исказить историю, переписать общеизвестные факты, нам особенно важно планомерно, взвешенно и верно рассказывать о событиях прошлого </w:t>
      </w:r>
      <w:r>
        <w:rPr>
          <w:rFonts w:ascii="Times New Roman" w:hAnsi="Times New Roman" w:cs="Times New Roman"/>
          <w:sz w:val="28"/>
          <w:szCs w:val="28"/>
        </w:rPr>
        <w:t xml:space="preserve">и настоящего.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Подводя итоги совместной работы, необходимо отметить, что главным двигателем поступательного развития являются неравнодушные жители пригородной территории.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7"/>
        <w:jc w:val="both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Укрепляя деловые отношения с партнерами б</w:t>
      </w:r>
      <w:r>
        <w:rPr>
          <w:rFonts w:eastAsia="Calibri"/>
          <w:color w:val="000000"/>
          <w:sz w:val="28"/>
          <w:szCs w:val="28"/>
          <w:lang w:eastAsia="ar-SA"/>
        </w:rPr>
        <w:t xml:space="preserve">олее </w:t>
      </w:r>
      <w:r>
        <w:rPr>
          <w:rFonts w:eastAsia="Calibri"/>
          <w:color w:val="000000"/>
          <w:sz w:val="28"/>
          <w:szCs w:val="28"/>
          <w:lang w:eastAsia="ar-SA"/>
        </w:rPr>
        <w:t xml:space="preserve">30</w:t>
      </w:r>
      <w:r>
        <w:rPr>
          <w:rFonts w:eastAsia="Calibri"/>
          <w:color w:val="000000"/>
          <w:sz w:val="28"/>
          <w:szCs w:val="28"/>
          <w:lang w:eastAsia="ar-SA"/>
        </w:rPr>
        <w:t xml:space="preserve"> жителей пригорода отмечены различными наградами </w:t>
      </w:r>
      <w:r>
        <w:rPr>
          <w:rFonts w:eastAsia="Calibri"/>
          <w:color w:val="000000"/>
          <w:sz w:val="28"/>
          <w:szCs w:val="28"/>
          <w:lang w:eastAsia="ar-SA"/>
        </w:rPr>
        <w:t xml:space="preserve">сельской и районной </w:t>
      </w:r>
      <w:r>
        <w:rPr>
          <w:rFonts w:eastAsia="Calibri"/>
          <w:color w:val="000000"/>
          <w:sz w:val="28"/>
          <w:szCs w:val="28"/>
          <w:lang w:eastAsia="ar-SA"/>
        </w:rPr>
        <w:t xml:space="preserve">администраци</w:t>
      </w:r>
      <w:r>
        <w:rPr>
          <w:rFonts w:eastAsia="Calibri"/>
          <w:color w:val="000000"/>
          <w:sz w:val="28"/>
          <w:szCs w:val="28"/>
          <w:lang w:eastAsia="ar-SA"/>
        </w:rPr>
        <w:t xml:space="preserve">й,</w:t>
      </w:r>
      <w:r>
        <w:rPr>
          <w:rFonts w:eastAsia="Calibri"/>
          <w:color w:val="000000"/>
          <w:sz w:val="28"/>
          <w:szCs w:val="28"/>
          <w:lang w:eastAsia="ar-SA"/>
        </w:rPr>
        <w:t xml:space="preserve"> администрации города и края.</w:t>
      </w:r>
      <w:r>
        <w:rPr>
          <w:rFonts w:eastAsia="Calibri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коллективы, сотрудники предприятий и учреждений,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общественники и ветераны различных отраслей, всех их в активную общественную жизнь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вовлекают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наши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председатели ветеранских ячеек: </w:t>
      </w:r>
      <w:r>
        <w:rPr>
          <w:rFonts w:ascii="Times New Roman" w:hAnsi="Times New Roman" w:cs="Times New Roman"/>
          <w:sz w:val="28"/>
          <w:szCs w:val="28"/>
        </w:rPr>
        <w:t xml:space="preserve">Гришакова Любовь Ивановна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Жердева</w:t>
      </w:r>
      <w:r>
        <w:rPr>
          <w:rFonts w:ascii="Times New Roman" w:hAnsi="Times New Roman" w:cs="Times New Roman"/>
          <w:sz w:val="28"/>
          <w:szCs w:val="28"/>
        </w:rPr>
        <w:t xml:space="preserve"> Людмила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Устьянцева</w:t>
      </w:r>
      <w:r>
        <w:rPr>
          <w:rFonts w:ascii="Times New Roman" w:hAnsi="Times New Roman" w:cs="Times New Roman"/>
          <w:sz w:val="28"/>
          <w:szCs w:val="28"/>
        </w:rPr>
        <w:t xml:space="preserve"> Людмила Федоровна.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Долголетия и здоровья желаю Алевтине Александровне </w:t>
      </w:r>
      <w:r>
        <w:rPr>
          <w:rFonts w:ascii="Times New Roman" w:hAnsi="Times New Roman" w:cs="Times New Roman"/>
          <w:sz w:val="28"/>
          <w:szCs w:val="28"/>
        </w:rPr>
        <w:t xml:space="preserve">Чунаревой</w:t>
      </w:r>
      <w:r>
        <w:rPr>
          <w:rFonts w:ascii="Times New Roman" w:hAnsi="Times New Roman" w:cs="Times New Roman"/>
          <w:sz w:val="28"/>
          <w:szCs w:val="28"/>
        </w:rPr>
        <w:t xml:space="preserve">, отметившей свой 95-й юбилей. В 2024 году Алевтине Александровне присвоено звание «Почетный ветеран Барнаульского городского Совета ветеранов».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дня создания отметил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Агрохимический центр «Алт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айский», созданный в 1964 году. </w:t>
      </w:r>
      <w:bookmarkStart w:id="0" w:name="_GoBack"/>
      <w:r>
        <w:rPr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Коллектив профессионально подходит к выполнению государственного задания и стоит на страже плодородия почв Алтайского края.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 России Владимир Владимирович Путин 2025 год объявил Годом защитника Отечества.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Одним из самых значимых событий наступившего года для нашей страны, края и города станет празднование 80-летия Победы в Великой Отечественной войне. Глава государства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первом заседании Российского оргкомитета «Победа» акцентировал внимание, что главные участники предстоящего праздника - это ветераны. Наша общая задача совместно с общественными и ветеранскими организациями окружить заботой и вниманием каждого ветерана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уделить внимание мемориальным комплексам, посвященным событиям Великой Отечественной войны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Важно не только подготовиться к празднованию юбилейной даты, но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усилить работу по военно-патриотическому воспитанию подрастающего поколения.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Юбилейная дата является для всех священной и объединяющей. 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Наш город растет и развивается, становится все более уютным и комфортным благодаря труду каждого из вас. </w:t>
      </w:r>
      <w:r>
        <w:rPr>
          <w:sz w:val="28"/>
          <w:szCs w:val="28"/>
        </w:rPr>
        <w:t xml:space="preserve">Уже в этом году краевая столица отметит свой </w:t>
      </w:r>
      <w:r>
        <w:rPr>
          <w:sz w:val="28"/>
          <w:szCs w:val="28"/>
        </w:rPr>
        <w:t xml:space="preserve">295-й юбилей</w:t>
      </w:r>
      <w:r>
        <w:rPr>
          <w:sz w:val="28"/>
          <w:szCs w:val="28"/>
        </w:rPr>
        <w:t xml:space="preserve">. Необходимо объединить усилия власти, общественности и бизнеса, чтобы праздник на пригородной территории </w:t>
      </w:r>
      <w:r>
        <w:rPr>
          <w:sz w:val="28"/>
          <w:szCs w:val="28"/>
        </w:rPr>
        <w:t xml:space="preserve">стал запоминающимся для всех поколений.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pStyle w:val="677"/>
        <w:jc w:val="both"/>
        <w:spacing w:before="0" w:beforeAutospacing="0" w:after="0" w:afterAutospacing="0"/>
        <w:rPr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sz w:val="28"/>
          <w:szCs w:val="28"/>
        </w:rPr>
        <w:t xml:space="preserve">Жизнь ставит перед нами все новые и новые задачи. Нам еще многое предстоит сделать. Самое главное, мы знаем, как решать эти задачи. Уверен, вместе мы добьемся всего.</w:t>
      </w:r>
      <w:r>
        <w:rPr>
          <w:sz w:val="28"/>
          <w:szCs w:val="28"/>
          <w:lang w:eastAsia="ru-RU"/>
        </w:rPr>
        <w:t xml:space="preserve"> Спасибо всем за внимание и совместную работу!</w:t>
      </w:r>
      <w:r>
        <w:rPr>
          <w:sz w:val="28"/>
          <w:szCs w:val="28"/>
          <w14:ligatures w14:val="none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</w:font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55938190"/>
      <w:docPartObj>
        <w:docPartGallery w:val="Page Numbers (Top of Page)"/>
        <w:docPartUnique w:val="true"/>
      </w:docPartObj>
      <w:rPr/>
    </w:sdtPr>
    <w:sdtContent>
      <w:p>
        <w:pPr>
          <w:pStyle w:val="68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14</w:t>
        </w:r>
        <w: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4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4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4"/>
    <w:link w:val="687"/>
    <w:uiPriority w:val="99"/>
  </w:style>
  <w:style w:type="character" w:styleId="45">
    <w:name w:val="Footer Char"/>
    <w:basedOn w:val="674"/>
    <w:link w:val="689"/>
    <w:uiPriority w:val="99"/>
  </w:style>
  <w:style w:type="paragraph" w:styleId="46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9"/>
    <w:uiPriority w:val="99"/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paragraph" w:styleId="677">
    <w:name w:val="Normal (Web)"/>
    <w:basedOn w:val="673"/>
    <w:link w:val="682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8" w:customStyle="1">
    <w:name w:val="ql-align-justify"/>
    <w:basedOn w:val="6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9">
    <w:name w:val="Emphasis"/>
    <w:basedOn w:val="674"/>
    <w:uiPriority w:val="20"/>
    <w:qFormat/>
    <w:rPr>
      <w:i/>
      <w:iCs/>
    </w:rPr>
  </w:style>
  <w:style w:type="character" w:styleId="680" w:customStyle="1">
    <w:name w:val="hgkelc"/>
    <w:basedOn w:val="674"/>
  </w:style>
  <w:style w:type="character" w:styleId="681">
    <w:name w:val="Strong"/>
    <w:basedOn w:val="674"/>
    <w:uiPriority w:val="22"/>
    <w:qFormat/>
    <w:rPr>
      <w:b/>
      <w:bCs/>
    </w:rPr>
  </w:style>
  <w:style w:type="character" w:styleId="682" w:customStyle="1">
    <w:name w:val="Обычный (веб) Знак"/>
    <w:link w:val="67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3">
    <w:name w:val="List Paragraph"/>
    <w:basedOn w:val="673"/>
    <w:link w:val="684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4" w:customStyle="1">
    <w:name w:val="Абзац списка Знак"/>
    <w:link w:val="683"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85">
    <w:name w:val="Table Grid"/>
    <w:basedOn w:val="67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86">
    <w:name w:val="Hyperlink"/>
    <w:basedOn w:val="674"/>
    <w:uiPriority w:val="99"/>
    <w:semiHidden/>
    <w:unhideWhenUsed/>
    <w:rPr>
      <w:color w:val="0000ff"/>
      <w:u w:val="single"/>
    </w:rPr>
  </w:style>
  <w:style w:type="paragraph" w:styleId="687">
    <w:name w:val="Header"/>
    <w:basedOn w:val="673"/>
    <w:link w:val="68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8" w:customStyle="1">
    <w:name w:val="Верхний колонтитул Знак"/>
    <w:basedOn w:val="674"/>
    <w:link w:val="687"/>
    <w:uiPriority w:val="99"/>
  </w:style>
  <w:style w:type="paragraph" w:styleId="689">
    <w:name w:val="Footer"/>
    <w:basedOn w:val="673"/>
    <w:link w:val="69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0" w:customStyle="1">
    <w:name w:val="Нижний колонтитул Знак"/>
    <w:basedOn w:val="674"/>
    <w:link w:val="689"/>
    <w:uiPriority w:val="99"/>
  </w:style>
  <w:style w:type="paragraph" w:styleId="691">
    <w:name w:val="No Spacing"/>
    <w:link w:val="692"/>
    <w:uiPriority w:val="99"/>
    <w:qFormat/>
    <w:pPr>
      <w:spacing w:after="0" w:line="240" w:lineRule="auto"/>
    </w:pPr>
    <w:rPr>
      <w:rFonts w:ascii="Times New Roman" w:hAnsi="Times New Roman" w:eastAsia="Calibri" w:cs="Times New Roman"/>
      <w:lang w:eastAsia="ar-SA"/>
    </w:rPr>
  </w:style>
  <w:style w:type="character" w:styleId="692" w:customStyle="1">
    <w:name w:val="Без интервала Знак"/>
    <w:link w:val="691"/>
    <w:uiPriority w:val="99"/>
    <w:rPr>
      <w:rFonts w:ascii="Times New Roman" w:hAnsi="Times New Roman" w:eastAsia="Calibri" w:cs="Times New Roman"/>
      <w:lang w:eastAsia="ar-SA"/>
    </w:rPr>
  </w:style>
  <w:style w:type="paragraph" w:styleId="693">
    <w:name w:val="Balloon Text"/>
    <w:basedOn w:val="673"/>
    <w:link w:val="69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4" w:customStyle="1">
    <w:name w:val="Текст выноски Знак"/>
    <w:basedOn w:val="674"/>
    <w:link w:val="69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www.altairegion22.ru/projects/novosti_tsifrovoy_ekonomiki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ngsa</dc:creator>
  <cp:keywords/>
  <dc:description/>
  <cp:revision>717</cp:revision>
  <dcterms:created xsi:type="dcterms:W3CDTF">2024-11-22T03:28:00Z</dcterms:created>
  <dcterms:modified xsi:type="dcterms:W3CDTF">2025-01-31T00:20:51Z</dcterms:modified>
</cp:coreProperties>
</file>