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tabs>
          <w:tab w:val="left" w:pos="0" w:leader="none"/>
          <w:tab w:val="left" w:pos="426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ЛЕНИНСКОГО РАЙОНА ГОРОДА БАРНАУЛА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Р О Т О К О 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3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19.11</w:t>
      </w:r>
      <w:r>
        <w:rPr>
          <w:sz w:val="26"/>
          <w:szCs w:val="26"/>
        </w:rPr>
        <w:t xml:space="preserve">.20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ab/>
        <w:tab/>
        <w:tab/>
        <w:tab/>
        <w:tab/>
        <w:tab/>
        <w:tab/>
        <w:tab/>
      </w:r>
      <w:r>
        <w:rPr>
          <w:sz w:val="26"/>
          <w:szCs w:val="26"/>
        </w:rPr>
        <w:tab/>
        <w:tab/>
        <w:tab/>
        <w:tab/>
        <w:t xml:space="preserve">№</w:t>
      </w:r>
      <w:r>
        <w:rPr>
          <w:sz w:val="26"/>
          <w:szCs w:val="26"/>
          <w:u w:val="single"/>
        </w:rPr>
        <w:t xml:space="preserve">5</w: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Начало: 14.0</w:t>
      </w:r>
      <w:r>
        <w:rPr>
          <w:sz w:val="26"/>
          <w:szCs w:val="26"/>
        </w:rPr>
        <w:t xml:space="preserve">0 час.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Окончание: 14.3</w:t>
      </w:r>
      <w:r>
        <w:rPr>
          <w:sz w:val="26"/>
          <w:szCs w:val="26"/>
        </w:rPr>
        <w:t xml:space="preserve">0 час.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6096"/>
      </w:tblGrid>
      <w:tr>
        <w:trPr/>
        <w:tblPrEx/>
        <w:tc>
          <w:tcPr>
            <w:tcW w:w="40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аукционной комиссии по рассмотрению заявок на право заключения договоров на размещение нестационарного торгового объекта на территории Ленинского района город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Барнаул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09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7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8"/>
        <w:gridCol w:w="6229"/>
      </w:tblGrid>
      <w:tr>
        <w:trPr>
          <w:trHeight w:val="895"/>
        </w:trPr>
        <w:tblPrEx/>
        <w:tc>
          <w:tcPr>
            <w:tcW w:w="394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Свиридова Т.А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2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главы администрации района </w:t>
            </w:r>
            <w:r>
              <w:rPr>
                <w:sz w:val="26"/>
                <w:szCs w:val="26"/>
              </w:rPr>
              <w:br w:type="textWrapping" w:clear="all"/>
            </w:r>
            <w:r>
              <w:rPr>
                <w:sz w:val="26"/>
                <w:szCs w:val="26"/>
              </w:rPr>
              <w:t xml:space="preserve">по социальным вопросам, </w:t>
            </w:r>
            <w:r>
              <w:rPr>
                <w:sz w:val="26"/>
                <w:szCs w:val="26"/>
              </w:rPr>
              <w:t xml:space="preserve">председатель</w:t>
            </w:r>
            <w:r>
              <w:rPr>
                <w:sz w:val="26"/>
                <w:szCs w:val="26"/>
              </w:rPr>
              <w:t xml:space="preserve">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1086"/>
        </w:trPr>
        <w:tblPrEx/>
        <w:tc>
          <w:tcPr>
            <w:tcW w:w="3944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вел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Малыхин Я.В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2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заместитель председателя</w:t>
            </w:r>
            <w:r>
              <w:rPr>
                <w:sz w:val="26"/>
                <w:szCs w:val="26"/>
              </w:rPr>
              <w:t xml:space="preserve"> комитета по развитию предпринимательства и потребительскому рынку</w:t>
            </w:r>
            <w:r>
              <w:rPr>
                <w:sz w:val="26"/>
                <w:szCs w:val="26"/>
              </w:rPr>
              <w:t xml:space="preserve">, секретарь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39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393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Абалымов Д.В.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gridSpan w:val="2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генеральный директор закрытого акционерного общества «Алтайский машиностроительный завод Газэнергомаш», депут</w:t>
            </w:r>
            <w:r>
              <w:rPr>
                <w:sz w:val="26"/>
                <w:szCs w:val="26"/>
              </w:rPr>
              <w:t xml:space="preserve">ат Барнаульской городской Думы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39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Пилявина Т.Ю.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заведующий правовым отделом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39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Черкашина И.М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  <w:t xml:space="preserve">главный специалист о</w:t>
            </w:r>
            <w:r>
              <w:rPr>
                <w:sz w:val="26"/>
                <w:szCs w:val="26"/>
              </w:rPr>
              <w:t xml:space="preserve">тдел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потребительского рынка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</w:t>
            </w:r>
            <w:r>
              <w:rPr>
                <w:sz w:val="26"/>
                <w:szCs w:val="26"/>
              </w:rPr>
              <w:t xml:space="preserve">по развитию предпринимательства, потребительскому рынку и вопросам труда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blPrEx/>
        <w:tc>
          <w:tcPr>
            <w:tcW w:w="39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Чижова Н.А.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-председатель комитета по развитию предпринимательства и потребительскому рынку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60"/>
        </w:trPr>
        <w:tblPrEx/>
        <w:tc>
          <w:tcPr>
            <w:tcW w:w="39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Шрамко О.А.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-начальник отдела бухгалтерии – главный бухгалтер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60"/>
        </w:trPr>
        <w:tblPrEx/>
        <w:tc>
          <w:tcPr>
            <w:tcW w:w="3936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Панченко Д.В.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gridSpan w:val="2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-начальник управления по строительству и архитектуре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2"/>
        <w:rPr>
          <w:sz w:val="26"/>
          <w:szCs w:val="26"/>
        </w:rPr>
      </w:pPr>
      <w:r>
        <w:rPr>
          <w:sz w:val="26"/>
          <w:szCs w:val="26"/>
        </w:rPr>
        <w:t xml:space="preserve">ПОВЕСТКА ДНЯ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numPr>
          <w:numId w:val="1"/>
          <w:ilvl w:val="0"/>
        </w:numPr>
        <w:ind w:left="0" w:firstLine="426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</w:t>
      </w:r>
      <w:r>
        <w:rPr>
          <w:color w:val="000000"/>
          <w:sz w:val="26"/>
          <w:szCs w:val="26"/>
        </w:rPr>
        <w:t xml:space="preserve">.2024</w:t>
      </w:r>
      <w:r>
        <w:rPr>
          <w:color w:val="000000"/>
          <w:sz w:val="26"/>
          <w:szCs w:val="26"/>
        </w:rPr>
        <w:t xml:space="preserve"> на право заключения договора на размещение 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  <w:t xml:space="preserve">по реализации хвойных деревьев </w:t>
      </w:r>
      <w:r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 xml:space="preserve">ул.Попова, 51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</w:t>
      </w:r>
      <w:r>
        <w:rPr>
          <w:color w:val="000000"/>
          <w:sz w:val="26"/>
          <w:szCs w:val="26"/>
        </w:rPr>
        <w:t xml:space="preserve">Лот №1).</w:t>
      </w:r>
      <w:r>
        <w:rPr>
          <w:color w:val="000000"/>
          <w:sz w:val="26"/>
          <w:szCs w:val="26"/>
        </w:rPr>
      </w:r>
    </w:p>
    <w:p>
      <w:pPr>
        <w:pStyle w:val="932"/>
        <w:numPr>
          <w:numId w:val="1"/>
          <w:ilvl w:val="0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color w:val="000000"/>
          <w:sz w:val="26"/>
          <w:szCs w:val="26"/>
        </w:rPr>
        <w:t xml:space="preserve"> на право заключения договора на размещение 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  <w:br/>
        <w:t xml:space="preserve">по реализации </w:t>
      </w:r>
      <w:r>
        <w:rPr>
          <w:color w:val="000000"/>
          <w:sz w:val="26"/>
          <w:szCs w:val="26"/>
        </w:rPr>
        <w:t xml:space="preserve"> хвойных деревьев</w:t>
      </w:r>
      <w:r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 xml:space="preserve">ул.Попова, 64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№2</w:t>
      </w:r>
      <w:r>
        <w:rPr>
          <w:color w:val="000000"/>
          <w:sz w:val="26"/>
          <w:szCs w:val="26"/>
        </w:rPr>
        <w:t xml:space="preserve">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numId w:val="1"/>
          <w:ilvl w:val="0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color w:val="000000"/>
          <w:sz w:val="26"/>
          <w:szCs w:val="26"/>
        </w:rPr>
        <w:t xml:space="preserve"> на право заключения договора на размещение 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  <w:br/>
        <w:t xml:space="preserve">по реализации </w:t>
      </w:r>
      <w:r>
        <w:rPr>
          <w:color w:val="000000"/>
          <w:sz w:val="26"/>
          <w:szCs w:val="26"/>
        </w:rPr>
        <w:t xml:space="preserve"> хвойных деревьев</w:t>
      </w:r>
      <w:r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 xml:space="preserve">ул.Попова, 68а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№3</w:t>
      </w:r>
      <w:r>
        <w:rPr>
          <w:color w:val="000000"/>
          <w:sz w:val="26"/>
          <w:szCs w:val="26"/>
        </w:rPr>
        <w:t xml:space="preserve">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numId w:val="1"/>
          <w:ilvl w:val="0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color w:val="000000"/>
          <w:sz w:val="26"/>
          <w:szCs w:val="26"/>
        </w:rPr>
        <w:t xml:space="preserve"> на право заключения договора на размещение 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  <w:br/>
        <w:t xml:space="preserve">по реализации </w:t>
      </w:r>
      <w:r>
        <w:rPr>
          <w:color w:val="000000"/>
          <w:sz w:val="26"/>
          <w:szCs w:val="26"/>
        </w:rPr>
        <w:t xml:space="preserve"> хвойных деревьев</w:t>
      </w:r>
      <w:r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 xml:space="preserve">ул.Попова, 86, площадь «Народная»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№4</w:t>
      </w:r>
      <w:r>
        <w:rPr>
          <w:color w:val="000000"/>
          <w:sz w:val="26"/>
          <w:szCs w:val="26"/>
        </w:rPr>
        <w:t xml:space="preserve">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numPr>
          <w:numId w:val="1"/>
          <w:ilvl w:val="0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color w:val="000000"/>
          <w:sz w:val="26"/>
          <w:szCs w:val="26"/>
        </w:rPr>
        <w:t xml:space="preserve"> на право заключения договора на размещение 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  <w:br/>
        <w:t xml:space="preserve">по реализации </w:t>
      </w:r>
      <w:r>
        <w:rPr>
          <w:color w:val="000000"/>
          <w:sz w:val="26"/>
          <w:szCs w:val="26"/>
        </w:rPr>
        <w:t xml:space="preserve"> хвойных деревьев</w:t>
      </w:r>
      <w:r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 xml:space="preserve">ул.Антона Петрова, 202а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№5</w:t>
      </w:r>
      <w:r>
        <w:rPr>
          <w:color w:val="000000"/>
          <w:sz w:val="26"/>
          <w:szCs w:val="26"/>
        </w:rPr>
        <w:t xml:space="preserve">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2"/>
        <w:tabs>
          <w:tab w:val="left" w:pos="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аукциона: администрация Ленинского района города Барнаула.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рассмотрения заявок на участие в </w:t>
      </w:r>
      <w:r>
        <w:rPr>
          <w:sz w:val="26"/>
          <w:szCs w:val="26"/>
        </w:rPr>
        <w:t xml:space="preserve">аукционе: г.Барнаул, </w:t>
      </w:r>
      <w:r>
        <w:rPr>
          <w:sz w:val="26"/>
          <w:szCs w:val="26"/>
        </w:rPr>
        <w:t xml:space="preserve">ул.Георгия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Исакова, 230, каб.</w:t>
      </w:r>
      <w:r>
        <w:rPr>
          <w:sz w:val="26"/>
          <w:szCs w:val="26"/>
        </w:rPr>
        <w:t xml:space="preserve">413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СЛУШАЛИ: Малыхина Я.В. - на заседании комиссии присутствует 8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72,72%)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человек, более 50% от состава комиссии, кворум имеется.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Малыхин Я.В. - в соответствии с п.5.4. постановления администрации города Барнаула от 25.03.2019 №432 «О размещении нестационарных торговых объектов </w:t>
        <w:br w:type="textWrapping" w:clear="all"/>
        <w:t xml:space="preserve">на территории города Барнаула» в течение 3 рабочих дней после поступления заявок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на участие в аукционе, администрацией района сделаны межведомственн</w:t>
      </w:r>
      <w:r>
        <w:rPr>
          <w:sz w:val="26"/>
          <w:szCs w:val="26"/>
        </w:rPr>
        <w:t xml:space="preserve">ые запросы </w:t>
        <w:br w:type="textWrapping" w:clear="all"/>
        <w:t xml:space="preserve">в ИФНС в системе ЕИС, </w:t>
      </w:r>
      <w:r>
        <w:rPr>
          <w:color w:val="000000"/>
          <w:sz w:val="26"/>
          <w:szCs w:val="26"/>
        </w:rPr>
        <w:t xml:space="preserve">в течение двух рабочих дней со дня окончания приема заявок </w:t>
      </w:r>
      <w:r>
        <w:rPr>
          <w:color w:val="000000"/>
          <w:sz w:val="26"/>
          <w:szCs w:val="26"/>
        </w:rPr>
        <w:br w:type="textWrapping" w:clear="all"/>
      </w:r>
      <w:r>
        <w:rPr>
          <w:color w:val="000000"/>
          <w:sz w:val="26"/>
          <w:szCs w:val="26"/>
        </w:rPr>
        <w:t xml:space="preserve">в комитете по развитию предпринимательства, потребительскому рынку и вопросам труда администрации города Барнаула сведения об отказах или уклонении претендента </w:t>
      </w:r>
      <w:r>
        <w:rPr>
          <w:color w:val="000000"/>
          <w:sz w:val="26"/>
          <w:szCs w:val="26"/>
        </w:rPr>
        <w:br w:type="textWrapping" w:clear="all"/>
      </w:r>
      <w:r>
        <w:rPr>
          <w:color w:val="000000"/>
          <w:sz w:val="26"/>
          <w:szCs w:val="26"/>
        </w:rPr>
        <w:t xml:space="preserve">от заключения договоров по результатам ранее проведенных администрациями районов города аукционов в течение двух лет, предшествующих дате подачи заявки на участие </w:t>
      </w:r>
      <w:r>
        <w:rPr>
          <w:color w:val="000000"/>
          <w:sz w:val="26"/>
          <w:szCs w:val="26"/>
        </w:rPr>
        <w:br w:type="textWrapping" w:clear="all"/>
      </w:r>
      <w:r>
        <w:rPr>
          <w:color w:val="000000"/>
          <w:sz w:val="26"/>
          <w:szCs w:val="26"/>
        </w:rPr>
        <w:t xml:space="preserve">в аукционе.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numPr>
          <w:numId w:val="3"/>
          <w:ilvl w:val="0"/>
        </w:numPr>
        <w:tabs>
          <w:tab w:val="left" w:pos="0" w:leader="none"/>
        </w:tabs>
        <w:ind w:left="0" w:firstLine="426"/>
        <w:jc w:val="both"/>
      </w:pPr>
      <w:r>
        <w:rPr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  <w:br/>
        <w:t xml:space="preserve">по реализации </w:t>
      </w:r>
      <w:r>
        <w:rPr>
          <w:color w:val="000000"/>
          <w:sz w:val="26"/>
          <w:szCs w:val="26"/>
        </w:rPr>
        <w:t xml:space="preserve">хвойных деревьев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 xml:space="preserve">ул.Попова, 51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№1)</w:t>
      </w:r>
      <w:r>
        <w:rPr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Свиридову Т.А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ул.Попова, 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(Лот №1)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Характеристика объекта: </w:t>
      </w:r>
      <w:r>
        <w:rPr>
          <w:rFonts w:ascii="Times New Roman" w:hAnsi="Times New Roman" w:cs="Times New Roman"/>
          <w:sz w:val="26"/>
          <w:szCs w:val="26"/>
        </w:rPr>
        <w:t xml:space="preserve">открытая площадка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, площадью</w:t>
      </w:r>
      <w:r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 xml:space="preserve">кв. метров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6"/>
          <w:szCs w:val="26"/>
        </w:rPr>
        <w:t xml:space="preserve">месяц</w:t>
      </w:r>
      <w:r>
        <w:rPr>
          <w:rFonts w:ascii="Times New Roman" w:hAnsi="Times New Roman" w:cs="Times New Roman"/>
          <w:sz w:val="26"/>
          <w:szCs w:val="26"/>
        </w:rPr>
        <w:t xml:space="preserve"> размещения НТО: </w:t>
      </w:r>
      <w:r>
        <w:rPr>
          <w:rFonts w:ascii="Times New Roman" w:hAnsi="Times New Roman" w:cs="Times New Roman"/>
          <w:sz w:val="26"/>
          <w:szCs w:val="26"/>
        </w:rPr>
        <w:t xml:space="preserve">402,42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Величина повышения начальной (минимал</w:t>
      </w:r>
      <w:r>
        <w:rPr>
          <w:rFonts w:ascii="Times New Roman" w:hAnsi="Times New Roman" w:cs="Times New Roman"/>
          <w:sz w:val="26"/>
          <w:szCs w:val="26"/>
        </w:rPr>
        <w:t xml:space="preserve">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>
        <w:rPr>
          <w:rFonts w:ascii="Times New Roman" w:hAnsi="Times New Roman" w:cs="Times New Roman"/>
          <w:sz w:val="26"/>
          <w:szCs w:val="26"/>
        </w:rPr>
        <w:t xml:space="preserve">120,72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6"/>
          <w:szCs w:val="26"/>
        </w:rPr>
        <w:t xml:space="preserve">момента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01.12.2024 по 31.12.2024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Cs w:val="28"/>
        </w:rPr>
      </w:r>
      <w:r>
        <w:rPr>
          <w:szCs w:val="28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3802"/>
        <w:gridCol w:w="992"/>
        <w:gridCol w:w="2268"/>
        <w:gridCol w:w="2551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ООО «Снежный»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в лице директора Сальникова Дениса Михайловича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402,42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Участник, подавший заявку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аукционе</w:t>
      </w:r>
      <w:r>
        <w:rPr>
          <w:rFonts w:ascii="Times New Roman" w:hAnsi="Times New Roman" w:cs="Times New Roman"/>
          <w:sz w:val="26"/>
          <w:szCs w:val="26"/>
        </w:rPr>
        <w:t xml:space="preserve">, не состоит в реестре </w:t>
      </w:r>
      <w:r>
        <w:rPr>
          <w:rFonts w:ascii="Times New Roman" w:hAnsi="Times New Roman" w:cs="Times New Roman"/>
          <w:sz w:val="26"/>
          <w:szCs w:val="26"/>
        </w:rPr>
        <w:t xml:space="preserve">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</w:t>
      </w:r>
      <w:r>
        <w:rPr>
          <w:rFonts w:ascii="Times New Roman" w:hAnsi="Times New Roman" w:cs="Times New Roman"/>
          <w:sz w:val="26"/>
          <w:szCs w:val="26"/>
        </w:rPr>
        <w:t xml:space="preserve">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Свиридова Т.А. –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Абалымов Д.В.</w:t>
      </w:r>
      <w:r>
        <w:rPr>
          <w:sz w:val="26"/>
          <w:szCs w:val="26"/>
          <w:highlight w:val="none"/>
        </w:rPr>
        <w:t xml:space="preserve">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Пилявина Т.Ю. –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</w:t>
      </w:r>
      <w:r>
        <w:rPr>
          <w:sz w:val="26"/>
          <w:szCs w:val="26"/>
        </w:rPr>
        <w:t xml:space="preserve">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Чижова Н.А.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Панченко Д.В.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numPr>
          <w:numId w:val="4"/>
          <w:ilvl w:val="0"/>
        </w:numPr>
        <w:tabs>
          <w:tab w:val="left" w:pos="0" w:leader="none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«Снежный».</w:t>
      </w:r>
      <w:r>
        <w:rPr>
          <w:rFonts w:ascii="Times New Roman" w:hAnsi="Times New Roman" w:cs="Times New Roman"/>
          <w:sz w:val="26"/>
          <w:szCs w:val="26"/>
        </w:rPr>
        <w:t xml:space="preserve">, №1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>
        <w:rPr>
          <w:rFonts w:ascii="Times New Roman" w:hAnsi="Times New Roman" w:cs="Times New Roman"/>
          <w:sz w:val="26"/>
          <w:szCs w:val="26"/>
        </w:rPr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numPr>
          <w:numId w:val="4"/>
          <w:ilvl w:val="0"/>
        </w:numPr>
        <w:tabs>
          <w:tab w:val="left" w:pos="0" w:leader="none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21.11.2024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несостоявшимся</w:t>
      </w:r>
      <w:r>
        <w:rPr>
          <w:rFonts w:ascii="Times New Roman" w:hAnsi="Times New Roman" w:cs="Times New Roman"/>
          <w:sz w:val="26"/>
          <w:szCs w:val="26"/>
        </w:rPr>
        <w:t xml:space="preserve">, </w:t>
        <w:br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  <w:br/>
        <w:t xml:space="preserve">в аукционе, соответствующая требованиям, предъявляемым к участнику аукциона</w:t>
        <w:br/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«Снежный», №1</w:t>
      </w:r>
      <w:r>
        <w:rPr>
          <w:rFonts w:ascii="Times New Roman" w:hAnsi="Times New Roman" w:cs="Times New Roman"/>
          <w:sz w:val="26"/>
          <w:szCs w:val="26"/>
        </w:rPr>
        <w:t xml:space="preserve">), заключить договор на размещение нестационарного торгового объекта – </w:t>
      </w:r>
      <w:r>
        <w:rPr>
          <w:rFonts w:ascii="Times New Roman" w:hAnsi="Times New Roman" w:cs="Times New Roman"/>
          <w:sz w:val="26"/>
          <w:szCs w:val="26"/>
        </w:rPr>
        <w:t xml:space="preserve">открытой площадки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ул.Попова, 51</w:t>
      </w:r>
      <w:r>
        <w:rPr>
          <w:rFonts w:ascii="Times New Roman" w:hAnsi="Times New Roman" w:cs="Times New Roman"/>
          <w:sz w:val="26"/>
          <w:szCs w:val="26"/>
        </w:rPr>
        <w:br/>
        <w:t xml:space="preserve">(Лот №1</w:t>
      </w:r>
      <w:r>
        <w:rPr>
          <w:rFonts w:ascii="Times New Roman" w:hAnsi="Times New Roman" w:cs="Times New Roman"/>
          <w:sz w:val="26"/>
          <w:szCs w:val="26"/>
        </w:rPr>
        <w:t xml:space="preserve">), с единственным участником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</w:t>
      </w:r>
      <w:r>
        <w:rPr>
          <w:rFonts w:ascii="Times New Roman" w:hAnsi="Times New Roman" w:cs="Times New Roman"/>
          <w:sz w:val="26"/>
          <w:szCs w:val="26"/>
        </w:rPr>
        <w:t xml:space="preserve">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</w:rPr>
        <w:t xml:space="preserve">402,42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tabs>
          <w:tab w:val="left" w:pos="0" w:leader="none"/>
        </w:tabs>
        <w:ind w:left="0" w:right="0" w:firstLine="42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 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  <w:br/>
        <w:t xml:space="preserve">по реализации хвойных деревьев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 xml:space="preserve">ул.Попова, 64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№2)</w:t>
      </w:r>
      <w:r>
        <w:rPr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Свиридову Т.А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ул.Попова, 64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(Лот №2)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Характеристика объекта: </w:t>
      </w:r>
      <w:r>
        <w:rPr>
          <w:rFonts w:ascii="Times New Roman" w:hAnsi="Times New Roman" w:cs="Times New Roman"/>
          <w:sz w:val="26"/>
          <w:szCs w:val="26"/>
        </w:rPr>
        <w:t xml:space="preserve">открытая площадка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, площадью</w:t>
      </w:r>
      <w:r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 xml:space="preserve">кв. метров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6"/>
          <w:szCs w:val="26"/>
        </w:rPr>
        <w:t xml:space="preserve">месяц</w:t>
      </w:r>
      <w:r>
        <w:rPr>
          <w:rFonts w:ascii="Times New Roman" w:hAnsi="Times New Roman" w:cs="Times New Roman"/>
          <w:sz w:val="26"/>
          <w:szCs w:val="26"/>
        </w:rPr>
        <w:t xml:space="preserve"> размещения НТО: </w:t>
      </w:r>
      <w:r>
        <w:rPr>
          <w:rFonts w:ascii="Times New Roman" w:hAnsi="Times New Roman" w:cs="Times New Roman"/>
          <w:sz w:val="26"/>
          <w:szCs w:val="26"/>
        </w:rPr>
        <w:t xml:space="preserve">503,08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Величина повышения начальной (минимал</w:t>
      </w:r>
      <w:r>
        <w:rPr>
          <w:rFonts w:ascii="Times New Roman" w:hAnsi="Times New Roman" w:cs="Times New Roman"/>
          <w:sz w:val="26"/>
          <w:szCs w:val="26"/>
        </w:rPr>
        <w:t xml:space="preserve">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150,92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6"/>
          <w:szCs w:val="26"/>
        </w:rPr>
        <w:t xml:space="preserve">момента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01.12.2024 по 31.12.2024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Cs w:val="28"/>
        </w:rPr>
      </w:r>
      <w:r>
        <w:rPr>
          <w:szCs w:val="28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3802"/>
        <w:gridCol w:w="992"/>
        <w:gridCol w:w="2268"/>
        <w:gridCol w:w="2551"/>
      </w:tblGrid>
      <w:tr>
        <w:trPr/>
        <w:tblPrEx/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ООО «Снежный»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в лице директора Сальникова Дениса Михайловича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503.08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Участник, подавший заявку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аукционе</w:t>
      </w:r>
      <w:r>
        <w:rPr>
          <w:rFonts w:ascii="Times New Roman" w:hAnsi="Times New Roman" w:cs="Times New Roman"/>
          <w:sz w:val="26"/>
          <w:szCs w:val="26"/>
        </w:rPr>
        <w:t xml:space="preserve">, не состоит в реестре </w:t>
      </w:r>
      <w:r>
        <w:rPr>
          <w:rFonts w:ascii="Times New Roman" w:hAnsi="Times New Roman" w:cs="Times New Roman"/>
          <w:sz w:val="26"/>
          <w:szCs w:val="26"/>
        </w:rPr>
        <w:t xml:space="preserve">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</w:t>
      </w:r>
      <w:r>
        <w:rPr>
          <w:rFonts w:ascii="Times New Roman" w:hAnsi="Times New Roman" w:cs="Times New Roman"/>
          <w:sz w:val="26"/>
          <w:szCs w:val="26"/>
        </w:rPr>
        <w:t xml:space="preserve">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Свиридова Т.А. –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Абалымов Д.В.</w:t>
      </w:r>
      <w:r>
        <w:rPr>
          <w:sz w:val="26"/>
          <w:szCs w:val="26"/>
          <w:highlight w:val="none"/>
        </w:rPr>
        <w:t xml:space="preserve">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Пилявина Т.Ю. –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</w:t>
      </w:r>
      <w:r>
        <w:rPr>
          <w:sz w:val="26"/>
          <w:szCs w:val="26"/>
        </w:rPr>
        <w:t xml:space="preserve">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Чижова Н.А.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Панченко Д.В.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numPr>
          <w:numId w:val="38"/>
          <w:ilvl w:val="0"/>
        </w:numPr>
        <w:tabs>
          <w:tab w:val="left" w:pos="0" w:leader="none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«Снежный».</w:t>
      </w:r>
      <w:r>
        <w:rPr>
          <w:rFonts w:ascii="Times New Roman" w:hAnsi="Times New Roman" w:cs="Times New Roman"/>
          <w:sz w:val="26"/>
          <w:szCs w:val="26"/>
        </w:rPr>
        <w:t xml:space="preserve">, №2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numPr>
          <w:numId w:val="38"/>
          <w:ilvl w:val="0"/>
        </w:numPr>
        <w:tabs>
          <w:tab w:val="left" w:pos="0" w:leader="none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21.11.2024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несостоявшимся</w:t>
      </w:r>
      <w:r>
        <w:rPr>
          <w:rFonts w:ascii="Times New Roman" w:hAnsi="Times New Roman" w:cs="Times New Roman"/>
          <w:sz w:val="26"/>
          <w:szCs w:val="26"/>
        </w:rPr>
        <w:t xml:space="preserve">, </w:t>
        <w:br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  <w:br/>
        <w:t xml:space="preserve">в аукционе, соответствующая требованиям, предъявляемым к участнику аукциона</w:t>
        <w:br/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«Снежный», №2</w:t>
      </w:r>
      <w:r>
        <w:rPr>
          <w:rFonts w:ascii="Times New Roman" w:hAnsi="Times New Roman" w:cs="Times New Roman"/>
          <w:sz w:val="26"/>
          <w:szCs w:val="26"/>
        </w:rPr>
        <w:t xml:space="preserve">), заключить договор на размещение нестационарного торгового объекта – </w:t>
      </w:r>
      <w:r>
        <w:rPr>
          <w:rFonts w:ascii="Times New Roman" w:hAnsi="Times New Roman" w:cs="Times New Roman"/>
          <w:sz w:val="26"/>
          <w:szCs w:val="26"/>
        </w:rPr>
        <w:t xml:space="preserve">открытой площадки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ул.Попова, 64</w:t>
      </w:r>
      <w:r>
        <w:rPr>
          <w:rFonts w:ascii="Times New Roman" w:hAnsi="Times New Roman" w:cs="Times New Roman"/>
          <w:sz w:val="26"/>
          <w:szCs w:val="26"/>
        </w:rPr>
        <w:br/>
        <w:t xml:space="preserve">(Лот №2</w:t>
      </w:r>
      <w:r>
        <w:rPr>
          <w:rFonts w:ascii="Times New Roman" w:hAnsi="Times New Roman" w:cs="Times New Roman"/>
          <w:sz w:val="26"/>
          <w:szCs w:val="26"/>
        </w:rPr>
        <w:t xml:space="preserve">), с единственным участником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</w:t>
      </w:r>
      <w:r>
        <w:rPr>
          <w:rFonts w:ascii="Times New Roman" w:hAnsi="Times New Roman" w:cs="Times New Roman"/>
          <w:sz w:val="26"/>
          <w:szCs w:val="26"/>
        </w:rPr>
        <w:t xml:space="preserve">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</w:rPr>
        <w:t xml:space="preserve">503,08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tabs>
          <w:tab w:val="left" w:pos="0" w:leader="none"/>
        </w:tabs>
        <w:ind w:left="0" w:right="0" w:firstLine="42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 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по реализации </w:t>
      </w:r>
      <w:r>
        <w:rPr>
          <w:color w:val="000000"/>
          <w:sz w:val="26"/>
          <w:szCs w:val="26"/>
        </w:rPr>
        <w:t xml:space="preserve">хвойных деревьев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 xml:space="preserve">ул.Попова, </w:t>
      </w:r>
      <w:r>
        <w:rPr>
          <w:color w:val="000000"/>
          <w:sz w:val="26"/>
          <w:szCs w:val="26"/>
          <w:lang w:val="en-US"/>
        </w:rPr>
        <w:t xml:space="preserve">68</w:t>
      </w:r>
      <w:r>
        <w:rPr>
          <w:color w:val="000000"/>
          <w:sz w:val="26"/>
          <w:szCs w:val="26"/>
          <w:lang w:val="ru-RU"/>
        </w:rPr>
        <w:t xml:space="preserve">а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№3)</w:t>
      </w:r>
      <w:r>
        <w:rPr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Свиридову Т.А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ул.Попова, 68а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(Лот №3)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Характеристика объекта: </w:t>
      </w:r>
      <w:r>
        <w:rPr>
          <w:rFonts w:ascii="Times New Roman" w:hAnsi="Times New Roman" w:cs="Times New Roman"/>
          <w:sz w:val="26"/>
          <w:szCs w:val="26"/>
        </w:rPr>
        <w:t xml:space="preserve">открытая площадка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, площадью</w:t>
      </w:r>
      <w:r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 xml:space="preserve">кв. метров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6"/>
          <w:szCs w:val="26"/>
        </w:rPr>
        <w:t xml:space="preserve">месяц</w:t>
      </w:r>
      <w:r>
        <w:rPr>
          <w:rFonts w:ascii="Times New Roman" w:hAnsi="Times New Roman" w:cs="Times New Roman"/>
          <w:sz w:val="26"/>
          <w:szCs w:val="26"/>
        </w:rPr>
        <w:t xml:space="preserve"> размещения НТО: </w:t>
      </w:r>
      <w:r>
        <w:rPr>
          <w:rFonts w:ascii="Times New Roman" w:hAnsi="Times New Roman" w:cs="Times New Roman"/>
          <w:sz w:val="26"/>
          <w:szCs w:val="26"/>
        </w:rPr>
        <w:t xml:space="preserve">349,22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Величина повышения начальной (минимал</w:t>
      </w:r>
      <w:r>
        <w:rPr>
          <w:rFonts w:ascii="Times New Roman" w:hAnsi="Times New Roman" w:cs="Times New Roman"/>
          <w:sz w:val="26"/>
          <w:szCs w:val="26"/>
        </w:rPr>
        <w:t xml:space="preserve">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104,7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6"/>
          <w:szCs w:val="26"/>
        </w:rPr>
        <w:t xml:space="preserve">момента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01.12.2024 по 31.12.2024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Cs w:val="28"/>
        </w:rPr>
      </w:r>
      <w:r>
        <w:rPr>
          <w:szCs w:val="28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3802"/>
        <w:gridCol w:w="992"/>
        <w:gridCol w:w="2268"/>
        <w:gridCol w:w="2551"/>
      </w:tblGrid>
      <w:tr>
        <w:trPr/>
        <w:tblPrEx/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ООО «Снежный»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в лице директора Сальникова Дениса Михайловича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349,22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Участник, подавший заявку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аукционе</w:t>
      </w:r>
      <w:r>
        <w:rPr>
          <w:rFonts w:ascii="Times New Roman" w:hAnsi="Times New Roman" w:cs="Times New Roman"/>
          <w:sz w:val="26"/>
          <w:szCs w:val="26"/>
        </w:rPr>
        <w:t xml:space="preserve">, не состоит в реестре </w:t>
      </w:r>
      <w:r>
        <w:rPr>
          <w:rFonts w:ascii="Times New Roman" w:hAnsi="Times New Roman" w:cs="Times New Roman"/>
          <w:sz w:val="26"/>
          <w:szCs w:val="26"/>
        </w:rPr>
        <w:t xml:space="preserve">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</w:t>
      </w:r>
      <w:r>
        <w:rPr>
          <w:rFonts w:ascii="Times New Roman" w:hAnsi="Times New Roman" w:cs="Times New Roman"/>
          <w:sz w:val="26"/>
          <w:szCs w:val="26"/>
        </w:rPr>
        <w:t xml:space="preserve">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Свиридова Т.А. –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Абалымов Д.В.</w:t>
      </w:r>
      <w:r>
        <w:rPr>
          <w:sz w:val="26"/>
          <w:szCs w:val="26"/>
          <w:highlight w:val="none"/>
        </w:rPr>
        <w:t xml:space="preserve">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Пилявина Т.Ю. –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</w:t>
      </w:r>
      <w:r>
        <w:rPr>
          <w:sz w:val="26"/>
          <w:szCs w:val="26"/>
        </w:rPr>
        <w:t xml:space="preserve">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Чижова Н.А.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Панченко Д.В.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numPr>
          <w:numId w:val="39"/>
          <w:ilvl w:val="0"/>
        </w:numPr>
        <w:tabs>
          <w:tab w:val="left" w:pos="0" w:leader="none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«Снежный».</w:t>
      </w:r>
      <w:r>
        <w:rPr>
          <w:rFonts w:ascii="Times New Roman" w:hAnsi="Times New Roman" w:cs="Times New Roman"/>
          <w:sz w:val="26"/>
          <w:szCs w:val="26"/>
        </w:rPr>
        <w:t xml:space="preserve">, №3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numPr>
          <w:numId w:val="39"/>
          <w:ilvl w:val="0"/>
        </w:numPr>
        <w:tabs>
          <w:tab w:val="left" w:pos="0" w:leader="none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21.11.2024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несостоявшимся</w:t>
      </w:r>
      <w:r>
        <w:rPr>
          <w:rFonts w:ascii="Times New Roman" w:hAnsi="Times New Roman" w:cs="Times New Roman"/>
          <w:sz w:val="26"/>
          <w:szCs w:val="26"/>
        </w:rPr>
        <w:t xml:space="preserve">, </w:t>
        <w:br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  <w:br/>
        <w:t xml:space="preserve">в аукционе, соответствующая требованиям, предъявляемым к участнику аукциона</w:t>
        <w:br/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«Снежный», №3</w:t>
      </w:r>
      <w:r>
        <w:rPr>
          <w:rFonts w:ascii="Times New Roman" w:hAnsi="Times New Roman" w:cs="Times New Roman"/>
          <w:sz w:val="26"/>
          <w:szCs w:val="26"/>
        </w:rPr>
        <w:t xml:space="preserve">), заключить договор на размещение нестационарного торгового объекта – </w:t>
      </w:r>
      <w:r>
        <w:rPr>
          <w:rFonts w:ascii="Times New Roman" w:hAnsi="Times New Roman" w:cs="Times New Roman"/>
          <w:sz w:val="26"/>
          <w:szCs w:val="26"/>
        </w:rPr>
        <w:t xml:space="preserve">открытой площадки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ул.Попова, 68а</w:t>
      </w:r>
      <w:r>
        <w:rPr>
          <w:rFonts w:ascii="Times New Roman" w:hAnsi="Times New Roman" w:cs="Times New Roman"/>
          <w:sz w:val="26"/>
          <w:szCs w:val="26"/>
        </w:rPr>
        <w:br/>
        <w:t xml:space="preserve">(Лот №3</w:t>
      </w:r>
      <w:r>
        <w:rPr>
          <w:rFonts w:ascii="Times New Roman" w:hAnsi="Times New Roman" w:cs="Times New Roman"/>
          <w:sz w:val="26"/>
          <w:szCs w:val="26"/>
        </w:rPr>
        <w:t xml:space="preserve">), с единственным участником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</w:t>
      </w:r>
      <w:r>
        <w:rPr>
          <w:rFonts w:ascii="Times New Roman" w:hAnsi="Times New Roman" w:cs="Times New Roman"/>
          <w:sz w:val="26"/>
          <w:szCs w:val="26"/>
        </w:rPr>
        <w:t xml:space="preserve">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</w:rPr>
        <w:t xml:space="preserve">349,22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tabs>
          <w:tab w:val="left" w:pos="0" w:leader="none"/>
        </w:tabs>
        <w:ind w:left="0" w:right="0" w:firstLine="42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 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по реализации </w:t>
      </w:r>
      <w:r>
        <w:rPr>
          <w:color w:val="000000"/>
          <w:sz w:val="26"/>
          <w:szCs w:val="26"/>
        </w:rPr>
        <w:t xml:space="preserve">хвойных деревьев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 xml:space="preserve">ул.Попова, </w:t>
      </w:r>
      <w:r>
        <w:rPr>
          <w:color w:val="000000"/>
          <w:sz w:val="26"/>
          <w:szCs w:val="26"/>
          <w:lang w:val="en-US"/>
        </w:rPr>
        <w:t xml:space="preserve">86, площадь «Народная»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№4)</w:t>
      </w:r>
      <w:r>
        <w:rPr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tabs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Свиридову Т.А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право на размещение НТО по адресу:</w:t>
      </w:r>
      <w:r>
        <w:rPr>
          <w:rFonts w:ascii="Times New Roman" w:hAnsi="Times New Roman" w:cs="Times New Roman"/>
          <w:sz w:val="26"/>
          <w:szCs w:val="26"/>
        </w:rPr>
        <w:t xml:space="preserve">ул.Попова, </w:t>
      </w:r>
      <w:r>
        <w:rPr>
          <w:rFonts w:ascii="Times New Roman" w:hAnsi="Times New Roman" w:cs="Times New Roman"/>
          <w:sz w:val="26"/>
          <w:szCs w:val="26"/>
        </w:rPr>
        <w:t xml:space="preserve">86, площадь «Народная»</w:t>
      </w:r>
      <w:r>
        <w:rPr>
          <w:rFonts w:ascii="Times New Roman" w:hAnsi="Times New Roman" w:cs="Times New Roman"/>
          <w:sz w:val="26"/>
          <w:szCs w:val="26"/>
        </w:rPr>
        <w:t xml:space="preserve">(Лот №4)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Характеристика объекта: </w:t>
      </w:r>
      <w:r>
        <w:rPr>
          <w:rFonts w:ascii="Times New Roman" w:hAnsi="Times New Roman" w:cs="Times New Roman"/>
          <w:sz w:val="26"/>
          <w:szCs w:val="26"/>
        </w:rPr>
        <w:t xml:space="preserve">открытая площадка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, площадью</w:t>
      </w:r>
      <w:r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 xml:space="preserve">кв. метров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6"/>
          <w:szCs w:val="26"/>
        </w:rPr>
        <w:t xml:space="preserve">месяц</w:t>
      </w:r>
      <w:r>
        <w:rPr>
          <w:rFonts w:ascii="Times New Roman" w:hAnsi="Times New Roman" w:cs="Times New Roman"/>
          <w:sz w:val="26"/>
          <w:szCs w:val="26"/>
        </w:rPr>
        <w:t xml:space="preserve"> размещения НТО: </w:t>
      </w:r>
      <w:r>
        <w:rPr>
          <w:rFonts w:ascii="Times New Roman" w:hAnsi="Times New Roman" w:cs="Times New Roman"/>
          <w:sz w:val="26"/>
          <w:szCs w:val="26"/>
        </w:rPr>
        <w:t xml:space="preserve">381,69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Величина повышения начальной (минимал</w:t>
      </w:r>
      <w:r>
        <w:rPr>
          <w:rFonts w:ascii="Times New Roman" w:hAnsi="Times New Roman" w:cs="Times New Roman"/>
          <w:sz w:val="26"/>
          <w:szCs w:val="26"/>
        </w:rPr>
        <w:t xml:space="preserve">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114,5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6"/>
          <w:szCs w:val="26"/>
        </w:rPr>
        <w:t xml:space="preserve">момента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01.12.2024 по 31.12.2024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Cs w:val="28"/>
        </w:rPr>
      </w:r>
      <w:r>
        <w:rPr>
          <w:szCs w:val="28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3802"/>
        <w:gridCol w:w="992"/>
        <w:gridCol w:w="2268"/>
        <w:gridCol w:w="2551"/>
      </w:tblGrid>
      <w:tr>
        <w:trPr/>
        <w:tblPrEx/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(наименование) претендента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подачи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внесенного задатка,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593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802" w:type="dxa"/>
            <w:noWrap w:val="false"/>
            <w:textDirection w:val="lrTb"/>
            <w:vAlign w:val="top"/>
          </w:tcPr>
          <w:p>
            <w:pPr>
              <w:pStyle w:val="932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ООО «Снежный»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в лице директора Сальникова Дениса Михайловича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268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09.10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noWrap w:val="false"/>
            <w:textDirection w:val="lrTb"/>
            <w:vAlign w:val="top"/>
          </w:tcPr>
          <w:p>
            <w:pPr>
              <w:pStyle w:val="936"/>
              <w:tabs>
                <w:tab w:val="left" w:pos="0" w:leader="none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381,69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заявки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Участник, подавший заявку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аукционе</w:t>
      </w:r>
      <w:r>
        <w:rPr>
          <w:rFonts w:ascii="Times New Roman" w:hAnsi="Times New Roman" w:cs="Times New Roman"/>
          <w:sz w:val="26"/>
          <w:szCs w:val="26"/>
        </w:rPr>
        <w:t xml:space="preserve">, не состоит в реестре </w:t>
      </w:r>
      <w:r>
        <w:rPr>
          <w:rFonts w:ascii="Times New Roman" w:hAnsi="Times New Roman" w:cs="Times New Roman"/>
          <w:sz w:val="26"/>
          <w:szCs w:val="26"/>
        </w:rPr>
        <w:t xml:space="preserve">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</w:t>
      </w:r>
      <w:r>
        <w:rPr>
          <w:rFonts w:ascii="Times New Roman" w:hAnsi="Times New Roman" w:cs="Times New Roman"/>
          <w:sz w:val="26"/>
          <w:szCs w:val="26"/>
        </w:rPr>
        <w:t xml:space="preserve">, задолженность отсутствует.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Свиридова Т.А. –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Абалымов Д.В.</w:t>
      </w:r>
      <w:r>
        <w:rPr>
          <w:sz w:val="26"/>
          <w:szCs w:val="26"/>
          <w:highlight w:val="none"/>
        </w:rPr>
        <w:t xml:space="preserve">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Пилявина Т.Ю. –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</w:t>
      </w:r>
      <w:r>
        <w:rPr>
          <w:sz w:val="26"/>
          <w:szCs w:val="26"/>
        </w:rPr>
        <w:t xml:space="preserve">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Чижова Н.А.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Панченко Д.В.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numPr>
          <w:numId w:val="40"/>
          <w:ilvl w:val="0"/>
        </w:numPr>
        <w:tabs>
          <w:tab w:val="left" w:pos="0" w:leader="none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«Снежный».</w:t>
      </w:r>
      <w:r>
        <w:rPr>
          <w:rFonts w:ascii="Times New Roman" w:hAnsi="Times New Roman" w:cs="Times New Roman"/>
          <w:sz w:val="26"/>
          <w:szCs w:val="26"/>
        </w:rPr>
        <w:t xml:space="preserve">, №4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к участникам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numPr>
          <w:numId w:val="40"/>
          <w:ilvl w:val="0"/>
        </w:numPr>
        <w:tabs>
          <w:tab w:val="left" w:pos="0" w:leader="none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</w:t>
      </w:r>
      <w:r>
        <w:rPr>
          <w:rFonts w:ascii="Times New Roman" w:hAnsi="Times New Roman" w:cs="Times New Roman"/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21.11.2024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несостоявшимся</w:t>
      </w:r>
      <w:r>
        <w:rPr>
          <w:rFonts w:ascii="Times New Roman" w:hAnsi="Times New Roman" w:cs="Times New Roman"/>
          <w:sz w:val="26"/>
          <w:szCs w:val="26"/>
        </w:rPr>
        <w:t xml:space="preserve">, </w:t>
        <w:br/>
        <w:t xml:space="preserve">на основании того, что в отношении Лота №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  <w:br/>
        <w:t xml:space="preserve">в аукционе, соответствующая требованиям, предъявляемым к участнику аукциона</w:t>
        <w:br/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«Снежный», №4</w:t>
      </w:r>
      <w:r>
        <w:rPr>
          <w:rFonts w:ascii="Times New Roman" w:hAnsi="Times New Roman" w:cs="Times New Roman"/>
          <w:sz w:val="26"/>
          <w:szCs w:val="26"/>
        </w:rPr>
        <w:t xml:space="preserve">), заключить договор на размещение нестационарного торгового объекта – </w:t>
      </w:r>
      <w:r>
        <w:rPr>
          <w:rFonts w:ascii="Times New Roman" w:hAnsi="Times New Roman" w:cs="Times New Roman"/>
          <w:sz w:val="26"/>
          <w:szCs w:val="26"/>
        </w:rPr>
        <w:t xml:space="preserve">открытой площадки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адресу </w:t>
      </w:r>
      <w:r>
        <w:rPr>
          <w:rFonts w:ascii="Times New Roman" w:hAnsi="Times New Roman" w:cs="Times New Roman"/>
          <w:sz w:val="26"/>
          <w:szCs w:val="26"/>
        </w:rPr>
        <w:t xml:space="preserve">ул.Попова, 86, площадь «Народная»</w:t>
      </w:r>
      <w:r>
        <w:rPr>
          <w:rFonts w:ascii="Times New Roman" w:hAnsi="Times New Roman" w:cs="Times New Roman"/>
          <w:sz w:val="26"/>
          <w:szCs w:val="26"/>
        </w:rPr>
        <w:t xml:space="preserve"> (Лот №4</w:t>
      </w:r>
      <w:r>
        <w:rPr>
          <w:rFonts w:ascii="Times New Roman" w:hAnsi="Times New Roman" w:cs="Times New Roman"/>
          <w:sz w:val="26"/>
          <w:szCs w:val="26"/>
        </w:rPr>
        <w:t xml:space="preserve">), с единственным участником </w:t>
      </w:r>
      <w:r>
        <w:rPr>
          <w:rFonts w:ascii="Times New Roman" w:hAnsi="Times New Roman" w:cs="Times New Roman"/>
          <w:sz w:val="26"/>
          <w:szCs w:val="26"/>
        </w:rPr>
        <w:t xml:space="preserve">ООО «Снежный»</w:t>
      </w:r>
      <w:r>
        <w:rPr>
          <w:rFonts w:ascii="Times New Roman" w:hAnsi="Times New Roman" w:cs="Times New Roman"/>
          <w:sz w:val="26"/>
          <w:szCs w:val="26"/>
        </w:rPr>
        <w:t xml:space="preserve">. Размер платы за размещение нестационарного торгового объекта за месяц размещения составляет</w:t>
      </w:r>
      <w:r>
        <w:rPr>
          <w:rFonts w:ascii="Times New Roman" w:hAnsi="Times New Roman" w:cs="Times New Roman"/>
          <w:sz w:val="26"/>
          <w:szCs w:val="26"/>
        </w:rPr>
        <w:t xml:space="preserve"> 381,69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tabs>
          <w:tab w:val="left" w:pos="0" w:leader="none"/>
        </w:tabs>
        <w:ind w:left="0" w:right="0" w:firstLine="425"/>
        <w:jc w:val="both"/>
        <w:rPr>
          <w:color w:val="000000"/>
          <w:sz w:val="26"/>
          <w:szCs w:val="26"/>
          <w:highlight w:val="none"/>
        </w:rPr>
      </w:pPr>
      <w:r>
        <w:rPr>
          <w:sz w:val="26"/>
          <w:szCs w:val="26"/>
        </w:rPr>
        <w:t xml:space="preserve">5. О рассмотрении заявок на участие в аукционе </w:t>
      </w:r>
      <w:r>
        <w:rPr>
          <w:color w:val="000000"/>
          <w:sz w:val="26"/>
          <w:szCs w:val="26"/>
        </w:rPr>
        <w:t xml:space="preserve">21.11.2024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</w:t>
      </w:r>
      <w:r>
        <w:rPr>
          <w:color w:val="000000"/>
          <w:sz w:val="26"/>
          <w:szCs w:val="26"/>
        </w:rPr>
        <w:t xml:space="preserve">открытой площадки</w:t>
      </w:r>
      <w:r>
        <w:rPr>
          <w:color w:val="000000"/>
          <w:sz w:val="26"/>
          <w:szCs w:val="26"/>
        </w:rPr>
        <w:t xml:space="preserve"> </w:t>
        <w:br/>
        <w:t xml:space="preserve">по реализации </w:t>
      </w:r>
      <w:r>
        <w:rPr>
          <w:color w:val="000000"/>
          <w:sz w:val="26"/>
          <w:szCs w:val="26"/>
        </w:rPr>
        <w:t xml:space="preserve">хвойных деревьев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 xml:space="preserve">ул.Антона Петрова, 202а</w:t>
      </w:r>
      <w:r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Лот №5)</w:t>
      </w:r>
      <w:r>
        <w:rPr>
          <w:sz w:val="26"/>
          <w:szCs w:val="26"/>
        </w:rPr>
        <w:t xml:space="preserve">.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tabs>
          <w:tab w:val="left" w:pos="0" w:leader="none"/>
        </w:tabs>
        <w:ind w:left="0" w:right="0"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Характеристика объекта: </w:t>
      </w:r>
      <w:r>
        <w:rPr>
          <w:rFonts w:ascii="Times New Roman" w:hAnsi="Times New Roman" w:cs="Times New Roman"/>
          <w:sz w:val="26"/>
          <w:szCs w:val="26"/>
        </w:rPr>
        <w:t xml:space="preserve">открытая площадка</w:t>
      </w:r>
      <w:r>
        <w:rPr>
          <w:rFonts w:ascii="Times New Roman" w:hAnsi="Times New Roman" w:cs="Times New Roman"/>
          <w:sz w:val="26"/>
          <w:szCs w:val="26"/>
        </w:rPr>
        <w:t xml:space="preserve"> по реализации хвойных деревьев</w:t>
      </w:r>
      <w:r>
        <w:rPr>
          <w:rFonts w:ascii="Times New Roman" w:hAnsi="Times New Roman" w:cs="Times New Roman"/>
          <w:sz w:val="26"/>
          <w:szCs w:val="26"/>
        </w:rPr>
        <w:t xml:space="preserve">, площадью</w:t>
      </w:r>
      <w:r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 xml:space="preserve">кв. метров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Начальная (минимальная) цена права на заключение договора за </w:t>
      </w:r>
      <w:r>
        <w:rPr>
          <w:rFonts w:ascii="Times New Roman" w:hAnsi="Times New Roman" w:cs="Times New Roman"/>
          <w:sz w:val="26"/>
          <w:szCs w:val="26"/>
        </w:rPr>
        <w:t xml:space="preserve">месяц</w:t>
      </w:r>
      <w:r>
        <w:rPr>
          <w:rFonts w:ascii="Times New Roman" w:hAnsi="Times New Roman" w:cs="Times New Roman"/>
          <w:sz w:val="26"/>
          <w:szCs w:val="26"/>
        </w:rPr>
        <w:t xml:space="preserve"> размещения НТО: </w:t>
      </w:r>
      <w:r>
        <w:rPr>
          <w:rFonts w:ascii="Times New Roman" w:hAnsi="Times New Roman" w:cs="Times New Roman"/>
          <w:sz w:val="26"/>
          <w:szCs w:val="26"/>
        </w:rPr>
        <w:t xml:space="preserve">735,85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Размер обеспечения заявки на участие в аукционе (задаток): в размере начальной (минимальной) цены права на заключение договора.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Величина повышения начальной (минимал</w:t>
      </w:r>
      <w:r>
        <w:rPr>
          <w:rFonts w:ascii="Times New Roman" w:hAnsi="Times New Roman" w:cs="Times New Roman"/>
          <w:sz w:val="26"/>
          <w:szCs w:val="26"/>
        </w:rPr>
        <w:t xml:space="preserve">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220,7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Срок договора на размещение НТО: с </w:t>
      </w:r>
      <w:r>
        <w:rPr>
          <w:rFonts w:ascii="Times New Roman" w:hAnsi="Times New Roman" w:cs="Times New Roman"/>
          <w:sz w:val="26"/>
          <w:szCs w:val="26"/>
        </w:rPr>
        <w:t xml:space="preserve">момента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01.12.2024 </w:t>
        <w:br/>
        <w:t xml:space="preserve">по 31.12.2024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отсутствуют.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Свиридова Т.А. – имеются ли у членов комиссии иные предложения, возражения?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Абалымов Д.В.</w:t>
      </w:r>
      <w:r>
        <w:rPr>
          <w:sz w:val="26"/>
          <w:szCs w:val="26"/>
          <w:highlight w:val="none"/>
        </w:rPr>
        <w:t xml:space="preserve">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Пилявина Т.Ю. –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Малыхин Я.В.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Черкашина И.М.</w:t>
      </w:r>
      <w:r>
        <w:rPr>
          <w:sz w:val="26"/>
          <w:szCs w:val="26"/>
        </w:rPr>
        <w:t xml:space="preserve">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Чижова Н.А. – 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Шрамко О.А. - не имеется.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Панченко Д.В. - </w:t>
      </w:r>
      <w:r>
        <w:rPr>
          <w:sz w:val="26"/>
          <w:szCs w:val="26"/>
        </w:rPr>
        <w:t xml:space="preserve">не имеется.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numPr>
          <w:numId w:val="41"/>
          <w:ilvl w:val="0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Порядка проведения отк</w:t>
      </w:r>
      <w:r>
        <w:rPr>
          <w:sz w:val="26"/>
          <w:szCs w:val="26"/>
        </w:rPr>
        <w:t xml:space="preserve">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sz w:val="26"/>
          <w:szCs w:val="26"/>
        </w:rPr>
        <w:t xml:space="preserve">21.11.2024</w:t>
      </w:r>
      <w:r>
        <w:rPr>
          <w:sz w:val="26"/>
          <w:szCs w:val="26"/>
        </w:rPr>
        <w:t xml:space="preserve"> несостоявшимся,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основан</w:t>
      </w:r>
      <w:r>
        <w:rPr>
          <w:sz w:val="26"/>
          <w:szCs w:val="26"/>
        </w:rPr>
        <w:t xml:space="preserve">ии того, что в отношении Лота №</w:t>
      </w:r>
      <w:r>
        <w:rPr>
          <w:sz w:val="26"/>
          <w:szCs w:val="26"/>
          <w:lang w:val="en-US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подана ни одна заявка.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6"/>
        <w:tabs>
          <w:tab w:val="left" w:pos="72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Т.А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Свиридова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Я.В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Малыхин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</w:t>
      </w: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</w:rPr>
        <w:t xml:space="preserve">Д.В.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Абалымов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Д.В.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Панченко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Н.А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Чижова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Шрамко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142" w:leader="none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 xml:space="preserve">        И.М. Черкашина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6"/>
        <w:tabs>
          <w:tab w:val="left" w:pos="0" w:leader="none"/>
        </w:tabs>
        <w:ind w:right="-2"/>
        <w:jc w:val="both"/>
        <w:rPr>
          <w:rFonts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ab/>
        <w:tab/>
        <w:tab/>
        <w:tab/>
        <w:tab/>
        <w:tab/>
        <w:tab/>
        <w:tab/>
        <w:tab/>
        <w:tab/>
        <w:t xml:space="preserve">          Т.Ю. Пилявина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</w:p>
  <w:p>
    <w:pPr>
      <w:pStyle w:val="9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18"/>
  </w:num>
  <w:num w:numId="5">
    <w:abstractNumId w:val="4"/>
  </w:num>
  <w:num w:numId="6">
    <w:abstractNumId w:val="11"/>
  </w:num>
  <w:num w:numId="7">
    <w:abstractNumId w:val="28"/>
  </w:num>
  <w:num w:numId="8">
    <w:abstractNumId w:val="22"/>
  </w:num>
  <w:num w:numId="9">
    <w:abstractNumId w:val="7"/>
  </w:num>
  <w:num w:numId="10">
    <w:abstractNumId w:val="16"/>
  </w:num>
  <w:num w:numId="11">
    <w:abstractNumId w:val="25"/>
  </w:num>
  <w:num w:numId="12">
    <w:abstractNumId w:val="30"/>
  </w:num>
  <w:num w:numId="13">
    <w:abstractNumId w:val="20"/>
  </w:num>
  <w:num w:numId="14">
    <w:abstractNumId w:val="5"/>
  </w:num>
  <w:num w:numId="15">
    <w:abstractNumId w:val="19"/>
  </w:num>
  <w:num w:numId="16">
    <w:abstractNumId w:val="0"/>
  </w:num>
  <w:num w:numId="17">
    <w:abstractNumId w:val="26"/>
  </w:num>
  <w:num w:numId="18">
    <w:abstractNumId w:val="3"/>
  </w:num>
  <w:num w:numId="19">
    <w:abstractNumId w:val="2"/>
  </w:num>
  <w:num w:numId="20">
    <w:abstractNumId w:val="23"/>
  </w:num>
  <w:num w:numId="21">
    <w:abstractNumId w:val="15"/>
  </w:num>
  <w:num w:numId="22">
    <w:abstractNumId w:val="13"/>
  </w:num>
  <w:num w:numId="23">
    <w:abstractNumId w:val="6"/>
  </w:num>
  <w:num w:numId="24">
    <w:abstractNumId w:val="17"/>
  </w:num>
  <w:num w:numId="25">
    <w:abstractNumId w:val="27"/>
  </w:num>
  <w:num w:numId="26">
    <w:abstractNumId w:val="8"/>
  </w:num>
  <w:num w:numId="27">
    <w:abstractNumId w:val="10"/>
  </w:num>
  <w:num w:numId="28">
    <w:abstractNumId w:val="14"/>
  </w:num>
  <w:num w:numId="29">
    <w:abstractNumId w:val="29"/>
  </w:num>
  <w:num w:numId="30">
    <w:abstractNumId w:val="12"/>
  </w:num>
  <w:num w:numId="31">
    <w:abstractNumId w:val="1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ind w:left="720"/>
      <w:contextualSpacing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spacing w:after="57"/>
      <w:ind w:left="0" w:right="0" w:firstLine="0"/>
    </w:pPr>
  </w:style>
  <w:style w:type="paragraph" w:styleId="922">
    <w:name w:val="toc 2"/>
    <w:basedOn w:val="932"/>
    <w:next w:val="932"/>
    <w:uiPriority w:val="39"/>
    <w:unhideWhenUsed/>
    <w:pPr>
      <w:spacing w:after="57"/>
      <w:ind w:left="283" w:right="0" w:firstLine="0"/>
    </w:pPr>
  </w:style>
  <w:style w:type="paragraph" w:styleId="923">
    <w:name w:val="toc 3"/>
    <w:basedOn w:val="932"/>
    <w:next w:val="932"/>
    <w:uiPriority w:val="39"/>
    <w:unhideWhenUsed/>
    <w:pPr>
      <w:spacing w:after="57"/>
      <w:ind w:left="567" w:right="0" w:firstLine="0"/>
    </w:pPr>
  </w:style>
  <w:style w:type="paragraph" w:styleId="924">
    <w:name w:val="toc 4"/>
    <w:basedOn w:val="932"/>
    <w:next w:val="932"/>
    <w:uiPriority w:val="39"/>
    <w:unhideWhenUsed/>
    <w:pPr>
      <w:spacing w:after="57"/>
      <w:ind w:left="850" w:right="0" w:firstLine="0"/>
    </w:pPr>
  </w:style>
  <w:style w:type="paragraph" w:styleId="925">
    <w:name w:val="toc 5"/>
    <w:basedOn w:val="932"/>
    <w:next w:val="932"/>
    <w:uiPriority w:val="39"/>
    <w:unhideWhenUsed/>
    <w:pPr>
      <w:spacing w:after="57"/>
      <w:ind w:left="1134" w:right="0" w:firstLine="0"/>
    </w:pPr>
  </w:style>
  <w:style w:type="paragraph" w:styleId="926">
    <w:name w:val="toc 6"/>
    <w:basedOn w:val="932"/>
    <w:next w:val="932"/>
    <w:uiPriority w:val="39"/>
    <w:unhideWhenUsed/>
    <w:pPr>
      <w:spacing w:after="57"/>
      <w:ind w:left="1417" w:right="0" w:firstLine="0"/>
    </w:pPr>
  </w:style>
  <w:style w:type="paragraph" w:styleId="927">
    <w:name w:val="toc 7"/>
    <w:basedOn w:val="932"/>
    <w:next w:val="932"/>
    <w:uiPriority w:val="39"/>
    <w:unhideWhenUsed/>
    <w:pPr>
      <w:spacing w:after="57"/>
      <w:ind w:left="1701" w:right="0" w:firstLine="0"/>
    </w:pPr>
  </w:style>
  <w:style w:type="paragraph" w:styleId="928">
    <w:name w:val="toc 8"/>
    <w:basedOn w:val="932"/>
    <w:next w:val="932"/>
    <w:uiPriority w:val="39"/>
    <w:unhideWhenUsed/>
    <w:pPr>
      <w:spacing w:after="57"/>
      <w:ind w:left="1984" w:right="0" w:firstLine="0"/>
    </w:pPr>
  </w:style>
  <w:style w:type="paragraph" w:styleId="929">
    <w:name w:val="toc 9"/>
    <w:basedOn w:val="932"/>
    <w:next w:val="932"/>
    <w:uiPriority w:val="39"/>
    <w:unhideWhenUsed/>
    <w:pPr>
      <w:spacing w:after="57"/>
      <w:ind w:left="2268" w:right="0" w:firstLine="0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8"/>
      <w:lang w:val="ru-RU" w:eastAsia="ru-RU" w:bidi="ar-SA"/>
    </w:rPr>
  </w:style>
  <w:style w:type="character" w:styleId="933">
    <w:name w:val="Основной шрифт абзаца"/>
    <w:next w:val="933"/>
    <w:link w:val="932"/>
    <w:semiHidden/>
  </w:style>
  <w:style w:type="table" w:styleId="934">
    <w:name w:val="Обычная таблица"/>
    <w:next w:val="934"/>
    <w:link w:val="932"/>
    <w:semiHidden/>
    <w:tblPr/>
  </w:style>
  <w:style w:type="numbering" w:styleId="935">
    <w:name w:val="Нет списка"/>
    <w:next w:val="935"/>
    <w:link w:val="932"/>
    <w:semiHidden/>
  </w:style>
  <w:style w:type="paragraph" w:styleId="936">
    <w:name w:val="ConsPlusNormal"/>
    <w:next w:val="936"/>
    <w:link w:val="93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37">
    <w:name w:val="Текст выноски"/>
    <w:basedOn w:val="932"/>
    <w:next w:val="937"/>
    <w:link w:val="938"/>
    <w:rPr>
      <w:rFonts w:ascii="Segoe UI" w:hAnsi="Segoe UI" w:cs="Segoe UI"/>
      <w:sz w:val="18"/>
      <w:szCs w:val="18"/>
    </w:rPr>
  </w:style>
  <w:style w:type="character" w:styleId="938">
    <w:name w:val="Текст выноски Знак"/>
    <w:next w:val="938"/>
    <w:link w:val="937"/>
    <w:rPr>
      <w:rFonts w:ascii="Segoe UI" w:hAnsi="Segoe UI" w:cs="Segoe UI"/>
      <w:sz w:val="18"/>
      <w:szCs w:val="18"/>
    </w:rPr>
  </w:style>
  <w:style w:type="table" w:styleId="939">
    <w:name w:val="Сетка таблицы"/>
    <w:basedOn w:val="934"/>
    <w:next w:val="939"/>
    <w:link w:val="932"/>
    <w:tblPr/>
  </w:style>
  <w:style w:type="paragraph" w:styleId="940">
    <w:name w:val="Верхний колонтитул"/>
    <w:basedOn w:val="932"/>
    <w:next w:val="940"/>
    <w:link w:val="941"/>
    <w:uiPriority w:val="99"/>
    <w:pPr>
      <w:tabs>
        <w:tab w:val="center" w:pos="4677" w:leader="none"/>
        <w:tab w:val="right" w:pos="9355" w:leader="none"/>
      </w:tabs>
    </w:pPr>
  </w:style>
  <w:style w:type="character" w:styleId="941">
    <w:name w:val="Верхний колонтитул Знак"/>
    <w:next w:val="941"/>
    <w:link w:val="940"/>
    <w:uiPriority w:val="99"/>
    <w:rPr>
      <w:sz w:val="28"/>
    </w:rPr>
  </w:style>
  <w:style w:type="paragraph" w:styleId="942">
    <w:name w:val="Нижний колонтитул"/>
    <w:basedOn w:val="932"/>
    <w:next w:val="942"/>
    <w:link w:val="943"/>
    <w:pPr>
      <w:tabs>
        <w:tab w:val="center" w:pos="4677" w:leader="none"/>
        <w:tab w:val="right" w:pos="9355" w:leader="none"/>
      </w:tabs>
    </w:pPr>
  </w:style>
  <w:style w:type="character" w:styleId="943">
    <w:name w:val="Нижний колонтитул Знак"/>
    <w:next w:val="943"/>
    <w:link w:val="942"/>
    <w:rPr>
      <w:sz w:val="28"/>
    </w:rPr>
  </w:style>
  <w:style w:type="character" w:styleId="944">
    <w:name w:val="Гиперссылка"/>
    <w:next w:val="944"/>
    <w:link w:val="932"/>
    <w:rPr>
      <w:color w:val="0563c1"/>
      <w:u w:val="single"/>
    </w:rPr>
  </w:style>
  <w:style w:type="paragraph" w:styleId="945">
    <w:name w:val="Абзац списка"/>
    <w:basedOn w:val="932"/>
    <w:next w:val="945"/>
    <w:link w:val="932"/>
    <w:uiPriority w:val="34"/>
    <w:qFormat/>
    <w:pPr>
      <w:ind w:left="720"/>
      <w:contextualSpacing/>
    </w:pPr>
  </w:style>
  <w:style w:type="character" w:styleId="946" w:default="1">
    <w:name w:val="Default Paragraph Font"/>
    <w:uiPriority w:val="1"/>
    <w:semiHidden/>
    <w:unhideWhenUsed/>
  </w:style>
  <w:style w:type="numbering" w:styleId="947" w:default="1">
    <w:name w:val="No List"/>
    <w:uiPriority w:val="99"/>
    <w:semiHidden/>
    <w:unhideWhenUsed/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ec-lnk</dc:creator>
  <cp:revision>80</cp:revision>
  <dcterms:created xsi:type="dcterms:W3CDTF">2017-03-15T03:44:00Z</dcterms:created>
  <dcterms:modified xsi:type="dcterms:W3CDTF">2024-11-19T08:53:55Z</dcterms:modified>
  <cp:version>983040</cp:version>
</cp:coreProperties>
</file>