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64" w:rsidRPr="00C4793F" w:rsidRDefault="00C66364" w:rsidP="00C6636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GoBack"/>
      <w:bookmarkEnd w:id="0"/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Барнаула в сентябре 2016 года в связи с изменением федерального и регионального законодательства утверждено новое </w:t>
      </w:r>
      <w:hyperlink r:id="rId7" w:history="1">
        <w:r w:rsidRPr="00C4793F">
          <w:rPr>
            <w:rStyle w:val="a8"/>
            <w:rFonts w:ascii="Times New Roman" w:eastAsia="Calibri" w:hAnsi="Times New Roman" w:cs="Times New Roman"/>
            <w:bCs/>
            <w:color w:val="auto"/>
            <w:spacing w:val="-4"/>
            <w:sz w:val="28"/>
            <w:szCs w:val="28"/>
          </w:rPr>
          <w:t>Положение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</w:t>
        </w:r>
      </w:hyperlink>
      <w:r w:rsidRPr="00C4793F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C66364" w:rsidRPr="00C4793F" w:rsidRDefault="00C66364" w:rsidP="00C6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направлены, прежде всего, на уточнение предметов проведения оценки регулирующего воздействия и экспертизы в соответствии с Федеральным законом от 30.12.2015 №447-ФЗ и законом Алтайского края от 03.06.2016 №45-ЗС. Кроме того, закреплен порядок действий субъектов правотворческой инициативы после подготовки заключения </w:t>
      </w:r>
      <w:r w:rsidRPr="00C4793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нормативного правового акта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экономического развития и инвестиционной деятельности администрации города Барнаула. Положением также определены должностные лица, которым направляются заключения по результатам экспертизы муниципальных нормативных правовых актов.</w:t>
      </w:r>
    </w:p>
    <w:p w:rsidR="009843CB" w:rsidRPr="00C4793F" w:rsidRDefault="00C66364" w:rsidP="005D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правоприменительной практики усовершенствованы формы сводного отчета о проведении </w:t>
      </w:r>
      <w:r w:rsidRPr="00C4793F">
        <w:rPr>
          <w:rFonts w:ascii="Times New Roman" w:hAnsi="Times New Roman" w:cs="Times New Roman"/>
          <w:sz w:val="28"/>
          <w:szCs w:val="28"/>
        </w:rPr>
        <w:t>оценки регулирующего воздействия и заключения об оценке регулирующего воздействия проекта муниципального нормативного правового акта.</w:t>
      </w:r>
    </w:p>
    <w:sectPr w:rsidR="009843CB" w:rsidRPr="00C4793F" w:rsidSect="00526A6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33" w:rsidRDefault="00EB3133" w:rsidP="00BC1EBA">
      <w:pPr>
        <w:spacing w:after="0" w:line="240" w:lineRule="auto"/>
      </w:pPr>
      <w:r>
        <w:separator/>
      </w:r>
    </w:p>
  </w:endnote>
  <w:endnote w:type="continuationSeparator" w:id="0">
    <w:p w:rsidR="00EB3133" w:rsidRDefault="00EB3133" w:rsidP="00BC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33" w:rsidRDefault="00EB3133" w:rsidP="00BC1EBA">
      <w:pPr>
        <w:spacing w:after="0" w:line="240" w:lineRule="auto"/>
      </w:pPr>
      <w:r>
        <w:separator/>
      </w:r>
    </w:p>
  </w:footnote>
  <w:footnote w:type="continuationSeparator" w:id="0">
    <w:p w:rsidR="00EB3133" w:rsidRDefault="00EB3133" w:rsidP="00BC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636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6A6F" w:rsidRPr="00526A6F" w:rsidRDefault="00526A6F" w:rsidP="00526A6F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6A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6A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6A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1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6A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866"/>
    <w:rsid w:val="00022832"/>
    <w:rsid w:val="000434DD"/>
    <w:rsid w:val="00054DE6"/>
    <w:rsid w:val="000B545C"/>
    <w:rsid w:val="000C5EE1"/>
    <w:rsid w:val="000E5737"/>
    <w:rsid w:val="00133554"/>
    <w:rsid w:val="0014056B"/>
    <w:rsid w:val="00147424"/>
    <w:rsid w:val="00155F41"/>
    <w:rsid w:val="001F10A4"/>
    <w:rsid w:val="00211E19"/>
    <w:rsid w:val="0021607F"/>
    <w:rsid w:val="00217F10"/>
    <w:rsid w:val="00255885"/>
    <w:rsid w:val="002605C9"/>
    <w:rsid w:val="0028334D"/>
    <w:rsid w:val="002878B6"/>
    <w:rsid w:val="002A7702"/>
    <w:rsid w:val="002F6E7E"/>
    <w:rsid w:val="002F75AE"/>
    <w:rsid w:val="0030295B"/>
    <w:rsid w:val="003125BD"/>
    <w:rsid w:val="00325956"/>
    <w:rsid w:val="00331866"/>
    <w:rsid w:val="003511B8"/>
    <w:rsid w:val="0035209E"/>
    <w:rsid w:val="00394402"/>
    <w:rsid w:val="003A65B7"/>
    <w:rsid w:val="003A7B13"/>
    <w:rsid w:val="003C5CB3"/>
    <w:rsid w:val="003C7E6D"/>
    <w:rsid w:val="003D11F2"/>
    <w:rsid w:val="003E0531"/>
    <w:rsid w:val="003E32FB"/>
    <w:rsid w:val="003F500A"/>
    <w:rsid w:val="0040238F"/>
    <w:rsid w:val="004047B5"/>
    <w:rsid w:val="00424C49"/>
    <w:rsid w:val="0042587A"/>
    <w:rsid w:val="00452442"/>
    <w:rsid w:val="004533C0"/>
    <w:rsid w:val="0045435D"/>
    <w:rsid w:val="0047514D"/>
    <w:rsid w:val="004A2455"/>
    <w:rsid w:val="00511B7D"/>
    <w:rsid w:val="005235A4"/>
    <w:rsid w:val="00526A6F"/>
    <w:rsid w:val="00530486"/>
    <w:rsid w:val="005438DD"/>
    <w:rsid w:val="005554CB"/>
    <w:rsid w:val="00582E86"/>
    <w:rsid w:val="005D40A0"/>
    <w:rsid w:val="005E7BC7"/>
    <w:rsid w:val="005F03D9"/>
    <w:rsid w:val="006107A0"/>
    <w:rsid w:val="0062199E"/>
    <w:rsid w:val="00634575"/>
    <w:rsid w:val="00637524"/>
    <w:rsid w:val="00640842"/>
    <w:rsid w:val="00661635"/>
    <w:rsid w:val="00682ACA"/>
    <w:rsid w:val="0069694D"/>
    <w:rsid w:val="006D186B"/>
    <w:rsid w:val="00722F5E"/>
    <w:rsid w:val="00735403"/>
    <w:rsid w:val="007502EF"/>
    <w:rsid w:val="00755FD3"/>
    <w:rsid w:val="00762417"/>
    <w:rsid w:val="00767F72"/>
    <w:rsid w:val="00783BB9"/>
    <w:rsid w:val="00804264"/>
    <w:rsid w:val="008536CC"/>
    <w:rsid w:val="00855189"/>
    <w:rsid w:val="0085554A"/>
    <w:rsid w:val="00872260"/>
    <w:rsid w:val="008865E1"/>
    <w:rsid w:val="008944F1"/>
    <w:rsid w:val="008A284B"/>
    <w:rsid w:val="008B4180"/>
    <w:rsid w:val="008C21E9"/>
    <w:rsid w:val="008C74BA"/>
    <w:rsid w:val="008D6960"/>
    <w:rsid w:val="00917A30"/>
    <w:rsid w:val="00973E9B"/>
    <w:rsid w:val="009843CB"/>
    <w:rsid w:val="00985773"/>
    <w:rsid w:val="00990ADB"/>
    <w:rsid w:val="009B401B"/>
    <w:rsid w:val="009D08AC"/>
    <w:rsid w:val="00A00F40"/>
    <w:rsid w:val="00A11FBA"/>
    <w:rsid w:val="00A26B9B"/>
    <w:rsid w:val="00A27434"/>
    <w:rsid w:val="00A65DAE"/>
    <w:rsid w:val="00A716AB"/>
    <w:rsid w:val="00A74924"/>
    <w:rsid w:val="00A85985"/>
    <w:rsid w:val="00A941F6"/>
    <w:rsid w:val="00AA7355"/>
    <w:rsid w:val="00AB482D"/>
    <w:rsid w:val="00AE5E47"/>
    <w:rsid w:val="00AF475C"/>
    <w:rsid w:val="00B1461A"/>
    <w:rsid w:val="00B42D24"/>
    <w:rsid w:val="00B605CB"/>
    <w:rsid w:val="00B976F0"/>
    <w:rsid w:val="00BA728B"/>
    <w:rsid w:val="00BC1EBA"/>
    <w:rsid w:val="00BC3A8C"/>
    <w:rsid w:val="00BC7FFA"/>
    <w:rsid w:val="00BE6331"/>
    <w:rsid w:val="00C17494"/>
    <w:rsid w:val="00C23606"/>
    <w:rsid w:val="00C4793F"/>
    <w:rsid w:val="00C51481"/>
    <w:rsid w:val="00C66364"/>
    <w:rsid w:val="00C70B96"/>
    <w:rsid w:val="00C87048"/>
    <w:rsid w:val="00C97E8F"/>
    <w:rsid w:val="00CA2647"/>
    <w:rsid w:val="00CC2394"/>
    <w:rsid w:val="00CF4577"/>
    <w:rsid w:val="00D023D5"/>
    <w:rsid w:val="00D15DB1"/>
    <w:rsid w:val="00D60C22"/>
    <w:rsid w:val="00D76E0C"/>
    <w:rsid w:val="00D90721"/>
    <w:rsid w:val="00D96845"/>
    <w:rsid w:val="00DB586C"/>
    <w:rsid w:val="00DF299B"/>
    <w:rsid w:val="00E0026B"/>
    <w:rsid w:val="00E00563"/>
    <w:rsid w:val="00E15F58"/>
    <w:rsid w:val="00E61B9B"/>
    <w:rsid w:val="00E76699"/>
    <w:rsid w:val="00E8021F"/>
    <w:rsid w:val="00EA1EA7"/>
    <w:rsid w:val="00EA7C9B"/>
    <w:rsid w:val="00EB3133"/>
    <w:rsid w:val="00EB55F0"/>
    <w:rsid w:val="00ED1368"/>
    <w:rsid w:val="00ED26FC"/>
    <w:rsid w:val="00ED2810"/>
    <w:rsid w:val="00ED3356"/>
    <w:rsid w:val="00EE64EC"/>
    <w:rsid w:val="00EF2E8B"/>
    <w:rsid w:val="00EF50E2"/>
    <w:rsid w:val="00F10584"/>
    <w:rsid w:val="00F332AF"/>
    <w:rsid w:val="00F350C2"/>
    <w:rsid w:val="00F4193C"/>
    <w:rsid w:val="00F67E9F"/>
    <w:rsid w:val="00F772F8"/>
    <w:rsid w:val="00F778FB"/>
    <w:rsid w:val="00F91D84"/>
    <w:rsid w:val="00FA6C9C"/>
    <w:rsid w:val="00FD39D4"/>
    <w:rsid w:val="00FF178B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5E7F-110D-43F6-8326-EF48EF70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B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C1E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1EB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1EBA"/>
    <w:rPr>
      <w:vertAlign w:val="superscript"/>
    </w:rPr>
  </w:style>
  <w:style w:type="paragraph" w:customStyle="1" w:styleId="ConsPlusNonformat">
    <w:name w:val="ConsPlusNonformat"/>
    <w:uiPriority w:val="99"/>
    <w:rsid w:val="00AF4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F457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4742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6A6F"/>
  </w:style>
  <w:style w:type="paragraph" w:styleId="ac">
    <w:name w:val="footer"/>
    <w:basedOn w:val="a"/>
    <w:link w:val="ad"/>
    <w:uiPriority w:val="99"/>
    <w:unhideWhenUsed/>
    <w:rsid w:val="005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6A6F"/>
  </w:style>
  <w:style w:type="character" w:styleId="ae">
    <w:name w:val="FollowedHyperlink"/>
    <w:basedOn w:val="a0"/>
    <w:uiPriority w:val="99"/>
    <w:semiHidden/>
    <w:unhideWhenUsed/>
    <w:rsid w:val="00F77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rnaul.org/pravoportal/portal/mpa/city/postanovlenie-ot-23-09-2016-1903-ob-utverzhdenii-polozheniya-o-provedenii-otsenki-reguliruyushchego-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96F8-6088-4572-8E93-CB855A09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Евгения Константиновна  Борисова</cp:lastModifiedBy>
  <cp:revision>41</cp:revision>
  <cp:lastPrinted>2016-09-26T06:58:00Z</cp:lastPrinted>
  <dcterms:created xsi:type="dcterms:W3CDTF">2016-09-02T01:41:00Z</dcterms:created>
  <dcterms:modified xsi:type="dcterms:W3CDTF">2017-07-24T06:51:00Z</dcterms:modified>
</cp:coreProperties>
</file>