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4C" w:rsidRDefault="00FF5E4C" w:rsidP="00FF5E4C">
      <w:pPr>
        <w:pStyle w:val="1"/>
      </w:pPr>
      <w:r>
        <w:fldChar w:fldCharType="begin"/>
      </w:r>
      <w:r>
        <w:instrText>HYPERLINK "garantF1://72693876.0"</w:instrText>
      </w:r>
      <w:r>
        <w:fldChar w:fldCharType="separate"/>
      </w:r>
      <w:bookmarkStart w:id="0" w:name="_GoBack"/>
      <w:r>
        <w:rPr>
          <w:rStyle w:val="a4"/>
          <w:rFonts w:cs="Arial"/>
          <w:b w:val="0"/>
          <w:bCs w:val="0"/>
        </w:rPr>
        <w:t>Постановление администрации города Барнаула от 30 сентября 2019 г. N 1685</w:t>
      </w:r>
      <w:r>
        <w:rPr>
          <w:rStyle w:val="a4"/>
          <w:rFonts w:cs="Arial"/>
          <w:b w:val="0"/>
          <w:bCs w:val="0"/>
        </w:rPr>
        <w:br/>
      </w:r>
      <w:bookmarkEnd w:id="0"/>
      <w:r>
        <w:rPr>
          <w:rStyle w:val="a4"/>
          <w:rFonts w:cs="Arial"/>
          <w:b w:val="0"/>
          <w:bCs w:val="0"/>
        </w:rPr>
        <w:t>"Об утверждении Положения о комиссии по вопросам оказания имущественной поддержки в отношении муниципального имущества"</w:t>
      </w:r>
      <w:r>
        <w:fldChar w:fldCharType="end"/>
      </w:r>
    </w:p>
    <w:p w:rsidR="00FF5E4C" w:rsidRDefault="00FF5E4C" w:rsidP="00FF5E4C"/>
    <w:p w:rsidR="00FF5E4C" w:rsidRDefault="00FF5E4C" w:rsidP="00FF5E4C">
      <w:proofErr w:type="gramStart"/>
      <w:r>
        <w:t xml:space="preserve">С целью эффективной реализации </w:t>
      </w:r>
      <w:hyperlink r:id="rId5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от 26.07.2006 N 135-ФЗ "О защите конкуренции", руководствуясь решениями Барнаульской городской Думы </w:t>
      </w:r>
      <w:hyperlink r:id="rId6" w:history="1">
        <w:r>
          <w:rPr>
            <w:rStyle w:val="a4"/>
            <w:rFonts w:cs="Arial"/>
          </w:rPr>
          <w:t>от 29.09.2008 N 840</w:t>
        </w:r>
      </w:hyperlink>
      <w:r>
        <w:t xml:space="preserve"> "Об утверждении Положения о порядке пользования и распоряжения имуществом, являющимся собственностью городского округа - города Барнаула Алтайского края", </w:t>
      </w:r>
      <w:hyperlink r:id="rId7" w:history="1">
        <w:r>
          <w:rPr>
            <w:rStyle w:val="a4"/>
            <w:rFonts w:cs="Arial"/>
          </w:rPr>
          <w:t>от 14.05.2009 N 99</w:t>
        </w:r>
      </w:hyperlink>
      <w:r>
        <w:t xml:space="preserve"> "Об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</w:t>
      </w:r>
      <w:proofErr w:type="gramEnd"/>
      <w:r>
        <w:t xml:space="preserve"> субъектов малого и среднего предпринимательства",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10.07.2014 N 1474 "Об утверждении муниципальной программы "Развитие предпринимательства в городе Барнауле на 2015-2024 годы" постановляю:</w:t>
      </w:r>
    </w:p>
    <w:p w:rsidR="00FF5E4C" w:rsidRDefault="00FF5E4C" w:rsidP="00FF5E4C">
      <w:bookmarkStart w:id="1" w:name="sub_1"/>
      <w:r>
        <w:t>1. Утвердить Положение о комиссии по вопросам оказания имущественной поддержки в отношении муниципального имущества (</w:t>
      </w:r>
      <w:hyperlink w:anchor="sub_1000" w:history="1">
        <w:r>
          <w:rPr>
            <w:rStyle w:val="a4"/>
            <w:rFonts w:cs="Arial"/>
          </w:rPr>
          <w:t>приложение</w:t>
        </w:r>
      </w:hyperlink>
      <w:r>
        <w:t>).</w:t>
      </w:r>
    </w:p>
    <w:p w:rsidR="00FF5E4C" w:rsidRDefault="00FF5E4C" w:rsidP="00FF5E4C">
      <w:bookmarkStart w:id="2" w:name="sub_2"/>
      <w:bookmarkEnd w:id="1"/>
      <w:r>
        <w:t>2. Признать утратившими силу постановления администрации города:</w:t>
      </w:r>
    </w:p>
    <w:bookmarkStart w:id="3" w:name="sub_201"/>
    <w:bookmarkEnd w:id="2"/>
    <w:p w:rsidR="00FF5E4C" w:rsidRDefault="00FF5E4C" w:rsidP="00FF5E4C">
      <w:r>
        <w:fldChar w:fldCharType="begin"/>
      </w:r>
      <w:r>
        <w:instrText>HYPERLINK "garantF1://7249382.0"</w:instrText>
      </w:r>
      <w:r>
        <w:fldChar w:fldCharType="separate"/>
      </w:r>
      <w:r>
        <w:rPr>
          <w:rStyle w:val="a4"/>
          <w:rFonts w:cs="Arial"/>
        </w:rPr>
        <w:t>от 26.06.2013 N 2196</w:t>
      </w:r>
      <w:r>
        <w:fldChar w:fldCharType="end"/>
      </w:r>
      <w:r>
        <w:t xml:space="preserve"> "О создании комиссии по вопросам оказания имущественной поддержки в отношении муниципального имущества";</w:t>
      </w:r>
    </w:p>
    <w:bookmarkStart w:id="4" w:name="sub_202"/>
    <w:bookmarkEnd w:id="3"/>
    <w:p w:rsidR="00FF5E4C" w:rsidRDefault="00FF5E4C" w:rsidP="00FF5E4C">
      <w:r>
        <w:fldChar w:fldCharType="begin"/>
      </w:r>
      <w:r>
        <w:instrText>HYPERLINK "garantF1://7226947.0"</w:instrText>
      </w:r>
      <w:r>
        <w:fldChar w:fldCharType="separate"/>
      </w:r>
      <w:r>
        <w:rPr>
          <w:rStyle w:val="a4"/>
          <w:rFonts w:cs="Arial"/>
        </w:rPr>
        <w:t>от 05.09.2013 N 3006</w:t>
      </w:r>
      <w:r>
        <w:fldChar w:fldCharType="end"/>
      </w:r>
      <w:r>
        <w:t xml:space="preserve"> "О создании комиссии по рассмотрению муниципальных преференций в отношении земельных участков, находящихся в муниципальной собственности";</w:t>
      </w:r>
    </w:p>
    <w:bookmarkStart w:id="5" w:name="sub_203"/>
    <w:bookmarkEnd w:id="4"/>
    <w:p w:rsidR="00FF5E4C" w:rsidRDefault="00FF5E4C" w:rsidP="00FF5E4C">
      <w:r>
        <w:fldChar w:fldCharType="begin"/>
      </w:r>
      <w:r>
        <w:instrText>HYPERLINK "garantF1://7242670.0"</w:instrText>
      </w:r>
      <w:r>
        <w:fldChar w:fldCharType="separate"/>
      </w:r>
      <w:r>
        <w:rPr>
          <w:rStyle w:val="a4"/>
          <w:rFonts w:cs="Arial"/>
        </w:rPr>
        <w:t>от 28.10.2013 N 3346</w:t>
      </w:r>
      <w:r>
        <w:fldChar w:fldCharType="end"/>
      </w:r>
      <w:r>
        <w:t xml:space="preserve"> "О внесении изменений в приложение 2 к постановлению администрации города от 26.06.2013 N 2196";</w:t>
      </w:r>
    </w:p>
    <w:bookmarkStart w:id="6" w:name="sub_204"/>
    <w:bookmarkEnd w:id="5"/>
    <w:p w:rsidR="00FF5E4C" w:rsidRDefault="00FF5E4C" w:rsidP="00FF5E4C">
      <w:r>
        <w:fldChar w:fldCharType="begin"/>
      </w:r>
      <w:r>
        <w:instrText>HYPERLINK "garantF1://7262079.0"</w:instrText>
      </w:r>
      <w:r>
        <w:fldChar w:fldCharType="separate"/>
      </w:r>
      <w:r>
        <w:rPr>
          <w:rStyle w:val="a4"/>
          <w:rFonts w:cs="Arial"/>
        </w:rPr>
        <w:t>от 10.01.2014 N 06</w:t>
      </w:r>
      <w:r>
        <w:fldChar w:fldCharType="end"/>
      </w:r>
      <w:r>
        <w:t xml:space="preserve"> "О внесении изменений в приложение 2 к постановлению администрации города от 26.06.2013 N 2196 (в редакции постановления от 28.10.2013 N 3346)";</w:t>
      </w:r>
    </w:p>
    <w:bookmarkStart w:id="7" w:name="sub_205"/>
    <w:bookmarkEnd w:id="6"/>
    <w:p w:rsidR="00FF5E4C" w:rsidRDefault="00FF5E4C" w:rsidP="00FF5E4C">
      <w:r>
        <w:fldChar w:fldCharType="begin"/>
      </w:r>
      <w:r>
        <w:instrText>HYPERLINK "garantF1://7267063.0"</w:instrText>
      </w:r>
      <w:r>
        <w:fldChar w:fldCharType="separate"/>
      </w:r>
      <w:r>
        <w:rPr>
          <w:rStyle w:val="a4"/>
          <w:rFonts w:cs="Arial"/>
        </w:rPr>
        <w:t>от 12.11.2014 N 2417</w:t>
      </w:r>
      <w:r>
        <w:fldChar w:fldCharType="end"/>
      </w:r>
      <w:r>
        <w:t xml:space="preserve"> "О внесении изменений в постановление администрации города от 05.09.2013 N 3006";</w:t>
      </w:r>
    </w:p>
    <w:bookmarkStart w:id="8" w:name="sub_206"/>
    <w:bookmarkEnd w:id="7"/>
    <w:p w:rsidR="00FF5E4C" w:rsidRDefault="00FF5E4C" w:rsidP="00FF5E4C">
      <w:r>
        <w:fldChar w:fldCharType="begin"/>
      </w:r>
      <w:r>
        <w:instrText>HYPERLINK "garantF1://7268258.0"</w:instrText>
      </w:r>
      <w:r>
        <w:fldChar w:fldCharType="separate"/>
      </w:r>
      <w:r>
        <w:rPr>
          <w:rStyle w:val="a4"/>
          <w:rFonts w:cs="Arial"/>
        </w:rPr>
        <w:t>от 04.02.2015 N 115</w:t>
      </w:r>
      <w:r>
        <w:fldChar w:fldCharType="end"/>
      </w:r>
      <w:r>
        <w:t xml:space="preserve"> "О внесении изменений в приложение 2 к постановлению администрации города от 26.06.2013 N 2196 "О создании комиссии по вопросам оказания имущественной поддержки в отношении муниципального имущества" (в редакции постановления от 10.01.2014 N 06)";</w:t>
      </w:r>
    </w:p>
    <w:bookmarkStart w:id="9" w:name="sub_207"/>
    <w:bookmarkEnd w:id="8"/>
    <w:p w:rsidR="00FF5E4C" w:rsidRDefault="00FF5E4C" w:rsidP="00FF5E4C">
      <w:r>
        <w:fldChar w:fldCharType="begin"/>
      </w:r>
      <w:r>
        <w:instrText>HYPERLINK "garantF1://7268634.0"</w:instrText>
      </w:r>
      <w:r>
        <w:fldChar w:fldCharType="separate"/>
      </w:r>
      <w:r>
        <w:rPr>
          <w:rStyle w:val="a4"/>
          <w:rFonts w:cs="Arial"/>
        </w:rPr>
        <w:t>от 24.02.2015 N 227</w:t>
      </w:r>
      <w:r>
        <w:fldChar w:fldCharType="end"/>
      </w:r>
      <w:r>
        <w:t xml:space="preserve"> "О внесении изменений в постановление администрации города от 05.09.2013 N 3006 (в редакции постановления от 12.11.2014 N 2417)";</w:t>
      </w:r>
    </w:p>
    <w:bookmarkStart w:id="10" w:name="sub_208"/>
    <w:bookmarkEnd w:id="9"/>
    <w:p w:rsidR="00FF5E4C" w:rsidRDefault="00FF5E4C" w:rsidP="00FF5E4C">
      <w:r>
        <w:fldChar w:fldCharType="begin"/>
      </w:r>
      <w:r>
        <w:instrText>HYPERLINK "garantF1://7275127.0"</w:instrText>
      </w:r>
      <w:r>
        <w:fldChar w:fldCharType="separate"/>
      </w:r>
      <w:r>
        <w:rPr>
          <w:rStyle w:val="a4"/>
          <w:rFonts w:cs="Arial"/>
        </w:rPr>
        <w:t>от 16.07.2015 N 1155</w:t>
      </w:r>
      <w:r>
        <w:fldChar w:fldCharType="end"/>
      </w:r>
      <w:r>
        <w:t xml:space="preserve"> "О внесении изменений и дополнений в приложения к постановлению администрации города от 05.09.2013 N 3006 (в редакции постановления от 24.02.2015 N 227)";</w:t>
      </w:r>
    </w:p>
    <w:bookmarkStart w:id="11" w:name="sub_209"/>
    <w:bookmarkEnd w:id="10"/>
    <w:p w:rsidR="00FF5E4C" w:rsidRDefault="00FF5E4C" w:rsidP="00FF5E4C">
      <w:r>
        <w:fldChar w:fldCharType="begin"/>
      </w:r>
      <w:r>
        <w:instrText>HYPERLINK "garantF1://44202234.0"</w:instrText>
      </w:r>
      <w:r>
        <w:fldChar w:fldCharType="separate"/>
      </w:r>
      <w:r>
        <w:rPr>
          <w:rStyle w:val="a4"/>
          <w:rFonts w:cs="Arial"/>
        </w:rPr>
        <w:t>от 10.06.2016 N 1154</w:t>
      </w:r>
      <w:r>
        <w:fldChar w:fldCharType="end"/>
      </w:r>
      <w:r>
        <w:t xml:space="preserve"> "О внесении изменений в постановление администрации города от 26.06.2013 N 2196 (в редакции постановления от 04.02.2015 N 115)";</w:t>
      </w:r>
    </w:p>
    <w:bookmarkStart w:id="12" w:name="sub_210"/>
    <w:bookmarkEnd w:id="11"/>
    <w:p w:rsidR="00FF5E4C" w:rsidRDefault="00FF5E4C" w:rsidP="00FF5E4C">
      <w:r>
        <w:fldChar w:fldCharType="begin"/>
      </w:r>
      <w:r>
        <w:instrText>HYPERLINK "garantF1://44202384.0"</w:instrText>
      </w:r>
      <w:r>
        <w:fldChar w:fldCharType="separate"/>
      </w:r>
      <w:r>
        <w:rPr>
          <w:rStyle w:val="a4"/>
          <w:rFonts w:cs="Arial"/>
        </w:rPr>
        <w:t>от 16.06.2016 N 1196</w:t>
      </w:r>
      <w:r>
        <w:fldChar w:fldCharType="end"/>
      </w:r>
      <w:r>
        <w:t xml:space="preserve"> "О внесении изменений в постановление администрации города от 05.09.2013 N 3006 (в редакции постановления от 16.07.2015 N 1155)";</w:t>
      </w:r>
    </w:p>
    <w:bookmarkStart w:id="13" w:name="sub_211"/>
    <w:bookmarkEnd w:id="12"/>
    <w:p w:rsidR="00FF5E4C" w:rsidRDefault="00FF5E4C" w:rsidP="00FF5E4C">
      <w:r>
        <w:fldChar w:fldCharType="begin"/>
      </w:r>
      <w:r>
        <w:instrText>HYPERLINK "garantF1://44209372.0"</w:instrText>
      </w:r>
      <w:r>
        <w:fldChar w:fldCharType="separate"/>
      </w:r>
      <w:r>
        <w:rPr>
          <w:rStyle w:val="a4"/>
          <w:rFonts w:cs="Arial"/>
        </w:rPr>
        <w:t>от 31.01.2017 N 165</w:t>
      </w:r>
      <w:r>
        <w:fldChar w:fldCharType="end"/>
      </w:r>
      <w:r>
        <w:t xml:space="preserve"> "О внесении изменений в постановление администрации города от 26.06.2013 N 2196 (в редакции постановления от 10.06.2016 N 1154)";</w:t>
      </w:r>
    </w:p>
    <w:bookmarkStart w:id="14" w:name="sub_212"/>
    <w:bookmarkEnd w:id="13"/>
    <w:p w:rsidR="00FF5E4C" w:rsidRDefault="00FF5E4C" w:rsidP="00FF5E4C">
      <w:r>
        <w:fldChar w:fldCharType="begin"/>
      </w:r>
      <w:r>
        <w:instrText>HYPERLINK "garantF1://44212428.0"</w:instrText>
      </w:r>
      <w:r>
        <w:fldChar w:fldCharType="separate"/>
      </w:r>
      <w:r>
        <w:rPr>
          <w:rStyle w:val="a4"/>
          <w:rFonts w:cs="Arial"/>
        </w:rPr>
        <w:t>от 22.05.2017 N 971</w:t>
      </w:r>
      <w:r>
        <w:fldChar w:fldCharType="end"/>
      </w:r>
      <w:r>
        <w:t xml:space="preserve"> "О внесении изменений в постановление администрации города от 05.09.2013 N 3006 (в редакции постановления от 16.06.2016 N 1196)";</w:t>
      </w:r>
    </w:p>
    <w:bookmarkStart w:id="15" w:name="sub_213"/>
    <w:bookmarkEnd w:id="14"/>
    <w:p w:rsidR="00FF5E4C" w:rsidRDefault="00FF5E4C" w:rsidP="00FF5E4C">
      <w:r>
        <w:fldChar w:fldCharType="begin"/>
      </w:r>
      <w:r>
        <w:instrText>HYPERLINK "garantF1://44217182.0"</w:instrText>
      </w:r>
      <w:r>
        <w:fldChar w:fldCharType="separate"/>
      </w:r>
      <w:r>
        <w:rPr>
          <w:rStyle w:val="a4"/>
          <w:rFonts w:cs="Arial"/>
        </w:rPr>
        <w:t>от 16.11.2017 N 2291</w:t>
      </w:r>
      <w:r>
        <w:fldChar w:fldCharType="end"/>
      </w:r>
      <w:r>
        <w:t xml:space="preserve"> "О внесении изменений в приложение 2 к постановлению администрации города от 05.09.2013 N 3006 (в редакции постановления от 22.05.2017 N 971)";</w:t>
      </w:r>
    </w:p>
    <w:bookmarkStart w:id="16" w:name="sub_214"/>
    <w:bookmarkEnd w:id="15"/>
    <w:p w:rsidR="00FF5E4C" w:rsidRDefault="00FF5E4C" w:rsidP="00FF5E4C">
      <w:r>
        <w:lastRenderedPageBreak/>
        <w:fldChar w:fldCharType="begin"/>
      </w:r>
      <w:r>
        <w:instrText>HYPERLINK "garantF1://44217174.0"</w:instrText>
      </w:r>
      <w:r>
        <w:fldChar w:fldCharType="separate"/>
      </w:r>
      <w:r>
        <w:rPr>
          <w:rStyle w:val="a4"/>
          <w:rFonts w:cs="Arial"/>
        </w:rPr>
        <w:t>от 17.11.2017 N 2310</w:t>
      </w:r>
      <w:r>
        <w:fldChar w:fldCharType="end"/>
      </w:r>
      <w:r>
        <w:t xml:space="preserve"> "О внесении изменения в постановление администрации города от 26.06.2013 N 2196 (в редакции постановления от 31.01.2017 N 165)";</w:t>
      </w:r>
    </w:p>
    <w:bookmarkStart w:id="17" w:name="sub_215"/>
    <w:bookmarkEnd w:id="16"/>
    <w:p w:rsidR="00FF5E4C" w:rsidRDefault="00FF5E4C" w:rsidP="00FF5E4C">
      <w:r>
        <w:fldChar w:fldCharType="begin"/>
      </w:r>
      <w:r>
        <w:instrText>HYPERLINK "garantF1://44225170.0"</w:instrText>
      </w:r>
      <w:r>
        <w:fldChar w:fldCharType="separate"/>
      </w:r>
      <w:r>
        <w:rPr>
          <w:rStyle w:val="a4"/>
          <w:rFonts w:cs="Arial"/>
        </w:rPr>
        <w:t>от 16.07.2018 N 1204</w:t>
      </w:r>
      <w:r>
        <w:fldChar w:fldCharType="end"/>
      </w:r>
      <w:r>
        <w:t xml:space="preserve"> "О внесении изменения в постановление администрации города от 26.06.2013 N 2196 (в редакции постановления от 17.11.2017 N 2310)";</w:t>
      </w:r>
    </w:p>
    <w:bookmarkStart w:id="18" w:name="sub_216"/>
    <w:bookmarkEnd w:id="17"/>
    <w:p w:rsidR="00FF5E4C" w:rsidRDefault="00FF5E4C" w:rsidP="00FF5E4C">
      <w:r>
        <w:fldChar w:fldCharType="begin"/>
      </w:r>
      <w:r>
        <w:instrText>HYPERLINK "garantF1://44225400.0"</w:instrText>
      </w:r>
      <w:r>
        <w:fldChar w:fldCharType="separate"/>
      </w:r>
      <w:r>
        <w:rPr>
          <w:rStyle w:val="a4"/>
          <w:rFonts w:cs="Arial"/>
        </w:rPr>
        <w:t>от 25.07.2018 N 1261</w:t>
      </w:r>
      <w:r>
        <w:fldChar w:fldCharType="end"/>
      </w:r>
      <w:r>
        <w:t xml:space="preserve"> "О внесении изменений в приложение 2 к постановлению администрации города от 05.09.2013 N 3006 (в редакции постановления от 17.11.2017 N 2294)";</w:t>
      </w:r>
    </w:p>
    <w:bookmarkStart w:id="19" w:name="sub_217"/>
    <w:bookmarkEnd w:id="18"/>
    <w:p w:rsidR="00FF5E4C" w:rsidRDefault="00FF5E4C" w:rsidP="00FF5E4C">
      <w:r>
        <w:fldChar w:fldCharType="begin"/>
      </w:r>
      <w:r>
        <w:instrText>HYPERLINK "garantF1://44231172.0"</w:instrText>
      </w:r>
      <w:r>
        <w:fldChar w:fldCharType="separate"/>
      </w:r>
      <w:r>
        <w:rPr>
          <w:rStyle w:val="a4"/>
          <w:rFonts w:cs="Arial"/>
        </w:rPr>
        <w:t>от 27.12.2018 N 2152</w:t>
      </w:r>
      <w:r>
        <w:fldChar w:fldCharType="end"/>
      </w:r>
      <w:r>
        <w:t xml:space="preserve"> "О внесении изменения в постановление администрации города от 26.06.2013 N 2196 (в редакции постановления от 16.07.2018 N 1204)";</w:t>
      </w:r>
    </w:p>
    <w:bookmarkStart w:id="20" w:name="sub_218"/>
    <w:bookmarkEnd w:id="19"/>
    <w:p w:rsidR="00FF5E4C" w:rsidRDefault="00FF5E4C" w:rsidP="00FF5E4C">
      <w:r>
        <w:fldChar w:fldCharType="begin"/>
      </w:r>
      <w:r>
        <w:instrText>HYPERLINK "garantF1://44233538.0"</w:instrText>
      </w:r>
      <w:r>
        <w:fldChar w:fldCharType="separate"/>
      </w:r>
      <w:r>
        <w:rPr>
          <w:rStyle w:val="a4"/>
          <w:rFonts w:cs="Arial"/>
        </w:rPr>
        <w:t>от 29.03.2019 N 476</w:t>
      </w:r>
      <w:r>
        <w:fldChar w:fldCharType="end"/>
      </w:r>
      <w:r>
        <w:t xml:space="preserve"> "О внесении изменений и дополнений в приложения к постановлению администрации города от 26.06.2013 N 2196 "О создании комиссии по вопросам оказания имущественной поддержки в отношении муниципального имущества" (в редакции постановления от 27.12.2018 N 2152)";</w:t>
      </w:r>
    </w:p>
    <w:bookmarkStart w:id="21" w:name="sub_219"/>
    <w:bookmarkEnd w:id="20"/>
    <w:p w:rsidR="00FF5E4C" w:rsidRDefault="00FF5E4C" w:rsidP="00FF5E4C">
      <w:r>
        <w:fldChar w:fldCharType="begin"/>
      </w:r>
      <w:r>
        <w:instrText>HYPERLINK "garantF1://72204010.0"</w:instrText>
      </w:r>
      <w:r>
        <w:fldChar w:fldCharType="separate"/>
      </w:r>
      <w:r>
        <w:rPr>
          <w:rStyle w:val="a4"/>
          <w:rFonts w:cs="Arial"/>
        </w:rPr>
        <w:t xml:space="preserve">от 18.07.2019 N 1144 </w:t>
      </w:r>
      <w:r>
        <w:fldChar w:fldCharType="end"/>
      </w:r>
      <w:r>
        <w:t>"О внесении изменения в постановление администрации города от 05.09.2013 N 3006 "О создании комиссии по рассмотрению муниципальных преференций в отношении земельных участков, находящихся в муниципальной собственности" (в редакции постановления от 25.07.2018 N 1261)".</w:t>
      </w:r>
    </w:p>
    <w:p w:rsidR="00FF5E4C" w:rsidRDefault="00FF5E4C" w:rsidP="00FF5E4C">
      <w:bookmarkStart w:id="22" w:name="sub_3"/>
      <w:bookmarkEnd w:id="21"/>
      <w:r>
        <w:t>3. Пресс-центру (</w:t>
      </w:r>
      <w:proofErr w:type="spellStart"/>
      <w:r>
        <w:t>Павлинова</w:t>
      </w:r>
      <w:proofErr w:type="spellEnd"/>
      <w:r>
        <w:t xml:space="preserve"> Ю.С.) </w:t>
      </w:r>
      <w:hyperlink r:id="rId9" w:history="1">
        <w:r>
          <w:rPr>
            <w:rStyle w:val="a4"/>
            <w:rFonts w:cs="Arial"/>
          </w:rPr>
          <w:t>опубликовать</w:t>
        </w:r>
      </w:hyperlink>
      <w:r>
        <w:t xml:space="preserve"> постановление в газете "Вечерний Барнаул" и разместить на официальном Интернет-сайте города Барнаула.</w:t>
      </w:r>
    </w:p>
    <w:p w:rsidR="00FF5E4C" w:rsidRDefault="00FF5E4C" w:rsidP="00FF5E4C">
      <w:bookmarkStart w:id="23" w:name="sub_4"/>
      <w:bookmarkEnd w:id="22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градостроительству и земельным отношениям Дёмина С.О.</w:t>
      </w:r>
    </w:p>
    <w:bookmarkEnd w:id="23"/>
    <w:p w:rsidR="00FF5E4C" w:rsidRDefault="00FF5E4C" w:rsidP="00FF5E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7"/>
            </w:pPr>
            <w:r>
              <w:t>Первый заместитель главы</w:t>
            </w:r>
            <w:r>
              <w:br/>
              <w:t>администрации города,</w:t>
            </w:r>
            <w:r>
              <w:br/>
              <w:t>руководитель аппарата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right"/>
            </w:pPr>
            <w:r>
              <w:t>В.Г. Франк</w:t>
            </w:r>
          </w:p>
        </w:tc>
      </w:tr>
    </w:tbl>
    <w:p w:rsidR="00FF5E4C" w:rsidRDefault="00FF5E4C" w:rsidP="00FF5E4C"/>
    <w:p w:rsidR="00FF5E4C" w:rsidRDefault="00FF5E4C" w:rsidP="00FF5E4C">
      <w:pPr>
        <w:jc w:val="right"/>
        <w:rPr>
          <w:rStyle w:val="a3"/>
          <w:bCs/>
        </w:rPr>
      </w:pPr>
      <w:bookmarkStart w:id="2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города</w:t>
      </w:r>
      <w:r>
        <w:rPr>
          <w:rStyle w:val="a3"/>
          <w:bCs/>
        </w:rPr>
        <w:br/>
        <w:t>от 30.09.2019 г. N 1685</w:t>
      </w:r>
    </w:p>
    <w:bookmarkEnd w:id="24"/>
    <w:p w:rsidR="00FF5E4C" w:rsidRDefault="00FF5E4C" w:rsidP="00FF5E4C"/>
    <w:p w:rsidR="00FF5E4C" w:rsidRDefault="00FF5E4C" w:rsidP="00FF5E4C">
      <w:pPr>
        <w:pStyle w:val="1"/>
      </w:pPr>
      <w:r>
        <w:t>Положение</w:t>
      </w:r>
      <w:r>
        <w:br/>
        <w:t>о комиссии по вопросам оказания имущественной поддержки в отношении муниципального имущества</w:t>
      </w:r>
    </w:p>
    <w:p w:rsidR="00FF5E4C" w:rsidRDefault="00FF5E4C" w:rsidP="00FF5E4C"/>
    <w:p w:rsidR="00FF5E4C" w:rsidRDefault="00FF5E4C" w:rsidP="00FF5E4C">
      <w:pPr>
        <w:pStyle w:val="1"/>
      </w:pPr>
      <w:bookmarkStart w:id="25" w:name="sub_1010"/>
      <w:r>
        <w:t>1. Общие положения</w:t>
      </w:r>
    </w:p>
    <w:bookmarkEnd w:id="25"/>
    <w:p w:rsidR="00FF5E4C" w:rsidRDefault="00FF5E4C" w:rsidP="00FF5E4C"/>
    <w:p w:rsidR="00FF5E4C" w:rsidRDefault="00FF5E4C" w:rsidP="00FF5E4C">
      <w:bookmarkStart w:id="26" w:name="sub_1011"/>
      <w:r>
        <w:t xml:space="preserve">1.1. </w:t>
      </w:r>
      <w:proofErr w:type="gramStart"/>
      <w:r>
        <w:t>Положение о комиссии по вопросам оказания имущественной поддержки в отношении муниципального имущества (далее - Положение) устанавливает порядок создания и деятельности комиссии по вопросам оказания имущественной поддержки в отношении муниципального имущества (далее - Комиссия),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>
        <w:t>, транспортных средств, инвентаря, инструментов (далее - муниципальное имущество).</w:t>
      </w:r>
    </w:p>
    <w:p w:rsidR="00FF5E4C" w:rsidRDefault="00FF5E4C" w:rsidP="00FF5E4C">
      <w:bookmarkStart w:id="27" w:name="sub_1012"/>
      <w:bookmarkEnd w:id="26"/>
      <w:r>
        <w:t xml:space="preserve">1.2. </w:t>
      </w:r>
      <w:proofErr w:type="gramStart"/>
      <w:r>
        <w:t xml:space="preserve">Комиссия является постоянно действующим коллегиальным органом администрации города Барнаула, созданным с целью принятия решений по </w:t>
      </w:r>
      <w:r>
        <w:lastRenderedPageBreak/>
        <w:t>обращениям юридических лиц и индивидуальных предпринимателей, в том числе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заявители), обратившихся в администрацию города Барнаула (далее - администрация города) с заявлением об оказании имущественной поддержки.</w:t>
      </w:r>
      <w:proofErr w:type="gramEnd"/>
    </w:p>
    <w:p w:rsidR="00FF5E4C" w:rsidRDefault="00FF5E4C" w:rsidP="00FF5E4C">
      <w:bookmarkStart w:id="28" w:name="sub_1013"/>
      <w:bookmarkEnd w:id="27"/>
      <w:r>
        <w:t xml:space="preserve">1.3. Комиссия в своей деятельности руководствуется законодательством Российской Федерации и Алтайского края, муниципальными нормативными правовыми актами, </w:t>
      </w:r>
      <w:hyperlink w:anchor="sub_1000" w:history="1">
        <w:r>
          <w:rPr>
            <w:rStyle w:val="a4"/>
            <w:rFonts w:cs="Arial"/>
          </w:rPr>
          <w:t>Положением</w:t>
        </w:r>
      </w:hyperlink>
      <w:r>
        <w:t xml:space="preserve"> и осуществляет свою деятельность во взаимодействии с органами администрации города, иными органами местного самоуправления (далее - отраслевые органы).</w:t>
      </w:r>
    </w:p>
    <w:bookmarkEnd w:id="28"/>
    <w:p w:rsidR="00FF5E4C" w:rsidRDefault="00FF5E4C" w:rsidP="00FF5E4C"/>
    <w:p w:rsidR="00FF5E4C" w:rsidRDefault="00FF5E4C" w:rsidP="00FF5E4C"/>
    <w:p w:rsidR="00FF5E4C" w:rsidRDefault="00FF5E4C" w:rsidP="00FF5E4C">
      <w:pPr>
        <w:pStyle w:val="1"/>
      </w:pPr>
      <w:bookmarkStart w:id="29" w:name="sub_1020"/>
      <w:r>
        <w:t>2. Функции, права и обязанности Комиссии</w:t>
      </w:r>
    </w:p>
    <w:bookmarkEnd w:id="29"/>
    <w:p w:rsidR="00FF5E4C" w:rsidRDefault="00FF5E4C" w:rsidP="00FF5E4C"/>
    <w:p w:rsidR="00FF5E4C" w:rsidRDefault="00FF5E4C" w:rsidP="00FF5E4C">
      <w:bookmarkStart w:id="30" w:name="sub_1021"/>
      <w:r>
        <w:t>2.1. К функциям Комиссии относятся:</w:t>
      </w:r>
    </w:p>
    <w:bookmarkEnd w:id="30"/>
    <w:p w:rsidR="00FF5E4C" w:rsidRDefault="00FF5E4C" w:rsidP="00FF5E4C">
      <w:r>
        <w:t>рассмотрение заявлений об оказании имущественной поддержки;</w:t>
      </w:r>
    </w:p>
    <w:p w:rsidR="00FF5E4C" w:rsidRDefault="00FF5E4C" w:rsidP="00FF5E4C">
      <w:r>
        <w:t>разработка предложений об оказании заявителям имущественной поддержки;</w:t>
      </w:r>
    </w:p>
    <w:p w:rsidR="00FF5E4C" w:rsidRDefault="00FF5E4C" w:rsidP="00FF5E4C">
      <w:r>
        <w:t>согласование оказания имущественной поддержки в виде применения понижающего коэффициента при расчете арендной платы, заключения договора пользования без проведения торгов, заключения договора безвозмездного пользования, отказ в согласовании оказания имущественной поддержки;</w:t>
      </w:r>
    </w:p>
    <w:p w:rsidR="00FF5E4C" w:rsidRDefault="00FF5E4C" w:rsidP="00FF5E4C">
      <w:r>
        <w:t>осуществление иных функций, предусмотренных действующим законодательством.</w:t>
      </w:r>
    </w:p>
    <w:p w:rsidR="00FF5E4C" w:rsidRDefault="00FF5E4C" w:rsidP="00FF5E4C">
      <w:bookmarkStart w:id="31" w:name="sub_1022"/>
      <w:r>
        <w:t>2.2. В своей деятельности Комиссия имеет право запрашивать в государственных органах, органах местного самоуправления и иных организациях информацию по вопросам, относящимся к компетенции Комиссии.</w:t>
      </w:r>
    </w:p>
    <w:p w:rsidR="00FF5E4C" w:rsidRDefault="00FF5E4C" w:rsidP="00FF5E4C">
      <w:bookmarkStart w:id="32" w:name="sub_1023"/>
      <w:bookmarkEnd w:id="31"/>
      <w:r>
        <w:t>2.3. Комиссия обязана осуществлять свою деятельность в соответствии с действующим законодательством Российской Федерации, Алтайского края и муниципальными правовыми актами.</w:t>
      </w:r>
    </w:p>
    <w:p w:rsidR="00FF5E4C" w:rsidRDefault="00FF5E4C" w:rsidP="00FF5E4C">
      <w:bookmarkStart w:id="33" w:name="sub_1024"/>
      <w:bookmarkEnd w:id="32"/>
      <w:r>
        <w:t xml:space="preserve">2.4. </w:t>
      </w:r>
      <w:proofErr w:type="gramStart"/>
      <w:r>
        <w:t xml:space="preserve">Предоставление муниципальной преференции (оказание имущественной поддержки)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без получения предварительного согласия антимонопольного органа, осуществляется в соответствии с Положением в порядке, предусмотренном для оказания имущественной поддержки в соответствии со </w:t>
      </w:r>
      <w:hyperlink r:id="rId10" w:history="1">
        <w:r>
          <w:rPr>
            <w:rStyle w:val="a4"/>
            <w:rFonts w:cs="Arial"/>
          </w:rPr>
          <w:t>статьей 17.1</w:t>
        </w:r>
      </w:hyperlink>
      <w:r>
        <w:t xml:space="preserve"> Федерального закона от 26.07.2006 N 135-ФЗ "О защите конкуренции" (далее - Федеральный закон "О защите конкуренции").</w:t>
      </w:r>
      <w:proofErr w:type="gramEnd"/>
    </w:p>
    <w:bookmarkEnd w:id="33"/>
    <w:p w:rsidR="00FF5E4C" w:rsidRDefault="00FF5E4C" w:rsidP="00FF5E4C"/>
    <w:p w:rsidR="00FF5E4C" w:rsidRDefault="00FF5E4C" w:rsidP="00FF5E4C">
      <w:pPr>
        <w:pStyle w:val="1"/>
      </w:pPr>
      <w:bookmarkStart w:id="34" w:name="sub_1030"/>
      <w:r>
        <w:t>3. Состав Комиссии</w:t>
      </w:r>
    </w:p>
    <w:bookmarkEnd w:id="34"/>
    <w:p w:rsidR="00FF5E4C" w:rsidRDefault="00FF5E4C" w:rsidP="00FF5E4C"/>
    <w:p w:rsidR="00FF5E4C" w:rsidRDefault="00FF5E4C" w:rsidP="00FF5E4C">
      <w:bookmarkStart w:id="35" w:name="sub_1031"/>
      <w:r>
        <w:t xml:space="preserve">3.1. </w:t>
      </w:r>
      <w:proofErr w:type="gramStart"/>
      <w:r>
        <w:t>В состав Комиссии включаются заместитель главы администрации города по градостроительству и земельным отношениям, представители комитета по управлению муниципальной собственностью города Барнаула, представитель комитета по земельным ресурсам и землеустройству города Барнаула, представитель комитета по финансам, налоговой и кредитной политике города Барнаула, представитель комитета экономического развития и инвестиционной деятельности администрации города Барнаула, представители иных органов администрации города и иных органов местного самоуправления</w:t>
      </w:r>
      <w:proofErr w:type="gramEnd"/>
      <w:r>
        <w:t xml:space="preserve">, депутат Барнаульской городской Думы, представители Общественной </w:t>
      </w:r>
      <w:r>
        <w:lastRenderedPageBreak/>
        <w:t>палаты города Барнаула, представители граждан, иных организаций.</w:t>
      </w:r>
    </w:p>
    <w:p w:rsidR="00FF5E4C" w:rsidRDefault="00FF5E4C" w:rsidP="00FF5E4C">
      <w:bookmarkStart w:id="36" w:name="sub_1032"/>
      <w:bookmarkEnd w:id="35"/>
      <w:r>
        <w:t xml:space="preserve">3.2. Состав Комиссии утверждается и изменяется постановлением администрации города. Формирование и изменение состава Комиссии осуществляется в соответствие с </w:t>
      </w:r>
      <w:hyperlink r:id="rId11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06.02.2019 N 145 "Об утверждении порядка создания, формирования и изменения состава коллегиальных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местного самоуправления города Барнаула" (далее - постановление администрации города от 06.02.2019 N 145). Комиссия состоит из 12 человек.</w:t>
      </w:r>
    </w:p>
    <w:p w:rsidR="00FF5E4C" w:rsidRDefault="00FF5E4C" w:rsidP="00FF5E4C">
      <w:bookmarkStart w:id="37" w:name="sub_1033"/>
      <w:bookmarkEnd w:id="36"/>
      <w:r>
        <w:t>3.3. Информация о формировании (изменении) состава Комиссии, изменении сведений о членах Комиссии в течение 10 рабочих дней со дня принятия постановления администрации города об утверждении (изменении) состава Комиссии размещается комитетом по управлению муниципальной собственностью города Барнаула на официальном Интернет-сайте города Барнаула и на Интернет-сайте комитета по управлению муниципальной собственностью города Барнаула.</w:t>
      </w:r>
    </w:p>
    <w:p w:rsidR="00FF5E4C" w:rsidRDefault="00FF5E4C" w:rsidP="00FF5E4C">
      <w:bookmarkStart w:id="38" w:name="sub_1034"/>
      <w:bookmarkEnd w:id="37"/>
      <w:r>
        <w:t xml:space="preserve">3.4. Решение об исключении члена из состава Комиссии принимается открытым голосованием простым большинством голосов, присутствующих на заседании членов Комиссии, по основаниям, предусмотренным </w:t>
      </w:r>
      <w:hyperlink r:id="rId12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06.02.2019 N 145.</w:t>
      </w:r>
    </w:p>
    <w:p w:rsidR="00FF5E4C" w:rsidRDefault="00FF5E4C" w:rsidP="00FF5E4C">
      <w:bookmarkStart w:id="39" w:name="sub_1035"/>
      <w:bookmarkEnd w:id="38"/>
      <w:r>
        <w:t xml:space="preserve">3.5. Порядок присутствия граждан на заседаниях Комиссии реализуется в соответствии </w:t>
      </w:r>
      <w:hyperlink r:id="rId13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05.10.2018 N 1688 "Об утверждении Порядка обеспечения присутствия граждан на заседаниях коллегиальных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местного самоуправления города Барнаула".</w:t>
      </w:r>
    </w:p>
    <w:p w:rsidR="00FF5E4C" w:rsidRDefault="00FF5E4C" w:rsidP="00FF5E4C">
      <w:bookmarkStart w:id="40" w:name="sub_1036"/>
      <w:bookmarkEnd w:id="39"/>
      <w:r>
        <w:t>3.6. В состав Комиссии входят председатель, секретарь и иные члены Комиссии.</w:t>
      </w:r>
    </w:p>
    <w:p w:rsidR="00FF5E4C" w:rsidRDefault="00FF5E4C" w:rsidP="00FF5E4C">
      <w:bookmarkStart w:id="41" w:name="sub_1361"/>
      <w:bookmarkEnd w:id="40"/>
      <w:r>
        <w:t>3.6.1. Председатель Комиссии:</w:t>
      </w:r>
    </w:p>
    <w:bookmarkEnd w:id="41"/>
    <w:p w:rsidR="00FF5E4C" w:rsidRDefault="00FF5E4C" w:rsidP="00FF5E4C">
      <w:r>
        <w:t>осуществляет общее руководство Комиссией;</w:t>
      </w:r>
    </w:p>
    <w:p w:rsidR="00FF5E4C" w:rsidRDefault="00FF5E4C" w:rsidP="00FF5E4C">
      <w:r>
        <w:t>утверждает повестку заседания Комиссии, назначает дату, время и место проведения заседания Комиссии, определяет состав приглашенных лиц;</w:t>
      </w:r>
    </w:p>
    <w:p w:rsidR="00FF5E4C" w:rsidRDefault="00FF5E4C" w:rsidP="00FF5E4C">
      <w:r>
        <w:t>взаимодействует с главой города Барнаула по вопросам, относящимся к компетенции Комиссии;</w:t>
      </w:r>
    </w:p>
    <w:p w:rsidR="00FF5E4C" w:rsidRDefault="00FF5E4C" w:rsidP="00FF5E4C">
      <w:r>
        <w:t>председательствует на заседаниях Комиссии;</w:t>
      </w:r>
    </w:p>
    <w:p w:rsidR="00FF5E4C" w:rsidRDefault="00FF5E4C" w:rsidP="00FF5E4C">
      <w:r>
        <w:t>предоставляет слово для выступлений членам Комиссии, приглашенным лицам;</w:t>
      </w:r>
    </w:p>
    <w:p w:rsidR="00FF5E4C" w:rsidRDefault="00FF5E4C" w:rsidP="00FF5E4C">
      <w:r>
        <w:t>ставит на голосование предложения членов Комиссии и проекты принимаемых решений Комиссии;</w:t>
      </w:r>
    </w:p>
    <w:p w:rsidR="00FF5E4C" w:rsidRDefault="00FF5E4C" w:rsidP="00FF5E4C">
      <w:r>
        <w:t>подводит итоги голосования и оглашает принятые решения;</w:t>
      </w:r>
    </w:p>
    <w:p w:rsidR="00FF5E4C" w:rsidRDefault="00FF5E4C" w:rsidP="00FF5E4C">
      <w:r>
        <w:t>подписывает протокол заседания Комиссии;</w:t>
      </w:r>
    </w:p>
    <w:p w:rsidR="00FF5E4C" w:rsidRDefault="00FF5E4C" w:rsidP="00FF5E4C">
      <w:r>
        <w:t xml:space="preserve">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</w:t>
      </w:r>
      <w:hyperlink r:id="rId14" w:history="1">
        <w:r>
          <w:rPr>
            <w:rStyle w:val="a4"/>
            <w:rFonts w:cs="Arial"/>
          </w:rPr>
          <w:t>Порядком</w:t>
        </w:r>
      </w:hyperlink>
      <w:r>
        <w:t xml:space="preserve"> обеспечения присутствия граждан на заседаниях коллегиальных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местного самоуправления города Барнаула, утвержденным </w:t>
      </w:r>
      <w:hyperlink r:id="rId15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05.10.2018 N 1688;</w:t>
      </w:r>
    </w:p>
    <w:p w:rsidR="00FF5E4C" w:rsidRDefault="00FF5E4C" w:rsidP="00FF5E4C">
      <w:r>
        <w:t>осуществляет иные функции в целях реализации задач, предусмотренных Положением и иными муниципальными правовыми актами.</w:t>
      </w:r>
    </w:p>
    <w:p w:rsidR="00FF5E4C" w:rsidRDefault="00FF5E4C" w:rsidP="00FF5E4C">
      <w:r>
        <w:t>В случае временного отсутствия председателя Комиссии исполнение его функций возлагается на должностное лицо, исполняющее его обязанности.</w:t>
      </w:r>
    </w:p>
    <w:p w:rsidR="00FF5E4C" w:rsidRDefault="00FF5E4C" w:rsidP="00FF5E4C">
      <w:bookmarkStart w:id="42" w:name="sub_1362"/>
      <w:r>
        <w:t>3.6.2. Секретарь Комиссии:</w:t>
      </w:r>
    </w:p>
    <w:bookmarkEnd w:id="42"/>
    <w:p w:rsidR="00FF5E4C" w:rsidRDefault="00FF5E4C" w:rsidP="00FF5E4C">
      <w:r>
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</w:r>
    </w:p>
    <w:p w:rsidR="00FF5E4C" w:rsidRDefault="00FF5E4C" w:rsidP="00FF5E4C">
      <w:r>
        <w:t xml:space="preserve">оповещает членов Комиссии и приглашаемых на заседание лиц не </w:t>
      </w:r>
      <w:proofErr w:type="gramStart"/>
      <w:r>
        <w:t>позднее</w:t>
      </w:r>
      <w:proofErr w:type="gramEnd"/>
      <w:r>
        <w:t xml:space="preserve"> чем за три рабочих дня до дня заседания Комиссии о дате, времени, месте проведения заседания и его повестке, а также материалов к очередному заседанию Комиссии </w:t>
      </w:r>
      <w:r>
        <w:lastRenderedPageBreak/>
        <w:t>членам Комиссии;</w:t>
      </w:r>
    </w:p>
    <w:p w:rsidR="00FF5E4C" w:rsidRDefault="00FF5E4C" w:rsidP="00FF5E4C">
      <w:r>
        <w:t>в течение пяти рабочих дней со дня принятия постановления администрации города об утверждении состава Комиссии информирует граждан, которые направляли заявления о включении в состав, а также Общественную палату города Барнаула, иные организации, которые направляли ходатайства и рекомендации, о результатах формирования состава Комиссии;</w:t>
      </w:r>
    </w:p>
    <w:p w:rsidR="00FF5E4C" w:rsidRDefault="00FF5E4C" w:rsidP="00FF5E4C">
      <w:r>
        <w:t>обеспечивает информирование о заседаниях Комиссии путем размещения информационного сообщения на официальном Интернет-сайте города Барнаула не позднее, чем за пять дней до даты заседания Комиссии;</w:t>
      </w:r>
    </w:p>
    <w:p w:rsidR="00FF5E4C" w:rsidRDefault="00FF5E4C" w:rsidP="00FF5E4C">
      <w:r>
        <w:t>перед началом заседания Комиссии обеспечивает регистрацию членов Комиссии, приглашенных лиц;</w:t>
      </w:r>
    </w:p>
    <w:p w:rsidR="00FF5E4C" w:rsidRDefault="00FF5E4C" w:rsidP="00FF5E4C">
      <w:r>
        <w:t>ведет протокол заседания Комиссии, оформляет и подписывает его;</w:t>
      </w:r>
    </w:p>
    <w:p w:rsidR="00FF5E4C" w:rsidRDefault="00FF5E4C" w:rsidP="00FF5E4C">
      <w:r>
        <w:t>осуществляет иные функции в целях реализации задач, предусмотренных Положением и иными муниципальными правовыми актами.</w:t>
      </w:r>
    </w:p>
    <w:p w:rsidR="00FF5E4C" w:rsidRDefault="00FF5E4C" w:rsidP="00FF5E4C">
      <w:r>
        <w:t>В случае временного отсутствия секретаря Комиссии исполнение его функций возлагается председателем Комиссии на одного из членов Комиссии.</w:t>
      </w:r>
    </w:p>
    <w:p w:rsidR="00FF5E4C" w:rsidRDefault="00FF5E4C" w:rsidP="00FF5E4C">
      <w:bookmarkStart w:id="43" w:name="sub_1363"/>
      <w:r>
        <w:t>3.6.3. Члены Комиссии:</w:t>
      </w:r>
    </w:p>
    <w:bookmarkEnd w:id="43"/>
    <w:p w:rsidR="00FF5E4C" w:rsidRDefault="00FF5E4C" w:rsidP="00FF5E4C">
      <w:r>
        <w:t>принимают непосредственное участие в заседаниях Комиссии;</w:t>
      </w:r>
    </w:p>
    <w:p w:rsidR="00FF5E4C" w:rsidRDefault="00FF5E4C" w:rsidP="00FF5E4C">
      <w:r>
        <w:t>знакомятся с документами и материалами по вопросам, рассматриваемым Комиссией;</w:t>
      </w:r>
    </w:p>
    <w:p w:rsidR="00FF5E4C" w:rsidRDefault="00FF5E4C" w:rsidP="00FF5E4C">
      <w:r>
        <w:t>участвуют в голосовании по вопросам, рассматриваемым в ходе заседания Комиссии;</w:t>
      </w:r>
    </w:p>
    <w:p w:rsidR="00FF5E4C" w:rsidRDefault="00FF5E4C" w:rsidP="00FF5E4C">
      <w:r>
        <w:t>вносят предложения по организации деятельности Комиссии;</w:t>
      </w:r>
    </w:p>
    <w:p w:rsidR="00FF5E4C" w:rsidRDefault="00FF5E4C" w:rsidP="00FF5E4C">
      <w:r>
        <w:t>осуществляют иные функции в целях реализации задач, предусмотренных Положением и иными муниципальными правовыми актами.</w:t>
      </w:r>
    </w:p>
    <w:p w:rsidR="00FF5E4C" w:rsidRDefault="00FF5E4C" w:rsidP="00FF5E4C">
      <w:bookmarkStart w:id="44" w:name="sub_1037"/>
      <w:r>
        <w:t xml:space="preserve">3.7. Участие в деятельности Комиссии не должно приводить к возникновению конфликта интересов. Для целей Положения используется понятие "конфликт интересов", установленное </w:t>
      </w:r>
      <w:hyperlink r:id="rId16" w:history="1">
        <w:r>
          <w:rPr>
            <w:rStyle w:val="a4"/>
            <w:rFonts w:cs="Arial"/>
          </w:rPr>
          <w:t>частью 1 статьи 10</w:t>
        </w:r>
      </w:hyperlink>
      <w:r>
        <w:t xml:space="preserve"> Федерального закона от 25.12.2008 N 273-ФЗ "О противодействии коррупции".</w:t>
      </w:r>
    </w:p>
    <w:bookmarkEnd w:id="44"/>
    <w:p w:rsidR="00FF5E4C" w:rsidRDefault="00FF5E4C" w:rsidP="00FF5E4C"/>
    <w:p w:rsidR="00FF5E4C" w:rsidRDefault="00FF5E4C" w:rsidP="00FF5E4C">
      <w:pPr>
        <w:pStyle w:val="1"/>
      </w:pPr>
      <w:bookmarkStart w:id="45" w:name="sub_1040"/>
      <w:r>
        <w:t>4. Порядок работы Комиссии</w:t>
      </w:r>
    </w:p>
    <w:bookmarkEnd w:id="45"/>
    <w:p w:rsidR="00FF5E4C" w:rsidRDefault="00FF5E4C" w:rsidP="00FF5E4C"/>
    <w:p w:rsidR="00FF5E4C" w:rsidRDefault="00FF5E4C" w:rsidP="00FF5E4C">
      <w:bookmarkStart w:id="46" w:name="sub_1041"/>
      <w:r>
        <w:t>4.1. Организационно-техническое, правовое и информационное обеспечение деятельности Комиссии осуществляет комитет по управлению муниципальной собственностью города Барнаула.</w:t>
      </w:r>
    </w:p>
    <w:p w:rsidR="00FF5E4C" w:rsidRDefault="00FF5E4C" w:rsidP="00FF5E4C">
      <w:bookmarkStart w:id="47" w:name="sub_1042"/>
      <w:bookmarkEnd w:id="46"/>
      <w:r>
        <w:t>4.2. Основной формой деятельности Комиссии является заседание. Заседание Комиссии проводит председатель Комиссии.</w:t>
      </w:r>
    </w:p>
    <w:p w:rsidR="00FF5E4C" w:rsidRDefault="00FF5E4C" w:rsidP="00FF5E4C">
      <w:bookmarkStart w:id="48" w:name="sub_1043"/>
      <w:bookmarkEnd w:id="47"/>
      <w:r>
        <w:t>4.3. Заседание Комиссии правомочно, если в нем приняло участие более половины от установленного числа ее членов.</w:t>
      </w:r>
    </w:p>
    <w:p w:rsidR="00FF5E4C" w:rsidRDefault="00FF5E4C" w:rsidP="00FF5E4C">
      <w:bookmarkStart w:id="49" w:name="sub_1044"/>
      <w:bookmarkEnd w:id="48"/>
      <w:r>
        <w:t>4.4.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FF5E4C" w:rsidRDefault="00FF5E4C" w:rsidP="00FF5E4C">
      <w:bookmarkStart w:id="50" w:name="sub_1045"/>
      <w:bookmarkEnd w:id="49"/>
      <w:r>
        <w:t>4.5. При голосовании каждый член Комиссии имеет один голос. При равном количестве голосов членов Комиссии мнение председательствующего является решающим.</w:t>
      </w:r>
    </w:p>
    <w:p w:rsidR="00FF5E4C" w:rsidRDefault="00FF5E4C" w:rsidP="00FF5E4C">
      <w:bookmarkStart w:id="51" w:name="sub_1046"/>
      <w:bookmarkEnd w:id="50"/>
      <w:r>
        <w:t>4.6. Заявление рассматривается Комиссией в течение 60 календарных дней с момента его поступления в администрацию города.</w:t>
      </w:r>
    </w:p>
    <w:bookmarkEnd w:id="51"/>
    <w:p w:rsidR="00FF5E4C" w:rsidRDefault="00FF5E4C" w:rsidP="00FF5E4C"/>
    <w:p w:rsidR="00FF5E4C" w:rsidRDefault="00FF5E4C" w:rsidP="00FF5E4C">
      <w:pPr>
        <w:pStyle w:val="1"/>
      </w:pPr>
      <w:bookmarkStart w:id="52" w:name="sub_1050"/>
      <w:r>
        <w:t>5. Порядок рассмотрения обращений заявителей</w:t>
      </w:r>
    </w:p>
    <w:bookmarkEnd w:id="52"/>
    <w:p w:rsidR="00FF5E4C" w:rsidRDefault="00FF5E4C" w:rsidP="00FF5E4C"/>
    <w:p w:rsidR="00FF5E4C" w:rsidRDefault="00FF5E4C" w:rsidP="00FF5E4C">
      <w:bookmarkStart w:id="53" w:name="sub_1051"/>
      <w:r>
        <w:t xml:space="preserve">5.1. </w:t>
      </w:r>
      <w:proofErr w:type="gramStart"/>
      <w:r>
        <w:t xml:space="preserve">Вопрос оказания имущественной поддержки рассматривается Комиссией в соответствии со </w:t>
      </w:r>
      <w:hyperlink r:id="rId17" w:history="1">
        <w:r>
          <w:rPr>
            <w:rStyle w:val="a4"/>
            <w:rFonts w:cs="Arial"/>
          </w:rPr>
          <w:t>статьями 17.1</w:t>
        </w:r>
      </w:hyperlink>
      <w:r>
        <w:t xml:space="preserve">, </w:t>
      </w:r>
      <w:hyperlink r:id="rId18" w:history="1">
        <w:r>
          <w:rPr>
            <w:rStyle w:val="a4"/>
            <w:rFonts w:cs="Arial"/>
          </w:rPr>
          <w:t>19</w:t>
        </w:r>
      </w:hyperlink>
      <w:r>
        <w:t xml:space="preserve">, </w:t>
      </w:r>
      <w:hyperlink r:id="rId19" w:history="1">
        <w:r>
          <w:rPr>
            <w:rStyle w:val="a4"/>
            <w:rFonts w:cs="Arial"/>
          </w:rPr>
          <w:t>20</w:t>
        </w:r>
      </w:hyperlink>
      <w:r>
        <w:t xml:space="preserve"> Федерального закона "О защите конкуренции", </w:t>
      </w:r>
      <w:hyperlink r:id="rId20" w:history="1">
        <w:r>
          <w:rPr>
            <w:rStyle w:val="a4"/>
            <w:rFonts w:cs="Arial"/>
          </w:rPr>
          <w:t>Положением</w:t>
        </w:r>
      </w:hyperlink>
      <w:r>
        <w:t xml:space="preserve">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предпринимательств, утвержденным </w:t>
      </w:r>
      <w:hyperlink r:id="rId21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14.05.2009 N 99, </w:t>
      </w:r>
      <w:hyperlink r:id="rId22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города от 10.07.2014 N 1474 "Об утверждении муниципальной программы "Развитие предпринимательства</w:t>
      </w:r>
      <w:proofErr w:type="gramEnd"/>
      <w:r>
        <w:t xml:space="preserve"> в городе Барнауле на 2015-2024 годы".</w:t>
      </w:r>
    </w:p>
    <w:p w:rsidR="00FF5E4C" w:rsidRDefault="00FF5E4C" w:rsidP="00FF5E4C">
      <w:bookmarkStart w:id="54" w:name="sub_1052"/>
      <w:bookmarkEnd w:id="53"/>
      <w:r>
        <w:t xml:space="preserve">5.2. </w:t>
      </w:r>
      <w:proofErr w:type="gramStart"/>
      <w:r>
        <w:t>В целях оказания имущественной поддержки заявитель направляет в администрацию города заявление об оказании имущественной поддержки (</w:t>
      </w:r>
      <w:hyperlink w:anchor="sub_2000" w:history="1">
        <w:r>
          <w:rPr>
            <w:rStyle w:val="a4"/>
            <w:rFonts w:cs="Arial"/>
          </w:rPr>
          <w:t>приложение</w:t>
        </w:r>
      </w:hyperlink>
      <w:r>
        <w:t xml:space="preserve">) (далее - заявление), которое распределяется главой города отраслевому органу, осуществляющему полномочия в определенной сфере управления городом в пределах, установленных </w:t>
      </w:r>
      <w:hyperlink r:id="rId23" w:history="1">
        <w:r>
          <w:rPr>
            <w:rStyle w:val="a4"/>
            <w:rFonts w:cs="Arial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(далее - сфера деятельности отраслевого органа).</w:t>
      </w:r>
      <w:proofErr w:type="gramEnd"/>
      <w:r>
        <w:t xml:space="preserve"> Если сфера деятельности заявителя не относится к сфере деятельности ни одного отраслевого органа, глава города распределяет заявление в комитет по управлению муниципальной собственностью города Барнаула.</w:t>
      </w:r>
    </w:p>
    <w:p w:rsidR="00FF5E4C" w:rsidRDefault="00FF5E4C" w:rsidP="00FF5E4C">
      <w:bookmarkStart w:id="55" w:name="sub_1053"/>
      <w:bookmarkEnd w:id="54"/>
      <w:r>
        <w:t xml:space="preserve">5.3. К заявлению в соответствии со </w:t>
      </w:r>
      <w:hyperlink r:id="rId24" w:history="1">
        <w:r>
          <w:rPr>
            <w:rStyle w:val="a4"/>
            <w:rFonts w:cs="Arial"/>
          </w:rPr>
          <w:t>статьями 19</w:t>
        </w:r>
      </w:hyperlink>
      <w:r>
        <w:t xml:space="preserve">, </w:t>
      </w:r>
      <w:hyperlink r:id="rId25" w:history="1">
        <w:r>
          <w:rPr>
            <w:rStyle w:val="a4"/>
            <w:rFonts w:cs="Arial"/>
          </w:rPr>
          <w:t>20</w:t>
        </w:r>
      </w:hyperlink>
      <w:r>
        <w:t xml:space="preserve"> Федерального закона "О защите конкуренции" должны быть приложены:</w:t>
      </w:r>
    </w:p>
    <w:bookmarkEnd w:id="55"/>
    <w:p w:rsidR="00FF5E4C" w:rsidRDefault="00FF5E4C" w:rsidP="00FF5E4C">
      <w:proofErr w:type="gramStart"/>
      <w:r>
        <w:t>1) перечень видов деятельности, осуществляемых и (или) осуществлявшихся заявителем, претендующим на получение имущественной поддержки,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</w:t>
      </w:r>
      <w:proofErr w:type="gramEnd"/>
      <w:r>
        <w:t xml:space="preserve"> и (или) требовались специальные разрешения;</w:t>
      </w:r>
    </w:p>
    <w:p w:rsidR="00FF5E4C" w:rsidRDefault="00FF5E4C" w:rsidP="00FF5E4C">
      <w:r>
        <w:t>2) наименование видов товаров, объем товаров, произведенных и (или) реализованных заявителем, претендующим на получение имущественной поддержки,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F5E4C" w:rsidRDefault="00FF5E4C" w:rsidP="00FF5E4C">
      <w:r>
        <w:t xml:space="preserve">3) бухгалтерская отчетность заявителя, претендующего на получение имущественной поддержки, по состоянию на последнюю отчетную дату, предшествующую дате подачи заявления, либо, если заявитель не предоставляет в налоговые органы бухгалтерский баланс, иная предусмотренная </w:t>
      </w:r>
      <w:hyperlink r:id="rId26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 документация;</w:t>
      </w:r>
    </w:p>
    <w:p w:rsidR="00FF5E4C" w:rsidRDefault="00FF5E4C" w:rsidP="00FF5E4C">
      <w:r>
        <w:t>4) сведения о доходах и расходах за год, предшествующий году обращения с заявлением, по видам деятельности;</w:t>
      </w:r>
    </w:p>
    <w:p w:rsidR="00FF5E4C" w:rsidRDefault="00FF5E4C" w:rsidP="00FF5E4C">
      <w:r>
        <w:t>5) перечень лиц, входящих в одну группу лиц с заявителем, претендующим на получение имущественной поддержки, с указанием основания для вхождения таких лиц в эту группу;</w:t>
      </w:r>
    </w:p>
    <w:p w:rsidR="00FF5E4C" w:rsidRDefault="00FF5E4C" w:rsidP="00FF5E4C">
      <w:r>
        <w:t>6) нотариально заверенные копии учредительных документов заявителя;</w:t>
      </w:r>
    </w:p>
    <w:p w:rsidR="00FF5E4C" w:rsidRDefault="00FF5E4C" w:rsidP="00FF5E4C">
      <w:r>
        <w:t>7) справка заявителя с указанием среднесписочной численности, среднего уровня заработной платы работников и наличия (отсутствия) задолженности по заработной плате на первое число месяца, в котором подано заявление;</w:t>
      </w:r>
    </w:p>
    <w:p w:rsidR="00FF5E4C" w:rsidRDefault="00FF5E4C" w:rsidP="00FF5E4C">
      <w:r>
        <w:t>8) справка о стоимости оказываемых услуг (выполняемых работ).</w:t>
      </w:r>
    </w:p>
    <w:p w:rsidR="00FF5E4C" w:rsidRDefault="00FF5E4C" w:rsidP="00FF5E4C">
      <w:bookmarkStart w:id="56" w:name="sub_1054"/>
      <w:r>
        <w:t xml:space="preserve">5.4. К заявлению об оказании имущественной поддержки в соответствии со </w:t>
      </w:r>
      <w:hyperlink r:id="rId27" w:history="1">
        <w:r>
          <w:rPr>
            <w:rStyle w:val="a4"/>
            <w:rFonts w:cs="Arial"/>
          </w:rPr>
          <w:t>статьей 17.1</w:t>
        </w:r>
      </w:hyperlink>
      <w:r>
        <w:t xml:space="preserve"> Федерального закона "О защите конкуренции" должны быть приложены:</w:t>
      </w:r>
    </w:p>
    <w:bookmarkEnd w:id="56"/>
    <w:p w:rsidR="00FF5E4C" w:rsidRDefault="00FF5E4C" w:rsidP="00FF5E4C">
      <w:r>
        <w:t>1) копии учредительных документов, заверенные заявителем;</w:t>
      </w:r>
    </w:p>
    <w:p w:rsidR="00FF5E4C" w:rsidRDefault="00FF5E4C" w:rsidP="00FF5E4C">
      <w:r>
        <w:lastRenderedPageBreak/>
        <w:t>2) сведения, подтверждающие отсутствие финансирования на оплату арендной платы (для органов государственной власти);</w:t>
      </w:r>
    </w:p>
    <w:p w:rsidR="00FF5E4C" w:rsidRDefault="00FF5E4C" w:rsidP="00FF5E4C">
      <w:r>
        <w:t>3) сведения о доходах и расходах за год, предшествующий году обращения с заявлением, по видам деятельности;</w:t>
      </w:r>
    </w:p>
    <w:p w:rsidR="00FF5E4C" w:rsidRDefault="00FF5E4C" w:rsidP="00FF5E4C">
      <w:r>
        <w:t>4) справка заявителя с указанием среднесписочной численности, среднего уровня заработной платы работников и наличия (отсутствия) задолженности по заработной плате на первое число месяца, в котором подано заявление;</w:t>
      </w:r>
    </w:p>
    <w:p w:rsidR="00FF5E4C" w:rsidRDefault="00FF5E4C" w:rsidP="00FF5E4C">
      <w:r>
        <w:t>5) план финансово-хозяйственной деятельности (при наличии);</w:t>
      </w:r>
    </w:p>
    <w:p w:rsidR="00FF5E4C" w:rsidRDefault="00FF5E4C" w:rsidP="00FF5E4C">
      <w:r>
        <w:t>6) перечень и стоимость платных услуг (работ) и перечень услуг (работ), оказываемых (выполняемых) на безвозмездной основе.</w:t>
      </w:r>
    </w:p>
    <w:p w:rsidR="00FF5E4C" w:rsidRDefault="00FF5E4C" w:rsidP="00FF5E4C">
      <w:bookmarkStart w:id="57" w:name="sub_1055"/>
      <w:r>
        <w:t>5.5. Имущественная поддержка в случае, если ее предоставление приводит к изменению доходов бюджета города, предоставляется не ранее 01 января года, следующего за годом принятия решения о согласовании предоставления имущественной поддержки, при условии направления заявления в администрацию города не позднее 1 августа года, предшествующего году оказания имущественной поддержки.</w:t>
      </w:r>
    </w:p>
    <w:bookmarkEnd w:id="57"/>
    <w:p w:rsidR="00FF5E4C" w:rsidRDefault="00FF5E4C" w:rsidP="00FF5E4C">
      <w:r>
        <w:t>В случае</w:t>
      </w:r>
      <w:proofErr w:type="gramStart"/>
      <w:r>
        <w:t>,</w:t>
      </w:r>
      <w:proofErr w:type="gramEnd"/>
      <w:r>
        <w:t xml:space="preserve"> если оказание имущественной поддержки не приводит к изменению доходов бюджета города, заявление сроком подачи не ограничивается.</w:t>
      </w:r>
    </w:p>
    <w:p w:rsidR="00FF5E4C" w:rsidRDefault="00FF5E4C" w:rsidP="00FF5E4C">
      <w:bookmarkStart w:id="58" w:name="sub_1056"/>
      <w:r>
        <w:t xml:space="preserve">5.6. </w:t>
      </w:r>
      <w:proofErr w:type="gramStart"/>
      <w:r>
        <w:t>Отраслевой орган в течение 15 рабочих дней со дня поступления заявления в администрацию города направляет в комитет по земельным ресурсам и землеустройству города Барнаула, в случае если объектом имущественной поддержки является земельный участок, либо в комитет по управлению муниципальной собственностью города Барнаула, если объектом имущественной поддержки является иное имущество (далее - уполномоченные комитеты), и по электронной почте в комитет по финансам</w:t>
      </w:r>
      <w:proofErr w:type="gramEnd"/>
      <w:r>
        <w:t>, налоговой и кредитной политике города Барнаула заявление, пояснительную записку, содержащую экономическое обоснование необходимости оказания имущественной поддержки, анализ деятельности заявителя, информацию о доходах и расходах заявителя с приложением материалов бухгалтерской отчетности за год, предшествующий году подачи заявления (далее - пояснительная записка).</w:t>
      </w:r>
    </w:p>
    <w:bookmarkEnd w:id="58"/>
    <w:p w:rsidR="00FF5E4C" w:rsidRDefault="00FF5E4C" w:rsidP="00FF5E4C">
      <w:r>
        <w:t>Экономическое обоснование должно содержать следующую информацию:</w:t>
      </w:r>
    </w:p>
    <w:p w:rsidR="00FF5E4C" w:rsidRDefault="00FF5E4C" w:rsidP="00FF5E4C">
      <w:r>
        <w:t>об объемах средств, направленных на содержание и ремонт объекта имущественной поддержки;</w:t>
      </w:r>
    </w:p>
    <w:p w:rsidR="00FF5E4C" w:rsidRDefault="00FF5E4C" w:rsidP="00FF5E4C">
      <w:r>
        <w:t>о поступлении денежных средств на счета заявителя за финансовый год, предшествующий году подачи заявления;</w:t>
      </w:r>
    </w:p>
    <w:p w:rsidR="00FF5E4C" w:rsidRDefault="00FF5E4C" w:rsidP="00FF5E4C">
      <w:r>
        <w:t>об остатках средств на счетах заявителя на конец финансового года, предшествующего году подачи заявления;</w:t>
      </w:r>
    </w:p>
    <w:p w:rsidR="00FF5E4C" w:rsidRDefault="00FF5E4C" w:rsidP="00FF5E4C">
      <w:r>
        <w:t>о полной стоимости годовой арендной платы за объект имущественной поддержки;</w:t>
      </w:r>
    </w:p>
    <w:p w:rsidR="00FF5E4C" w:rsidRDefault="00FF5E4C" w:rsidP="00FF5E4C">
      <w:r>
        <w:t>об отсутствии финансирования на оплату арендной платы (для органов государственной власти);</w:t>
      </w:r>
    </w:p>
    <w:p w:rsidR="00FF5E4C" w:rsidRDefault="00FF5E4C" w:rsidP="00FF5E4C">
      <w:r>
        <w:t>о численности работников заявителя;</w:t>
      </w:r>
    </w:p>
    <w:p w:rsidR="00FF5E4C" w:rsidRDefault="00FF5E4C" w:rsidP="00FF5E4C">
      <w:r>
        <w:t>о наличии (отсутствии) задолженности по заработной плате, на первое число месяца, в котором подано заявление;</w:t>
      </w:r>
    </w:p>
    <w:p w:rsidR="00FF5E4C" w:rsidRDefault="00FF5E4C" w:rsidP="00FF5E4C">
      <w:r>
        <w:t>о стоимости оказываемых услуг (выполняемых работ) и перечне услуг (работ), оказываемых (выполняемых) на безвозмездной основе;</w:t>
      </w:r>
    </w:p>
    <w:p w:rsidR="00FF5E4C" w:rsidRDefault="00FF5E4C" w:rsidP="00FF5E4C">
      <w:r>
        <w:t>об отсутствии задолженности по обязательным платежам в бюджеты бюджетной системы РФ на первое число месяца, в котором подано заявление.</w:t>
      </w:r>
    </w:p>
    <w:p w:rsidR="00FF5E4C" w:rsidRDefault="00FF5E4C" w:rsidP="00FF5E4C">
      <w:r>
        <w:t xml:space="preserve">Пояснительная записка согласовывается с заместителем главы администрации города, курирующим соответствующую отрасль, и комитетом экономического развития и инвестиционной деятельности администрации города в течение пяти рабочих дней со </w:t>
      </w:r>
      <w:r>
        <w:lastRenderedPageBreak/>
        <w:t>дня ее подготовки.</w:t>
      </w:r>
    </w:p>
    <w:p w:rsidR="00FF5E4C" w:rsidRDefault="00FF5E4C" w:rsidP="00FF5E4C">
      <w:r>
        <w:t>В случае поступления заявления в администрацию города позднее 1 августа года, предшествующего году оказания имущественной поддержки, уполномоченным комитетом не позднее пяти рабочих дней со дня поступления пояснительной записки от отраслевого органа готовится заключение о влиянии оказания имущественной поддержки заявителю на доходную часть бюджета города (далее - заключение).</w:t>
      </w:r>
    </w:p>
    <w:p w:rsidR="00FF5E4C" w:rsidRDefault="00FF5E4C" w:rsidP="00FF5E4C">
      <w:r>
        <w:t>Уполномоченный комитет в течение 10 рабочих дней со дня поступления пояснительной записки от отраслевого органа представляет на рассмотрение Комиссии заявление, пояснительную записку, заключение.</w:t>
      </w:r>
    </w:p>
    <w:p w:rsidR="00FF5E4C" w:rsidRDefault="00FF5E4C" w:rsidP="00FF5E4C">
      <w:r>
        <w:t>В случае распределения заявления главой города в уполномоченный комитет, пояснительная записка, заключение подготавливаются уполномоченным комитетом и передаются на рассмотрение Комиссии в течение 20 рабочих дней со дня поступления заявления в администрацию города и направляются по электронной почте в комитет по финансам, налоговой и кредитной политике города Барнаула.</w:t>
      </w:r>
    </w:p>
    <w:p w:rsidR="00FF5E4C" w:rsidRDefault="00FF5E4C" w:rsidP="00FF5E4C">
      <w:bookmarkStart w:id="59" w:name="sub_1057"/>
      <w:r>
        <w:t>5.7. На заседание Комиссии приглашается представитель отраслевого органа, предоставившего пояснительную записку, а также в случае рассмотрения вопроса оказания имущественной поддержке субъектам малого и среднего предпринимательства - представитель Координационного совета предпринимателей при администрации города Барнаула.</w:t>
      </w:r>
    </w:p>
    <w:p w:rsidR="00FF5E4C" w:rsidRDefault="00FF5E4C" w:rsidP="00FF5E4C">
      <w:bookmarkStart w:id="60" w:name="sub_1058"/>
      <w:bookmarkEnd w:id="59"/>
      <w:r>
        <w:t>5.8. По результатам рассмотрения предоставленного заявления Комиссия принимает одно из следующих решений:</w:t>
      </w:r>
    </w:p>
    <w:bookmarkEnd w:id="60"/>
    <w:p w:rsidR="00FF5E4C" w:rsidRDefault="00FF5E4C" w:rsidP="00FF5E4C">
      <w:r>
        <w:t>о согласовании предоставления имущественной поддержки в виде применения понижающего коэффициента при расчете арендной платы, заключения договора аренды без проведения торгов, заключения договора безвозмездного пользования;</w:t>
      </w:r>
    </w:p>
    <w:p w:rsidR="00FF5E4C" w:rsidRDefault="00FF5E4C" w:rsidP="00FF5E4C">
      <w:r>
        <w:t>об отказе в согласовании предоставления имущественной поддержки.</w:t>
      </w:r>
    </w:p>
    <w:p w:rsidR="00FF5E4C" w:rsidRDefault="00FF5E4C" w:rsidP="00FF5E4C">
      <w:bookmarkStart w:id="61" w:name="sub_1059"/>
      <w:r>
        <w:t>5.9. Вид оказываемой заявителю имущественной поддержки определяется на заседании Комиссии с учетом мнения отраслевого органа, предоставившего пояснительную записку.</w:t>
      </w:r>
    </w:p>
    <w:p w:rsidR="00FF5E4C" w:rsidRDefault="00FF5E4C" w:rsidP="00FF5E4C">
      <w:bookmarkStart w:id="62" w:name="sub_1510"/>
      <w:bookmarkEnd w:id="61"/>
      <w:r>
        <w:t>5.10. Решение об отказе в предоставлении имущественной поддержки принимается Комиссией по следующим основаниям:</w:t>
      </w:r>
    </w:p>
    <w:bookmarkEnd w:id="62"/>
    <w:p w:rsidR="00FF5E4C" w:rsidRDefault="00FF5E4C" w:rsidP="00FF5E4C">
      <w:proofErr w:type="gramStart"/>
      <w:r>
        <w:t>не представлены документы, определенные Положением,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  <w:proofErr w:type="gramEnd"/>
    </w:p>
    <w:p w:rsidR="00FF5E4C" w:rsidRDefault="00FF5E4C" w:rsidP="00FF5E4C">
      <w:r>
        <w:t>не выполнены условия оказания поддержки:</w:t>
      </w:r>
    </w:p>
    <w:p w:rsidR="00FF5E4C" w:rsidRDefault="00FF5E4C" w:rsidP="00FF5E4C">
      <w: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F5E4C" w:rsidRDefault="00FF5E4C" w:rsidP="00FF5E4C">
      <w:r>
        <w:t>с момента признания заявителем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FF5E4C" w:rsidRDefault="00FF5E4C" w:rsidP="00FF5E4C">
      <w:r>
        <w:t>наличие у заявителя просроченной задолженности по договору (</w:t>
      </w:r>
      <w:proofErr w:type="spellStart"/>
      <w:r>
        <w:t>ам</w:t>
      </w:r>
      <w:proofErr w:type="spellEnd"/>
      <w:r>
        <w:t>) аренды в отношении ранее переданного в пользование муниципального имущества.</w:t>
      </w:r>
    </w:p>
    <w:p w:rsidR="00FF5E4C" w:rsidRDefault="00FF5E4C" w:rsidP="00FF5E4C">
      <w:bookmarkStart w:id="63" w:name="sub_1511"/>
      <w:r>
        <w:t>5.11. Решение Комиссии в течение двух рабочих дней со дня проведения заседания оформляется протоколом, который подписывается председателем Комиссии и секретарем.</w:t>
      </w:r>
    </w:p>
    <w:p w:rsidR="00FF5E4C" w:rsidRDefault="00FF5E4C" w:rsidP="00FF5E4C">
      <w:bookmarkStart w:id="64" w:name="sub_1512"/>
      <w:bookmarkEnd w:id="63"/>
      <w:r>
        <w:t xml:space="preserve">5.12. В случае принятия решения о предоставления имущественной поддержки секретарь Комиссии в течение двух рабочих дней со дня проведения заседания </w:t>
      </w:r>
      <w:r>
        <w:lastRenderedPageBreak/>
        <w:t>Комиссии направляет выписки из протокола заседания Комиссии отраслевым органам, в уполномоченный комитет.</w:t>
      </w:r>
    </w:p>
    <w:p w:rsidR="00FF5E4C" w:rsidRDefault="00FF5E4C" w:rsidP="00FF5E4C">
      <w:bookmarkStart w:id="65" w:name="sub_1513"/>
      <w:bookmarkEnd w:id="64"/>
      <w:r>
        <w:t>5.13. О принятом решении администрация города уведомляет заявителя в течение пяти дней со дня его принятия. Проект уведомления готовит отраслевой орган, уполномоченный комитет в течение одного рабочего дня со дня получения выписки из протокола заседания Комиссии.</w:t>
      </w:r>
    </w:p>
    <w:p w:rsidR="00FF5E4C" w:rsidRDefault="00FF5E4C" w:rsidP="00FF5E4C">
      <w:bookmarkStart w:id="66" w:name="sub_1514"/>
      <w:bookmarkEnd w:id="65"/>
      <w:r>
        <w:t xml:space="preserve">5.14. При оказании имущественной поддержки в соответствии со </w:t>
      </w:r>
      <w:hyperlink r:id="rId28" w:history="1">
        <w:r>
          <w:rPr>
            <w:rStyle w:val="a4"/>
            <w:rFonts w:cs="Arial"/>
          </w:rPr>
          <w:t>статьями 19</w:t>
        </w:r>
      </w:hyperlink>
      <w:r>
        <w:t xml:space="preserve">, </w:t>
      </w:r>
      <w:hyperlink r:id="rId29" w:history="1">
        <w:r>
          <w:rPr>
            <w:rStyle w:val="a4"/>
            <w:rFonts w:cs="Arial"/>
          </w:rPr>
          <w:t>20</w:t>
        </w:r>
      </w:hyperlink>
      <w:r>
        <w:t xml:space="preserve"> Федерального закона "О защите конкуренции" отраслевой орган (уполномоченный комитет) в течение 10 рабочих дней с момента получения выписки из протокола заседания Комиссии:</w:t>
      </w:r>
    </w:p>
    <w:bookmarkEnd w:id="66"/>
    <w:p w:rsidR="00FF5E4C" w:rsidRDefault="00FF5E4C" w:rsidP="00FF5E4C">
      <w:r>
        <w:t>подготавливает проект заявления администрации города в Управление Федеральной антимонопольной службы по Алтайскому краю (далее - антимонопольный орган) о даче согласия на оказание имущественной поддержки;</w:t>
      </w:r>
    </w:p>
    <w:p w:rsidR="00FF5E4C" w:rsidRDefault="00FF5E4C" w:rsidP="00FF5E4C">
      <w:r>
        <w:t>согласовывает проект заявления с уполномоченным комитетом;</w:t>
      </w:r>
    </w:p>
    <w:p w:rsidR="00FF5E4C" w:rsidRDefault="00FF5E4C" w:rsidP="00FF5E4C">
      <w:r>
        <w:t>направляет проект заявления на подпись главе города.</w:t>
      </w:r>
    </w:p>
    <w:p w:rsidR="00FF5E4C" w:rsidRDefault="00FF5E4C" w:rsidP="00FF5E4C">
      <w:r>
        <w:t xml:space="preserve">В течение трех рабочих дней со дня направления проект заявления подписывается главой города и направляется администрацией города с приложением документов, указанных в </w:t>
      </w:r>
      <w:hyperlink r:id="rId30" w:history="1">
        <w:r>
          <w:rPr>
            <w:rStyle w:val="a4"/>
            <w:rFonts w:cs="Arial"/>
          </w:rPr>
          <w:t>части 1 статьи 20</w:t>
        </w:r>
      </w:hyperlink>
      <w:r>
        <w:t xml:space="preserve"> Федерального закона "О защите конкуренции", в антимонопольный орган.</w:t>
      </w:r>
    </w:p>
    <w:p w:rsidR="00FF5E4C" w:rsidRDefault="00FF5E4C" w:rsidP="00FF5E4C">
      <w:proofErr w:type="gramStart"/>
      <w:r>
        <w:t>При принятии антимонопольным органом решения о даче согласия на оказание имущественной поддержки отраслевой орган (уполномоченный комитет) в течение 10 рабочих дней со дня получения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города, указанного решения готовит проект постановления администрации города о предоставлении муниципальной преференции, которое принимается в течение пяти рабочих</w:t>
      </w:r>
      <w:proofErr w:type="gramEnd"/>
      <w:r>
        <w:t xml:space="preserve"> дней со дня подготовки проекта.</w:t>
      </w:r>
    </w:p>
    <w:p w:rsidR="00FF5E4C" w:rsidRDefault="00FF5E4C" w:rsidP="00FF5E4C">
      <w:r>
        <w:t>В случае принятия антимонопольным органом решения об отказе в предоставлении муниципальной преференции администрация города уведомляет об этом заявителя в течение пяти дней со дня получения указанного решения.</w:t>
      </w:r>
    </w:p>
    <w:p w:rsidR="00FF5E4C" w:rsidRDefault="00FF5E4C" w:rsidP="00FF5E4C">
      <w:bookmarkStart w:id="67" w:name="sub_1515"/>
      <w:r>
        <w:t xml:space="preserve">5.15. </w:t>
      </w:r>
      <w:proofErr w:type="gramStart"/>
      <w:r>
        <w:t xml:space="preserve">При оказании имущественной поддержки в соответствии со </w:t>
      </w:r>
      <w:hyperlink r:id="rId31" w:history="1">
        <w:r>
          <w:rPr>
            <w:rStyle w:val="a4"/>
            <w:rFonts w:cs="Arial"/>
          </w:rPr>
          <w:t>статьей 17.1</w:t>
        </w:r>
      </w:hyperlink>
      <w:r>
        <w:t xml:space="preserve"> Федерального закона "О защите конкуренции" отраслевой орган (уполномоченный комитет) в течение 10 рабочих дней со дня получения выписки из протокола заседания Комиссии подготавливает проект постановления администрации города об оказании имущественной поддержки, которое принимается в течение пяти рабочих дней со дня подготовки проекта.</w:t>
      </w:r>
      <w:proofErr w:type="gramEnd"/>
    </w:p>
    <w:bookmarkEnd w:id="67"/>
    <w:p w:rsidR="00FF5E4C" w:rsidRDefault="00FF5E4C" w:rsidP="00FF5E4C"/>
    <w:p w:rsidR="00FF5E4C" w:rsidRDefault="00FF5E4C" w:rsidP="00FF5E4C">
      <w:pPr>
        <w:jc w:val="right"/>
        <w:rPr>
          <w:rStyle w:val="a3"/>
          <w:bCs/>
        </w:rPr>
      </w:pPr>
      <w:bookmarkStart w:id="68" w:name="sub_2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Положению</w:t>
        </w:r>
      </w:hyperlink>
      <w:r>
        <w:rPr>
          <w:rStyle w:val="a3"/>
          <w:bCs/>
        </w:rPr>
        <w:t xml:space="preserve"> о комиссии по вопросам</w:t>
      </w:r>
      <w:r>
        <w:rPr>
          <w:rStyle w:val="a3"/>
          <w:bCs/>
        </w:rPr>
        <w:br/>
        <w:t>оказания имущественной поддержки в</w:t>
      </w:r>
      <w:r>
        <w:rPr>
          <w:rStyle w:val="a3"/>
          <w:bCs/>
        </w:rPr>
        <w:br/>
        <w:t>отношении муниципального имущества</w:t>
      </w:r>
    </w:p>
    <w:bookmarkEnd w:id="68"/>
    <w:p w:rsidR="00FF5E4C" w:rsidRDefault="00FF5E4C" w:rsidP="00FF5E4C"/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Главе города Барнаула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(Ф.И.О.)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gramStart"/>
      <w:r>
        <w:rPr>
          <w:sz w:val="22"/>
          <w:szCs w:val="22"/>
        </w:rPr>
        <w:t>(наименование заявителя, ИНН,</w:t>
      </w:r>
      <w:proofErr w:type="gramEnd"/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адрес местонахождения)</w:t>
      </w:r>
    </w:p>
    <w:p w:rsidR="00FF5E4C" w:rsidRDefault="00FF5E4C" w:rsidP="00FF5E4C"/>
    <w:p w:rsidR="00FF5E4C" w:rsidRDefault="00FF5E4C" w:rsidP="00FF5E4C">
      <w:pPr>
        <w:pStyle w:val="1"/>
      </w:pPr>
      <w:bookmarkStart w:id="69" w:name="sub_20100"/>
      <w:r>
        <w:lastRenderedPageBreak/>
        <w:t>заявление</w:t>
      </w:r>
      <w:r>
        <w:br/>
        <w:t>об оказании имущественной поддержки в соответствии со статьями 19, 20 Федерального закона от 26.07.2006 N 135-ФЗ "О защите конкуренции".</w:t>
      </w:r>
    </w:p>
    <w:bookmarkEnd w:id="69"/>
    <w:p w:rsidR="00FF5E4C" w:rsidRDefault="00FF5E4C" w:rsidP="00FF5E4C"/>
    <w:p w:rsidR="00FF5E4C" w:rsidRDefault="00FF5E4C" w:rsidP="00FF5E4C">
      <w:r>
        <w:t>Прошу рассмотреть на заседании комиссии по вопросам оказания имущественной поддержки в отношении муниципального имущества вопрос согласования предоставления имущественной поддержки в виде</w:t>
      </w:r>
    </w:p>
    <w:p w:rsidR="00FF5E4C" w:rsidRDefault="00FF5E4C" w:rsidP="00FF5E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(вид имущественной поддержки)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(наименование хозяйствующего субъекта)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7"/>
            </w:pPr>
            <w:r>
              <w:t>сроком с "___" _____________20___ по "___" ______________ 20___.</w:t>
            </w:r>
          </w:p>
        </w:tc>
      </w:tr>
    </w:tbl>
    <w:p w:rsidR="00FF5E4C" w:rsidRDefault="00FF5E4C" w:rsidP="00FF5E4C"/>
    <w:p w:rsidR="00FF5E4C" w:rsidRDefault="00FF5E4C" w:rsidP="00FF5E4C">
      <w:r>
        <w:t>Приложение:</w:t>
      </w:r>
    </w:p>
    <w:p w:rsidR="00FF5E4C" w:rsidRDefault="00FF5E4C" w:rsidP="00FF5E4C">
      <w:r>
        <w:t xml:space="preserve">1. </w:t>
      </w:r>
      <w:proofErr w:type="gramStart"/>
      <w:r>
        <w:t>Перечень видов деятельности, осуществляемых и (или) осуществлявшихся заявителем, претендующим на получение имущественной поддержки,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</w:t>
      </w:r>
      <w:proofErr w:type="gramEnd"/>
      <w:r>
        <w:t xml:space="preserve"> (или) требовались специальные разрешения;</w:t>
      </w:r>
    </w:p>
    <w:p w:rsidR="00FF5E4C" w:rsidRDefault="00FF5E4C" w:rsidP="00FF5E4C">
      <w:r>
        <w:t>2. Наименование видов товаров, объем товаров, произведенных и (или) реализованных заявителем, претендующим на получение имущественной поддержки,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F5E4C" w:rsidRDefault="00FF5E4C" w:rsidP="00FF5E4C">
      <w:r>
        <w:t xml:space="preserve">3. Бухгалтерская отчетность заявителя, претендующего на получение имущественной поддержки,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hyperlink r:id="rId3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 документация;</w:t>
      </w:r>
    </w:p>
    <w:p w:rsidR="00FF5E4C" w:rsidRDefault="00FF5E4C" w:rsidP="00FF5E4C">
      <w:r>
        <w:t>4. Сведения о доходах и расходах за год, предшествующий году обращения с заявлением, по видам деятельности;</w:t>
      </w:r>
    </w:p>
    <w:p w:rsidR="00FF5E4C" w:rsidRDefault="00FF5E4C" w:rsidP="00FF5E4C">
      <w:r>
        <w:t>5. Перечень лиц, входящих в одну группу лиц с заявителем, претендующим на получение имущественной поддержки, с указанием основания для вхождения таких лиц в эту группу;</w:t>
      </w:r>
    </w:p>
    <w:p w:rsidR="00FF5E4C" w:rsidRDefault="00FF5E4C" w:rsidP="00FF5E4C">
      <w:r>
        <w:t>6. Нотариально заверенные копии учредительных документов заявителя;</w:t>
      </w:r>
    </w:p>
    <w:p w:rsidR="00FF5E4C" w:rsidRDefault="00FF5E4C" w:rsidP="00FF5E4C">
      <w:r>
        <w:t>7. Справка заявителя с указанием среднесписочной численности, среднего уровня заработной платы работников и наличия (отсутствия) задолженности по заработной плате на первое число месяца, в котором подано заявление;</w:t>
      </w:r>
    </w:p>
    <w:p w:rsidR="00FF5E4C" w:rsidRDefault="00FF5E4C" w:rsidP="00FF5E4C">
      <w:r>
        <w:t>8. Справка о стоимости оказываемых услуг (выполняемых работ).</w:t>
      </w:r>
    </w:p>
    <w:p w:rsidR="00FF5E4C" w:rsidRDefault="00FF5E4C" w:rsidP="00FF5E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4060"/>
      </w:tblGrid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  <w:r>
              <w:t>Подпись заявителя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________________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_______________________________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(Ф.И.О.)</w:t>
            </w:r>
          </w:p>
        </w:tc>
      </w:tr>
    </w:tbl>
    <w:p w:rsidR="00FF5E4C" w:rsidRDefault="00FF5E4C" w:rsidP="00FF5E4C"/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Главе города Барнаула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(Ф.И.О.)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gramStart"/>
      <w:r>
        <w:rPr>
          <w:sz w:val="22"/>
          <w:szCs w:val="22"/>
        </w:rPr>
        <w:t>(наименование заявителя, ИНН,</w:t>
      </w:r>
      <w:proofErr w:type="gramEnd"/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</w:t>
      </w:r>
    </w:p>
    <w:p w:rsidR="00FF5E4C" w:rsidRDefault="00FF5E4C" w:rsidP="00FF5E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адрес местонахождения)</w:t>
      </w:r>
    </w:p>
    <w:p w:rsidR="00FF5E4C" w:rsidRDefault="00FF5E4C" w:rsidP="00FF5E4C"/>
    <w:p w:rsidR="00FF5E4C" w:rsidRDefault="00FF5E4C" w:rsidP="00FF5E4C">
      <w:pPr>
        <w:pStyle w:val="1"/>
      </w:pPr>
      <w:bookmarkStart w:id="70" w:name="sub_2001"/>
      <w:r>
        <w:t>заявление</w:t>
      </w:r>
      <w:r>
        <w:br/>
        <w:t>об оказании имущественной поддержки в соответствии со статьей 17.1 Федерального закона от 26.07.2006 N 135-ФЗ "О защите конкуренции".</w:t>
      </w:r>
    </w:p>
    <w:bookmarkEnd w:id="70"/>
    <w:p w:rsidR="00FF5E4C" w:rsidRDefault="00FF5E4C" w:rsidP="00FF5E4C"/>
    <w:p w:rsidR="00FF5E4C" w:rsidRDefault="00FF5E4C" w:rsidP="00FF5E4C">
      <w:r>
        <w:t>Прошу рассмотреть на заседании комиссии по вопросам оказания имущественной поддержки в отношении муниципального имущества вопрос согласования предоставления имущественной поддержки в виде</w:t>
      </w:r>
    </w:p>
    <w:p w:rsidR="00FF5E4C" w:rsidRDefault="00FF5E4C" w:rsidP="00FF5E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(вид имущественной поддержки)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(наименование хозяйствующего субъекта)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7"/>
            </w:pPr>
            <w:r>
              <w:t>сроком с "___" _____________20___ по "___" ______________ 20___.</w:t>
            </w:r>
          </w:p>
        </w:tc>
      </w:tr>
    </w:tbl>
    <w:p w:rsidR="00FF5E4C" w:rsidRDefault="00FF5E4C" w:rsidP="00FF5E4C"/>
    <w:p w:rsidR="00FF5E4C" w:rsidRDefault="00FF5E4C" w:rsidP="00FF5E4C">
      <w:r>
        <w:t>Приложение:</w:t>
      </w:r>
    </w:p>
    <w:p w:rsidR="00FF5E4C" w:rsidRDefault="00FF5E4C" w:rsidP="00FF5E4C">
      <w:r>
        <w:t>1. Копии учредительных документов, заверенные заявителем;</w:t>
      </w:r>
    </w:p>
    <w:p w:rsidR="00FF5E4C" w:rsidRDefault="00FF5E4C" w:rsidP="00FF5E4C">
      <w:r>
        <w:t>2. Сведения, подтверждающие отсутствие финансирования на оплату арендной платы (для органов власти);</w:t>
      </w:r>
    </w:p>
    <w:p w:rsidR="00FF5E4C" w:rsidRDefault="00FF5E4C" w:rsidP="00FF5E4C">
      <w:r>
        <w:t>3. Сведения о доходах и расходах за год, предшествующий году обращения с заявлением, по видам деятельности;</w:t>
      </w:r>
    </w:p>
    <w:p w:rsidR="00FF5E4C" w:rsidRDefault="00FF5E4C" w:rsidP="00FF5E4C">
      <w:r>
        <w:t>4. Справка заявителя с указанием среднесписочной численности, среднего уровня заработной платы работников и наличия (отсутствия) задолженности по заработной плате на первое число месяца, в котором подано заявление;</w:t>
      </w:r>
    </w:p>
    <w:p w:rsidR="00FF5E4C" w:rsidRDefault="00FF5E4C" w:rsidP="00FF5E4C">
      <w:r>
        <w:t>5. План финансово-хозяйственной деятельности (при наличии);</w:t>
      </w:r>
    </w:p>
    <w:p w:rsidR="00FF5E4C" w:rsidRDefault="00FF5E4C" w:rsidP="00FF5E4C">
      <w:r>
        <w:t>6. Перечень и стоимость платных услуг, работ и перечень услуг, работ, оказываемых (выполняемых) на безвозмездной основе.</w:t>
      </w:r>
    </w:p>
    <w:p w:rsidR="00FF5E4C" w:rsidRDefault="00FF5E4C" w:rsidP="00FF5E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4060"/>
      </w:tblGrid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  <w:r>
              <w:t>Подпись заявителя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________________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_______________________________</w:t>
            </w:r>
          </w:p>
        </w:tc>
      </w:tr>
      <w:tr w:rsidR="00FF5E4C" w:rsidTr="00FC697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F5E4C" w:rsidRDefault="00FF5E4C" w:rsidP="00FC697E">
            <w:pPr>
              <w:pStyle w:val="a5"/>
              <w:jc w:val="center"/>
            </w:pPr>
            <w:r>
              <w:t>(Ф.И.О.)</w:t>
            </w:r>
          </w:p>
        </w:tc>
      </w:tr>
    </w:tbl>
    <w:p w:rsidR="00FF5E4C" w:rsidRDefault="00FF5E4C" w:rsidP="00FF5E4C"/>
    <w:p w:rsidR="00631764" w:rsidRDefault="00631764"/>
    <w:sectPr w:rsidR="0063176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3"/>
    <w:rsid w:val="001751F3"/>
    <w:rsid w:val="002A6117"/>
    <w:rsid w:val="00631764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E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5E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F5E4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5E4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F5E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F5E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F5E4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E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5E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F5E4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5E4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F5E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F5E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F5E4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4227728.0" TargetMode="External"/><Relationship Id="rId18" Type="http://schemas.openxmlformats.org/officeDocument/2006/relationships/hyperlink" Target="garantF1://12048517.19" TargetMode="External"/><Relationship Id="rId26" Type="http://schemas.openxmlformats.org/officeDocument/2006/relationships/hyperlink" Target="garantF1://10800200.200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26226.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7226226.0" TargetMode="External"/><Relationship Id="rId12" Type="http://schemas.openxmlformats.org/officeDocument/2006/relationships/hyperlink" Target="garantF1://44232038.0" TargetMode="External"/><Relationship Id="rId17" Type="http://schemas.openxmlformats.org/officeDocument/2006/relationships/hyperlink" Target="garantF1://12048517.171" TargetMode="External"/><Relationship Id="rId25" Type="http://schemas.openxmlformats.org/officeDocument/2006/relationships/hyperlink" Target="garantF1://12048517.2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64203.1001" TargetMode="External"/><Relationship Id="rId20" Type="http://schemas.openxmlformats.org/officeDocument/2006/relationships/hyperlink" Target="garantF1://7226226.1000" TargetMode="External"/><Relationship Id="rId29" Type="http://schemas.openxmlformats.org/officeDocument/2006/relationships/hyperlink" Target="garantF1://12048517.2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223437.0" TargetMode="External"/><Relationship Id="rId11" Type="http://schemas.openxmlformats.org/officeDocument/2006/relationships/hyperlink" Target="garantF1://44232038.0" TargetMode="External"/><Relationship Id="rId24" Type="http://schemas.openxmlformats.org/officeDocument/2006/relationships/hyperlink" Target="garantF1://12048517.19" TargetMode="External"/><Relationship Id="rId32" Type="http://schemas.openxmlformats.org/officeDocument/2006/relationships/hyperlink" Target="garantF1://10800200.20001" TargetMode="External"/><Relationship Id="rId5" Type="http://schemas.openxmlformats.org/officeDocument/2006/relationships/hyperlink" Target="garantF1://12048517.0" TargetMode="External"/><Relationship Id="rId15" Type="http://schemas.openxmlformats.org/officeDocument/2006/relationships/hyperlink" Target="garantF1://44227728.0" TargetMode="External"/><Relationship Id="rId23" Type="http://schemas.openxmlformats.org/officeDocument/2006/relationships/hyperlink" Target="garantF1://44221358.1000" TargetMode="External"/><Relationship Id="rId28" Type="http://schemas.openxmlformats.org/officeDocument/2006/relationships/hyperlink" Target="garantF1://12048517.19" TargetMode="External"/><Relationship Id="rId10" Type="http://schemas.openxmlformats.org/officeDocument/2006/relationships/hyperlink" Target="garantF1://12048517.171" TargetMode="External"/><Relationship Id="rId19" Type="http://schemas.openxmlformats.org/officeDocument/2006/relationships/hyperlink" Target="garantF1://12048517.20" TargetMode="External"/><Relationship Id="rId31" Type="http://schemas.openxmlformats.org/officeDocument/2006/relationships/hyperlink" Target="garantF1://12048517.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693877.0" TargetMode="External"/><Relationship Id="rId14" Type="http://schemas.openxmlformats.org/officeDocument/2006/relationships/hyperlink" Target="garantF1://44227728.1000" TargetMode="External"/><Relationship Id="rId22" Type="http://schemas.openxmlformats.org/officeDocument/2006/relationships/hyperlink" Target="garantF1://7265336.0" TargetMode="External"/><Relationship Id="rId27" Type="http://schemas.openxmlformats.org/officeDocument/2006/relationships/hyperlink" Target="garantF1://12048517.171" TargetMode="External"/><Relationship Id="rId30" Type="http://schemas.openxmlformats.org/officeDocument/2006/relationships/hyperlink" Target="garantF1://12048517.2001" TargetMode="External"/><Relationship Id="rId8" Type="http://schemas.openxmlformats.org/officeDocument/2006/relationships/hyperlink" Target="garantF1://72653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4928</Words>
  <Characters>28096</Characters>
  <Application>Microsoft Office Word</Application>
  <DocSecurity>0</DocSecurity>
  <Lines>234</Lines>
  <Paragraphs>65</Paragraphs>
  <ScaleCrop>false</ScaleCrop>
  <Company/>
  <LinksUpToDate>false</LinksUpToDate>
  <CharactersWithSpaces>32959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Неведрова</dc:creator>
  <cp:keywords/>
  <dc:description/>
  <cp:lastModifiedBy>Екатерина И. Неведрова</cp:lastModifiedBy>
  <cp:revision>2</cp:revision>
  <dcterms:created xsi:type="dcterms:W3CDTF">2021-03-26T04:41:00Z</dcterms:created>
  <dcterms:modified xsi:type="dcterms:W3CDTF">2021-03-26T04:42:00Z</dcterms:modified>
</cp:coreProperties>
</file>