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108" w:after="108"/>
        <w:ind w:left="0" w:right="0" w:hanging="0"/>
        <w:rPr/>
      </w:pPr>
      <w:hyperlink r:id="rId2">
        <w:r>
          <w:rPr>
            <w:rFonts w:eastAsia="Times New Roman" w:cs="Times New Roman CYR"/>
            <w:b w:val="false"/>
            <w:bCs w:val="false"/>
            <w:lang w:val="ru-RU" w:eastAsia="ru-RU" w:bidi="ar-SA"/>
          </w:rPr>
          <w:t>Постановление администрации города Барнаула от 27 ноября 2020 г. N 1905 "Об утверждении схемы размещения нестационарных торговых объектов на территории города Барнаула" (с изменениями и дополнениями)</w:t>
        </w:r>
      </w:hyperlink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23 июля 2021 г., 10 января, 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  <w:t xml:space="preserve">В соответствии с </w:t>
      </w:r>
      <w:hyperlink r:id="rId3">
        <w:r>
          <w:rPr>
            <w:rFonts w:eastAsia="Times New Roman" w:cs="Times New Roman CYR"/>
            <w:lang w:val="ru-RU" w:eastAsia="ru-RU" w:bidi="ar-SA"/>
          </w:rPr>
          <w:t>Федеральным законом</w:t>
        </w:r>
      </w:hyperlink>
      <w:r>
        <w:rPr/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4">
        <w:r>
          <w:rPr>
            <w:rFonts w:eastAsia="Times New Roman" w:cs="Times New Roman CYR"/>
            <w:lang w:val="ru-RU" w:eastAsia="ru-RU" w:bidi="ar-SA"/>
          </w:rPr>
          <w:t>приказом</w:t>
        </w:r>
      </w:hyperlink>
      <w:r>
        <w:rPr/>
        <w:t xml:space="preserve"> управления Алтайского края по развитию предпринимательства и рыночной инфраструктуры от 23.12.2010 N 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края", </w:t>
      </w:r>
      <w:hyperlink r:id="rId5">
        <w:r>
          <w:rPr>
            <w:rFonts w:eastAsia="Times New Roman" w:cs="Times New Roman CYR"/>
            <w:lang w:val="ru-RU" w:eastAsia="ru-RU" w:bidi="ar-SA"/>
          </w:rPr>
          <w:t>решением</w:t>
        </w:r>
      </w:hyperlink>
      <w:r>
        <w:rPr/>
        <w:t xml:space="preserve"> Барнаульской городской Думы от 03.06.2014 N 325 "Об утверждении Положения о размещении нестационарных торговых объектов на территории города Барнаула", в целях упорядочения размещения нестационарных торговых объектов на территории города Барнаула постановляю:</w:t>
      </w:r>
    </w:p>
    <w:p>
      <w:pPr>
        <w:pStyle w:val="Normal"/>
        <w:bidi w:val="0"/>
        <w:ind w:left="0" w:right="0" w:firstLine="720"/>
        <w:rPr/>
      </w:pPr>
      <w:bookmarkStart w:id="0" w:name="sub_2"/>
      <w:bookmarkEnd w:id="0"/>
      <w:r>
        <w:rPr/>
        <w:t>1. Утвердить схему размещения нестационарных торговых объектов на территории города Барнаула (</w:t>
      </w:r>
      <w:hyperlink w:anchor="sub_1000">
        <w:r>
          <w:rPr>
            <w:rFonts w:eastAsia="Times New Roman" w:cs="Times New Roman CYR"/>
            <w:lang w:val="ru-RU" w:eastAsia="ru-RU" w:bidi="ar-SA"/>
          </w:rPr>
          <w:t>приложения 1</w:t>
        </w:r>
      </w:hyperlink>
      <w:r>
        <w:rPr/>
        <w:t xml:space="preserve">, </w:t>
      </w:r>
      <w:hyperlink w:anchor="sub_2000">
        <w:r>
          <w:rPr>
            <w:rFonts w:eastAsia="Times New Roman" w:cs="Times New Roman CYR"/>
            <w:lang w:val="ru-RU" w:eastAsia="ru-RU" w:bidi="ar-SA"/>
          </w:rPr>
          <w:t>2</w:t>
        </w:r>
      </w:hyperlink>
      <w:r>
        <w:rPr/>
        <w:t xml:space="preserve">, </w:t>
      </w:r>
      <w:hyperlink w:anchor="sub_3000">
        <w:r>
          <w:rPr>
            <w:rFonts w:eastAsia="Times New Roman" w:cs="Times New Roman CYR"/>
            <w:lang w:val="ru-RU" w:eastAsia="ru-RU" w:bidi="ar-SA"/>
          </w:rPr>
          <w:t>3</w:t>
        </w:r>
      </w:hyperlink>
      <w:r>
        <w:rPr/>
        <w:t xml:space="preserve">, </w:t>
      </w:r>
      <w:hyperlink w:anchor="sub_4000">
        <w:r>
          <w:rPr>
            <w:rFonts w:eastAsia="Times New Roman" w:cs="Times New Roman CYR"/>
            <w:lang w:val="ru-RU" w:eastAsia="ru-RU" w:bidi="ar-SA"/>
          </w:rPr>
          <w:t>4</w:t>
        </w:r>
      </w:hyperlink>
      <w:r>
        <w:rPr/>
        <w:t xml:space="preserve">, </w:t>
      </w:r>
      <w:hyperlink w:anchor="sub_5000">
        <w:r>
          <w:rPr>
            <w:rFonts w:eastAsia="Times New Roman" w:cs="Times New Roman CYR"/>
            <w:lang w:val="ru-RU" w:eastAsia="ru-RU" w:bidi="ar-SA"/>
          </w:rPr>
          <w:t>5</w:t>
        </w:r>
      </w:hyperlink>
      <w:r>
        <w:rPr/>
        <w:t xml:space="preserve">, </w:t>
      </w:r>
      <w:hyperlink w:anchor="sub_6000">
        <w:r>
          <w:rPr>
            <w:rFonts w:eastAsia="Times New Roman" w:cs="Times New Roman CYR"/>
            <w:lang w:val="ru-RU" w:eastAsia="ru-RU" w:bidi="ar-SA"/>
          </w:rPr>
          <w:t>6</w:t>
        </w:r>
      </w:hyperlink>
      <w:r>
        <w:rPr/>
        <w:t>).</w:t>
      </w:r>
    </w:p>
    <w:p>
      <w:pPr>
        <w:pStyle w:val="Normal"/>
        <w:bidi w:val="0"/>
        <w:ind w:left="0" w:right="0" w:firstLine="720"/>
        <w:rPr/>
      </w:pPr>
      <w:bookmarkStart w:id="1" w:name="sub_2"/>
      <w:bookmarkStart w:id="2" w:name="sub_1"/>
      <w:bookmarkEnd w:id="1"/>
      <w:bookmarkEnd w:id="2"/>
      <w:r>
        <w:rPr/>
        <w:t>2. Считать утратившими силу постановления администрации города:</w:t>
      </w:r>
    </w:p>
    <w:p>
      <w:pPr>
        <w:pStyle w:val="Normal"/>
        <w:bidi w:val="0"/>
        <w:ind w:left="0" w:right="0" w:firstLine="720"/>
        <w:rPr/>
      </w:pPr>
      <w:hyperlink r:id="rId6">
        <w:bookmarkStart w:id="3" w:name="sub_1"/>
        <w:bookmarkStart w:id="4" w:name="sub_21"/>
        <w:bookmarkEnd w:id="3"/>
        <w:bookmarkEnd w:id="4"/>
        <w:r>
          <w:rPr>
            <w:rFonts w:eastAsia="Times New Roman" w:cs="Times New Roman CYR"/>
            <w:lang w:val="ru-RU" w:eastAsia="ru-RU" w:bidi="ar-SA"/>
          </w:rPr>
          <w:t>от 30.11.2015 N 2287</w:t>
        </w:r>
      </w:hyperlink>
      <w:r>
        <w:rPr/>
        <w:t xml:space="preserve"> "Об утверждении схемы размещения нестационарных торговых объектов на территории города Барнаула";</w:t>
      </w:r>
    </w:p>
    <w:p>
      <w:pPr>
        <w:pStyle w:val="Normal"/>
        <w:bidi w:val="0"/>
        <w:ind w:left="0" w:right="0" w:firstLine="720"/>
        <w:rPr/>
      </w:pPr>
      <w:hyperlink r:id="rId7">
        <w:bookmarkStart w:id="5" w:name="sub_21"/>
        <w:bookmarkStart w:id="6" w:name="sub_211"/>
        <w:bookmarkEnd w:id="5"/>
        <w:bookmarkEnd w:id="6"/>
        <w:r>
          <w:rPr>
            <w:rFonts w:eastAsia="Times New Roman" w:cs="Times New Roman CYR"/>
            <w:lang w:val="ru-RU" w:eastAsia="ru-RU" w:bidi="ar-SA"/>
          </w:rPr>
          <w:t>от 30.11.2016 N 2302</w:t>
        </w:r>
      </w:hyperlink>
      <w:r>
        <w:rPr/>
        <w:t xml:space="preserve"> "О внесении изменения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Барнаула";</w:t>
      </w:r>
    </w:p>
    <w:p>
      <w:pPr>
        <w:pStyle w:val="Normal"/>
        <w:bidi w:val="0"/>
        <w:ind w:left="0" w:right="0" w:firstLine="720"/>
        <w:rPr/>
      </w:pPr>
      <w:hyperlink r:id="rId8">
        <w:bookmarkStart w:id="7" w:name="sub_211"/>
        <w:bookmarkStart w:id="8" w:name="sub_22"/>
        <w:bookmarkEnd w:id="7"/>
        <w:bookmarkEnd w:id="8"/>
        <w:r>
          <w:rPr>
            <w:rFonts w:eastAsia="Times New Roman" w:cs="Times New Roman CYR"/>
            <w:lang w:val="ru-RU" w:eastAsia="ru-RU" w:bidi="ar-SA"/>
          </w:rPr>
          <w:t>от 30.11.2017 N 2422</w:t>
        </w:r>
      </w:hyperlink>
      <w:r>
        <w:rPr/>
        <w:t xml:space="preserve"> "О внесении изменения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 (в редакции постановления от 30.11.2016 N 2302)";</w:t>
      </w:r>
    </w:p>
    <w:p>
      <w:pPr>
        <w:pStyle w:val="Normal"/>
        <w:bidi w:val="0"/>
        <w:ind w:left="0" w:right="0" w:firstLine="720"/>
        <w:rPr/>
      </w:pPr>
      <w:hyperlink r:id="rId9">
        <w:bookmarkStart w:id="9" w:name="sub_22"/>
        <w:bookmarkStart w:id="10" w:name="sub_23"/>
        <w:bookmarkEnd w:id="9"/>
        <w:bookmarkEnd w:id="10"/>
        <w:r>
          <w:rPr>
            <w:rFonts w:eastAsia="Times New Roman" w:cs="Times New Roman CYR"/>
            <w:lang w:val="ru-RU" w:eastAsia="ru-RU" w:bidi="ar-SA"/>
          </w:rPr>
          <w:t>от 30.11.2018 N 1996</w:t>
        </w:r>
      </w:hyperlink>
      <w:r>
        <w:rPr/>
        <w:t xml:space="preserve"> "О внесении изменения и дополнения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 (в редакции постановления от 30.11.2017 N 2422)";</w:t>
      </w:r>
    </w:p>
    <w:p>
      <w:pPr>
        <w:pStyle w:val="Normal"/>
        <w:bidi w:val="0"/>
        <w:ind w:left="0" w:right="0" w:firstLine="720"/>
        <w:rPr/>
      </w:pPr>
      <w:hyperlink r:id="rId10">
        <w:bookmarkStart w:id="11" w:name="sub_23"/>
        <w:bookmarkStart w:id="12" w:name="sub_24"/>
        <w:bookmarkEnd w:id="11"/>
        <w:bookmarkEnd w:id="12"/>
        <w:r>
          <w:rPr>
            <w:rFonts w:eastAsia="Times New Roman" w:cs="Times New Roman CYR"/>
            <w:lang w:val="ru-RU" w:eastAsia="ru-RU" w:bidi="ar-SA"/>
          </w:rPr>
          <w:t>от 13.12.2019 N 2084</w:t>
        </w:r>
      </w:hyperlink>
      <w:r>
        <w:rPr/>
        <w:t xml:space="preserve"> "О внесении изменения в постановление администрации города от 30.11.2015 N 2287 "Об утверждении схемы размещения нестационарных торговых объектов на территории города Барнаула" (в редакции постановления от 30.11.2018 N 1996)".</w:t>
      </w:r>
    </w:p>
    <w:p>
      <w:pPr>
        <w:pStyle w:val="Normal"/>
        <w:bidi w:val="0"/>
        <w:ind w:left="0" w:right="0" w:firstLine="720"/>
        <w:rPr/>
      </w:pPr>
      <w:bookmarkStart w:id="13" w:name="sub_24"/>
      <w:bookmarkStart w:id="14" w:name="sub_25"/>
      <w:bookmarkEnd w:id="13"/>
      <w:bookmarkEnd w:id="14"/>
      <w:r>
        <w:rPr/>
        <w:t>3. Постановление вступает в силу с 01.01.2021.</w:t>
      </w:r>
    </w:p>
    <w:p>
      <w:pPr>
        <w:pStyle w:val="Normal"/>
        <w:bidi w:val="0"/>
        <w:ind w:left="0" w:right="0" w:firstLine="720"/>
        <w:rPr/>
      </w:pPr>
      <w:bookmarkStart w:id="15" w:name="sub_25"/>
      <w:bookmarkStart w:id="16" w:name="sub_3"/>
      <w:bookmarkEnd w:id="15"/>
      <w:bookmarkEnd w:id="16"/>
      <w:r>
        <w:rPr/>
        <w:t xml:space="preserve">4. Комитету информационной политики (Андреева Е.С.) обеспечить </w:t>
      </w:r>
      <w:hyperlink r:id="rId11">
        <w:r>
          <w:rPr>
            <w:rFonts w:eastAsia="Times New Roman" w:cs="Times New Roman CYR"/>
            <w:lang w:val="ru-RU" w:eastAsia="ru-RU" w:bidi="ar-SA"/>
          </w:rPr>
          <w:t>опубликование</w:t>
        </w:r>
      </w:hyperlink>
      <w:r>
        <w:rPr/>
        <w:t xml:space="preserve"> постановления в газете "Вечерний Барнаул" (за исключением приложений), официальном сетевом издании </w:t>
      </w:r>
      <w:hyperlink r:id="rId12">
        <w:r>
          <w:rPr>
            <w:rFonts w:eastAsia="Times New Roman" w:cs="Times New Roman CYR"/>
            <w:lang w:val="ru-RU" w:eastAsia="ru-RU" w:bidi="ar-SA"/>
          </w:rPr>
          <w:t>"Правовой портал администрации г. Барнаула"</w:t>
        </w:r>
      </w:hyperlink>
      <w:r>
        <w:rPr/>
        <w:t xml:space="preserve"> и размещение на </w:t>
      </w:r>
      <w:hyperlink r:id="rId13">
        <w:r>
          <w:rPr>
            <w:rFonts w:eastAsia="Times New Roman" w:cs="Times New Roman CYR"/>
            <w:lang w:val="ru-RU" w:eastAsia="ru-RU" w:bidi="ar-SA"/>
          </w:rPr>
          <w:t>официальном Интернет-сайте</w:t>
        </w:r>
      </w:hyperlink>
      <w:r>
        <w:rPr/>
        <w:t xml:space="preserve"> города Барнаула.</w:t>
      </w:r>
    </w:p>
    <w:p>
      <w:pPr>
        <w:pStyle w:val="Normal"/>
        <w:bidi w:val="0"/>
        <w:ind w:left="0" w:right="0" w:firstLine="720"/>
        <w:rPr/>
      </w:pPr>
      <w:bookmarkStart w:id="17" w:name="sub_3"/>
      <w:bookmarkStart w:id="18" w:name="sub_4"/>
      <w:bookmarkEnd w:id="17"/>
      <w:bookmarkEnd w:id="18"/>
      <w:r>
        <w:rPr/>
        <w:t>5. Контроль за исполнением постановления возложить на заместителя главы администрации города по экономической политике.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9" w:name="sub_4"/>
      <w:bookmarkStart w:id="20" w:name="sub_4"/>
      <w:bookmarkEnd w:id="20"/>
    </w:p>
    <w:tbl>
      <w:tblPr>
        <w:tblW w:w="105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0"/>
        <w:gridCol w:w="3506"/>
      </w:tblGrid>
      <w:tr>
        <w:trPr/>
        <w:tc>
          <w:tcPr>
            <w:tcW w:w="7010" w:type="dxa"/>
            <w:tcBorders/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Глава города</w:t>
            </w:r>
          </w:p>
        </w:tc>
        <w:tc>
          <w:tcPr>
            <w:tcW w:w="3506" w:type="dxa"/>
            <w:tcBorders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/>
              <w:t>В.Г. Франк</w:t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p>
      <w:pPr>
        <w:pStyle w:val="Style25"/>
        <w:bidi w:val="0"/>
        <w:ind w:left="170" w:right="0" w:hanging="0"/>
        <w:rPr/>
      </w:pPr>
      <w:bookmarkStart w:id="21" w:name="sub_1000"/>
      <w:bookmarkEnd w:id="21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0" w:hanging="0"/>
        <w:rPr/>
      </w:pPr>
      <w:bookmarkStart w:id="22" w:name="sub_1000"/>
      <w:bookmarkEnd w:id="22"/>
      <w:r>
        <w:rPr/>
        <w:t xml:space="preserve"> </w:t>
      </w:r>
      <w:r>
        <w:rPr>
          <w:shd w:fill="F0F0F0" w:val="clear"/>
        </w:rPr>
        <w:t xml:space="preserve">Приложение 1 изменено с 9 октября 2023 г. - </w:t>
      </w:r>
      <w:hyperlink r:id="rId14">
        <w:r>
          <w:rPr>
            <w:rFonts w:eastAsia="Times New Roman" w:cs="Times New Roman CYR"/>
            <w:shd w:fill="F0F0F0" w:val="clear"/>
            <w:lang w:val="ru-RU" w:eastAsia="ru-RU" w:bidi="ar-SA"/>
          </w:rPr>
          <w:t>Постановление</w:t>
        </w:r>
      </w:hyperlink>
      <w:r>
        <w:rPr>
          <w:shd w:fill="F0F0F0" w:val="clear"/>
        </w:rPr>
        <w:t xml:space="preserve"> администрации города Барнаула от 9 октября 2023 г. N 1437</w:t>
      </w:r>
    </w:p>
    <w:p>
      <w:pPr>
        <w:pStyle w:val="Style26"/>
        <w:bidi w:val="0"/>
        <w:ind w:left="170" w:right="0" w:hanging="0"/>
        <w:rPr/>
      </w:pPr>
      <w:r>
        <w:rPr/>
        <w:t xml:space="preserve"> </w:t>
      </w:r>
      <w:hyperlink r:id="rId15">
        <w:r>
          <w:rPr>
            <w:rFonts w:eastAsia="Times New Roman" w:cs="Times New Roman CYR"/>
            <w:shd w:fill="F0F0F0" w:val="clear"/>
            <w:lang w:val="ru-RU" w:eastAsia="ru-RU" w:bidi="ar-SA"/>
          </w:rPr>
          <w:t>См. предыдущую редакцию</w:t>
        </w:r>
      </w:hyperlink>
    </w:p>
    <w:p>
      <w:pPr>
        <w:pStyle w:val="Normal"/>
        <w:bidi w:val="0"/>
        <w:ind w:left="0" w:right="0" w:firstLine="720"/>
        <w:jc w:val="right"/>
        <w:rPr/>
      </w:pPr>
      <w:r>
        <w:rPr>
          <w:rStyle w:val="Style13"/>
          <w:rFonts w:cs="Arial" w:ascii="Arial" w:hAnsi="Arial"/>
          <w:bCs/>
          <w:lang w:val="ru-RU" w:eastAsia="ru-RU" w:bidi="ar-SA"/>
        </w:rPr>
        <w:t>Приложение 1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 xml:space="preserve">к </w:t>
      </w:r>
      <w:hyperlink w:anchor="sub_0">
        <w:r>
          <w:rPr>
            <w:rFonts w:eastAsia="Times New Roman" w:cs="Arial" w:ascii="Arial" w:hAnsi="Arial"/>
            <w:lang w:val="ru-RU" w:eastAsia="ru-RU" w:bidi="ar-SA"/>
          </w:rPr>
          <w:t>постановлению</w:t>
        </w:r>
      </w:hyperlink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администрации города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от 27.11.2020 N 1905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Схема</w:t>
        <w:br/>
        <w:t>размещения нестационарных торговых объектов на территории Железнодорожного района города Барнаула</w:t>
      </w:r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23 июля 2021 г., 10 января, 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120"/>
        <w:gridCol w:w="1959"/>
        <w:gridCol w:w="1400"/>
        <w:gridCol w:w="1260"/>
        <w:gridCol w:w="112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Адрес (местоположение)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Площадь места размещения нестационарного торгового объекта, м2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реализуемых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 размещения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Иные необходимые сведения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пл. Победы, 10д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изотермическая емкость (морозильный ларь)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мороженое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Победы,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изотермическая емкость (морозильный ларь)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мороженое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изотермическая емкость (морозильный ларь)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мороженое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Победы, 10д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113е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Матросова, 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Молодежная,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49/2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Победы, 10д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Победы,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24а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230б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230б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230б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230б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Молодежная,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Молодежная,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Ядринцева, 143а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Ядринцева, 145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Калинина, 15в (на нечетной стороне ул. П.С. Кулагина)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Коммунаров,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Коммунаров, 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остановка общественного транспорта "Молодежная" (нечетная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157а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2,25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97а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103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107а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 2-я, 105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50,4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Аносова, 9б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Бехтерева,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Бехтерева,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Власихинская, 12/1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112а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113а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73а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Красный Текстильщик, 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99а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101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Матросова,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Матросова, 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Матросова,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Матросова, 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Матросова, 129б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Матросова, 129в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Микронная, 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Молодежная, 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Новороссийская, 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Папанинцев, 114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Пивоварская, 88-90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(дрова)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Путейская, 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Советской Армии, 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Советской Армии, 101а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137а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50,4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Строительная 2-я,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Строительная 2-я,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Ткацкая, 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Фурманова, 18в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115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119б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117в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Червонная,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Червонная,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Червонная,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93б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Молодежная, 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8,75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161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130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 (хлеб и хлебобулочные изделия)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147а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157б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Крупской, 103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144в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131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Строителей,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Аносова,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Стахановская, 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p>
      <w:pPr>
        <w:pStyle w:val="Style25"/>
        <w:bidi w:val="0"/>
        <w:ind w:left="170" w:right="0" w:hanging="0"/>
        <w:rPr/>
      </w:pPr>
      <w:bookmarkStart w:id="23" w:name="sub_2000"/>
      <w:bookmarkEnd w:id="23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0" w:hanging="0"/>
        <w:rPr/>
      </w:pPr>
      <w:bookmarkStart w:id="24" w:name="sub_2000"/>
      <w:bookmarkEnd w:id="24"/>
      <w:r>
        <w:rPr/>
        <w:t xml:space="preserve"> </w:t>
      </w:r>
      <w:r>
        <w:rPr>
          <w:shd w:fill="F0F0F0" w:val="clear"/>
        </w:rPr>
        <w:t xml:space="preserve">Приложение 2 изменено с 9 октября 2023 г. - </w:t>
      </w:r>
      <w:hyperlink r:id="rId16">
        <w:r>
          <w:rPr>
            <w:rFonts w:eastAsia="Times New Roman" w:cs="Times New Roman CYR"/>
            <w:shd w:fill="F0F0F0" w:val="clear"/>
            <w:lang w:val="ru-RU" w:eastAsia="ru-RU" w:bidi="ar-SA"/>
          </w:rPr>
          <w:t>Постановление</w:t>
        </w:r>
      </w:hyperlink>
      <w:r>
        <w:rPr>
          <w:shd w:fill="F0F0F0" w:val="clear"/>
        </w:rPr>
        <w:t xml:space="preserve"> администрации города Барнаула от 9 октября 2023 г. N 1437</w:t>
      </w:r>
    </w:p>
    <w:p>
      <w:pPr>
        <w:pStyle w:val="Style26"/>
        <w:bidi w:val="0"/>
        <w:ind w:left="170" w:right="0" w:hanging="0"/>
        <w:rPr/>
      </w:pPr>
      <w:r>
        <w:rPr/>
        <w:t xml:space="preserve"> </w:t>
      </w:r>
      <w:hyperlink r:id="rId17">
        <w:r>
          <w:rPr>
            <w:rFonts w:eastAsia="Times New Roman" w:cs="Times New Roman CYR"/>
            <w:shd w:fill="F0F0F0" w:val="clear"/>
            <w:lang w:val="ru-RU" w:eastAsia="ru-RU" w:bidi="ar-SA"/>
          </w:rPr>
          <w:t>См. предыдущую редакцию</w:t>
        </w:r>
      </w:hyperlink>
    </w:p>
    <w:p>
      <w:pPr>
        <w:pStyle w:val="Normal"/>
        <w:bidi w:val="0"/>
        <w:ind w:left="0" w:right="0" w:firstLine="720"/>
        <w:jc w:val="right"/>
        <w:rPr/>
      </w:pPr>
      <w:r>
        <w:rPr>
          <w:rStyle w:val="Style13"/>
          <w:rFonts w:cs="Arial" w:ascii="Arial" w:hAnsi="Arial"/>
          <w:bCs/>
          <w:lang w:val="ru-RU" w:eastAsia="ru-RU" w:bidi="ar-SA"/>
        </w:rPr>
        <w:t>Приложение 2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 xml:space="preserve">к </w:t>
      </w:r>
      <w:hyperlink w:anchor="sub_0">
        <w:r>
          <w:rPr>
            <w:rFonts w:eastAsia="Times New Roman" w:cs="Arial" w:ascii="Arial" w:hAnsi="Arial"/>
            <w:lang w:val="ru-RU" w:eastAsia="ru-RU" w:bidi="ar-SA"/>
          </w:rPr>
          <w:t>постановлению</w:t>
        </w:r>
      </w:hyperlink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администрации города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от 27.11.2020 N 1905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Схема</w:t>
        <w:br/>
        <w:t>размещения нестационарных торговых объектов на территории Индустриального района города Барнаула</w:t>
      </w:r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23 июля 2021 г., 10 января, 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120"/>
        <w:gridCol w:w="1959"/>
        <w:gridCol w:w="1400"/>
        <w:gridCol w:w="1260"/>
        <w:gridCol w:w="112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Адрес (местоположение)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Площадь места размещения нестационарного торгового объекта, м2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реализуемых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 размещения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Иные необходимые сведения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ул. Новосибирская, 16в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изотермическая емкость (морозильный ларь)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мороженое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Сергея Ускова и ул. Взлетной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морозильный ларь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мороженое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садоводческое некоммерческое товарищество "Аэрофлот"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78в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132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50 лет СССР, 41/3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227а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43б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Власихинская, 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116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Просторная, 91а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Сергея Ускова,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20а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Дальняя,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Жасминная,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Сергея Семенова,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116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Павловского тракта (четная сторона) и ул. Смородиновой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Лесной, остановка общественного транспорта "п. Лесной"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Лесной, остановка общественного транспорта "Радужная"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Сергея Ускова, 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74а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94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Сергея Ускова, 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Власихинская, 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Сергея Семенова, 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садоводческое некоммерческое товарищество "Аэрофлот"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Лазурная, остановка общественного транспорта "Конечная"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Энергетиков,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86б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фрукты-овощи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23 (со стороны ул. Лазурной)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Пригородный, ул. Сосновая, 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садоводческое некоммерческое товарищество "Аэрофлот"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стеклобанка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Балтийской и ул. Лазурной (район дома N 16 по ул. Балтийской)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Лазурная,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84/1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Лазурная, 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Сергея Ускова, район остановки общественного транспорта "Сергея Ускова" (нечетная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Лесной, пересечение ул. Нарядной, 13 и ул. Магистральной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Лесной, пересечение ул. Радужной и пер. 5-го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Лесной, пересечение ул. Радужной и пер. 13-го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Лесной, ул. Радужная, 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Лесной, ул. Радужная,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Центральная, 2б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остановка общественного транспорта "Малахова"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(район дома N 22 по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(район дома N 22 по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72б, остановка общественного транспорта "Мастерские"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76б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76б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145,5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108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132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дома N 138 и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 (сельскохозяйственный ряд)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дома N 138 и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дома N 138 и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дома N 138 и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дома N 138 и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дома N 138 и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дома N 138 и ул. Панфиловцев)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 малый (в границах ул. Панфиловцев и дома N 138 по Павловскому тракту)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72б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Павловского тракта и ул. Попова, остановка общественного транспорта "Павловский тракт - 1"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50 лет СССР и ул. Георгиева, остановка общественного транспорта "Площадь Маршала Жукова"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Антона Петрова и ул. Попова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Балтийской и ул. Лазурной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Балтийской и ул. Лазурной, остановка общественного транспорта "Лазурная"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Власихинской и шоссе Ленточный Бор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Кедровой и ул. Российской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Малахова и Павловского тракта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Новосибирской и ул. Фестивальной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Новосибирской и ул. Фестивальной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Новосибирской и ул. Весенней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Панфиловцев и Павловского тракта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Панфиловцев и Павловского тракта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Панфиловцев и Павловского тракта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Панфиловцев и Павловского тракта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Панфиловцев и Павловского тракта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Панфиловцев и Павловского тракта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Попова и ул. Балтийской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Попова и ул. Трактовой, остановка общественного транспорта "Пивзавод"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Попова и ул. Энтузиастов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Просторной и ул. Юрина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Просторной, 206 и пер. Чистого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Хлеборобной и ул. Дружной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Геодезической 2-й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Геодезической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Геодезической 2-й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Георгиева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 (конечная автобусов)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 (конечная автобусов)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 (конечная автобусов)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 (конечная автобусов)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 (конечная автобусов)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 (конечная автобусов)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Попова (конечная автобусов, вдоль автостоянки "Гепар")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Рубиновой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Энтузиастов и ул. Хлеборобной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проезд Кооперативный 4-й,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проезд Инициативный 6-й,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1а (район административного здания)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Берестовой и ул. Ковыльной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Изящной и ул. Шоссейной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Карельской, 55а и ул. Парадной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Ковыльной и ул. Берестовой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Ковыльной и ул. Берестовой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Мамонтова и пер. Углового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Рождественской и б-ра Мирного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пересечение ул. Мамонтова и пер. Углового, остановка общественного транспорта "Лесхоз"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Домная, 6 (район водозабора)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Карельская,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Тальниковая, 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42 Краснознаменной Бригады,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50 лет СССР,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50 лет СССР, 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50 лет СССР,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50 лет СССР, 41а, остановка общественного транспорта "Улица 50 лет СССР"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221 (район собора), остановка общественного транспорта "Островского"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остановка общественного транспорта "Лазурная" (нечетная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Балтийская), остановка общественного транспорта "Малахова" (нечетная сторона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Балтийская), остановка общественного транспорта "Малахова" (нечетная сторона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остановка общественного транспорта "Лазурная"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67, остановка общественного транспорта "Балтийская (ул. Попова)"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80 (ГСК N 833)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остановка общественного транспорта "Лазурная"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Весенняя, 15а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Взлетная, 49, остановка общественного транспорта "Взлетная"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Власихинская, 59г, садоводческое некоммерческое товарищество им. Мичурина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Власихинская, остановка общественного транспорта "Кладбище"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132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остановка общественного транспорта "Стоматологическая поликлиника" (нечетная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132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2, остановка общественного транспорта "Стадион"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3, остановка общественного транспорта "Стадион"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22, остановка общественного транспорта "Сухэ-Батора"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31, остановка общественного транспорта "Сухэ-Батора"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132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Лазурная,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Лазурная,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Лазурная,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Лазурная,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90а, остановка общественного транспорта "Волгоградская"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90а, остановка общественного транспорта "Волгоградская"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107в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107в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107г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158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11а, остановка общественного транспорта "Новосиликатный"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24, остановка общественного транспорта "Новосиликатный"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24, остановка общественного транспорта "Новосиликатный"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48, конечная остановка общественного транспорта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48, конечная остановка общественного транспорта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Панфиловцев, 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остановка общественного транспорта "Взлетная"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61а, остановка общественного транспорта "Антона Петрова"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87, остановка общественного транспорта "Детский сад"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98, остановка общественного транспорта "Антона Петрова"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118, остановка общественного транспорта "Энтузиастов"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163 (1-я точка)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Суворова,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Сухэ-Батора, 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Сухэ-Батора, 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Сухэ-Батора,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Сухэ-Батора,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Сухэ-Батора, 29а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остановка общественного транспорта "Завод ячеистого бетона"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остановка общественного транспорта "Завод ячеистого бетона"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остановка общественного транспорта "Пивзавод"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Трактовая, 53а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остановка общественного транспорта "Урожайный" (нечетная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20а, остановка общественного транспорта "Поселок Урожайный"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напротив дома N 34 (нечетная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37б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Ядерная,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шоссе Ленточный Бор,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Новосибирской и ул. Весенней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остановка общественного транспорта "Балтийская" (нечетная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остановка общественного транспорта "Взлетная", напротив дома по ул. Взлетной,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остановка общественного транспорта "Антона Петрова"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87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163 (2-я точка)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167к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87д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Дальняя,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136а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167к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Хабаровской и ул. Благовещенской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хлебобулочные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34г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Георгиева,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Новосибирская, 11а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Шумакова, 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Власихинская, остановка общественного транспорта "Шумакова"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86б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остановка общественного транспорта "Почта"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Новомихайловка, ул. Тихая,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Ковыльная, 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Ковыльная, 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Ковыльная, 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Ковыльная, 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Ковыльная, 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72б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16 (рядом с ТЦ "Праздничный")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50 лет СССР,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Власиха, ул. Мамонтова, 84б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167л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317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p>
      <w:pPr>
        <w:pStyle w:val="Style25"/>
        <w:bidi w:val="0"/>
        <w:ind w:left="170" w:right="0" w:hanging="0"/>
        <w:rPr/>
      </w:pPr>
      <w:bookmarkStart w:id="25" w:name="sub_3000"/>
      <w:bookmarkEnd w:id="25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0" w:hanging="0"/>
        <w:rPr/>
      </w:pPr>
      <w:bookmarkStart w:id="26" w:name="sub_3000"/>
      <w:bookmarkEnd w:id="26"/>
      <w:r>
        <w:rPr/>
        <w:t xml:space="preserve"> </w:t>
      </w:r>
      <w:r>
        <w:rPr>
          <w:shd w:fill="F0F0F0" w:val="clear"/>
        </w:rPr>
        <w:t xml:space="preserve">Приложение 3 изменено с 9 октября 2023 г. - </w:t>
      </w:r>
      <w:hyperlink r:id="rId18">
        <w:r>
          <w:rPr>
            <w:rFonts w:eastAsia="Times New Roman" w:cs="Times New Roman CYR"/>
            <w:shd w:fill="F0F0F0" w:val="clear"/>
            <w:lang w:val="ru-RU" w:eastAsia="ru-RU" w:bidi="ar-SA"/>
          </w:rPr>
          <w:t>Постановление</w:t>
        </w:r>
      </w:hyperlink>
      <w:r>
        <w:rPr>
          <w:shd w:fill="F0F0F0" w:val="clear"/>
        </w:rPr>
        <w:t xml:space="preserve"> администрации города Барнаула от 9 октября 2023 г. N 1437</w:t>
      </w:r>
    </w:p>
    <w:p>
      <w:pPr>
        <w:pStyle w:val="Style26"/>
        <w:bidi w:val="0"/>
        <w:ind w:left="170" w:right="0" w:hanging="0"/>
        <w:rPr/>
      </w:pPr>
      <w:r>
        <w:rPr/>
        <w:t xml:space="preserve"> </w:t>
      </w:r>
      <w:hyperlink r:id="rId19">
        <w:r>
          <w:rPr>
            <w:rFonts w:eastAsia="Times New Roman" w:cs="Times New Roman CYR"/>
            <w:shd w:fill="F0F0F0" w:val="clear"/>
            <w:lang w:val="ru-RU" w:eastAsia="ru-RU" w:bidi="ar-SA"/>
          </w:rPr>
          <w:t>См. предыдущую редакцию</w:t>
        </w:r>
      </w:hyperlink>
    </w:p>
    <w:p>
      <w:pPr>
        <w:pStyle w:val="Normal"/>
        <w:bidi w:val="0"/>
        <w:ind w:left="0" w:right="0" w:firstLine="720"/>
        <w:jc w:val="right"/>
        <w:rPr/>
      </w:pPr>
      <w:r>
        <w:rPr>
          <w:rStyle w:val="Style13"/>
          <w:rFonts w:cs="Arial" w:ascii="Arial" w:hAnsi="Arial"/>
          <w:bCs/>
          <w:lang w:val="ru-RU" w:eastAsia="ru-RU" w:bidi="ar-SA"/>
        </w:rPr>
        <w:t>Приложение 3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 xml:space="preserve">к </w:t>
      </w:r>
      <w:hyperlink w:anchor="sub_0">
        <w:r>
          <w:rPr>
            <w:rFonts w:eastAsia="Times New Roman" w:cs="Arial" w:ascii="Arial" w:hAnsi="Arial"/>
            <w:lang w:val="ru-RU" w:eastAsia="ru-RU" w:bidi="ar-SA"/>
          </w:rPr>
          <w:t>постановлению</w:t>
        </w:r>
      </w:hyperlink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администрации города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от 27.11.2020 N 1905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Схема</w:t>
        <w:br/>
        <w:t>размещения нестационарных торговых объектов на территории Ленинского района города Барнаула</w:t>
      </w:r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23 июля 2021 г., 10 января, 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120"/>
        <w:gridCol w:w="1959"/>
        <w:gridCol w:w="1400"/>
        <w:gridCol w:w="1260"/>
        <w:gridCol w:w="112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Адрес (местоположение)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Площадь места размещения нестационарного торгового объекта, м2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реализуемых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 размещения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Иные необходимые сведения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ул. Георгия Исакова, 167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202в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36а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Горская,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10/4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Кавалерийская,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15б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Эмилии Алексеевой, 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202а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202в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86 площадь "Народная"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автоприцеп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молочные продукты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автоприцеп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молочные продукты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238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Георгия Исакова и ул. Малахова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Георгия Исакова и ул. Покровской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167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Гущина и ул. Кавалерийской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Гущина, 181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Кавалерийская, 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Веры Кащеевой, 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Веры Кащеевой, 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Малахова и ул. Советской Армии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Малахова, 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Монтажников,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Покровская, 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рынок "Докучаевский"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Шукшина, 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Эмилии Алексеевой и ул. Малахова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Эмилии Алексеевой, 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Юрина и ул. Кавалерийской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Юрина и ул. Кавалерийской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Докучаевский ряд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ряд "Солнышко"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квартал 953А, 301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Научный Городок, 12д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Научный Городок, 44а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88, площадь "Народная"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Юрина и ул. Малахова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6б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213б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Георгия Исакова, 213б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Юрина и ул. Кавалерийской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Малахова/ул. Георгия Исакова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Казенная Заимка, ул. Ореховая 3-я, 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Казенная Заимка, ул. Ореховая 3-я, 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299 (Докучаевский ряд)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6в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Солнечная Поляна, 15г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Кавалерийская, 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Эмилии Алексеевой и ул. Попова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p>
      <w:pPr>
        <w:pStyle w:val="Style25"/>
        <w:bidi w:val="0"/>
        <w:ind w:left="170" w:right="0" w:hanging="0"/>
        <w:rPr/>
      </w:pPr>
      <w:bookmarkStart w:id="27" w:name="sub_4000"/>
      <w:bookmarkEnd w:id="27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0" w:hanging="0"/>
        <w:rPr/>
      </w:pPr>
      <w:bookmarkStart w:id="28" w:name="sub_4000"/>
      <w:bookmarkEnd w:id="28"/>
      <w:r>
        <w:rPr/>
        <w:t xml:space="preserve"> </w:t>
      </w:r>
      <w:r>
        <w:rPr>
          <w:shd w:fill="F0F0F0" w:val="clear"/>
        </w:rPr>
        <w:t xml:space="preserve">Приложение 4 изменено с 9 октября 2023 г. - </w:t>
      </w:r>
      <w:hyperlink r:id="rId20">
        <w:r>
          <w:rPr>
            <w:rFonts w:eastAsia="Times New Roman" w:cs="Times New Roman CYR"/>
            <w:shd w:fill="F0F0F0" w:val="clear"/>
            <w:lang w:val="ru-RU" w:eastAsia="ru-RU" w:bidi="ar-SA"/>
          </w:rPr>
          <w:t>Постановление</w:t>
        </w:r>
      </w:hyperlink>
      <w:r>
        <w:rPr>
          <w:shd w:fill="F0F0F0" w:val="clear"/>
        </w:rPr>
        <w:t xml:space="preserve"> администрации города Барнаула от 9 октября 2023 г. N 1437</w:t>
      </w:r>
    </w:p>
    <w:p>
      <w:pPr>
        <w:pStyle w:val="Style26"/>
        <w:bidi w:val="0"/>
        <w:ind w:left="170" w:right="0" w:hanging="0"/>
        <w:rPr/>
      </w:pPr>
      <w:r>
        <w:rPr/>
        <w:t xml:space="preserve"> </w:t>
      </w:r>
      <w:hyperlink r:id="rId21">
        <w:r>
          <w:rPr>
            <w:rFonts w:eastAsia="Times New Roman" w:cs="Times New Roman CYR"/>
            <w:shd w:fill="F0F0F0" w:val="clear"/>
            <w:lang w:val="ru-RU" w:eastAsia="ru-RU" w:bidi="ar-SA"/>
          </w:rPr>
          <w:t>См. предыдущую редакцию</w:t>
        </w:r>
      </w:hyperlink>
    </w:p>
    <w:p>
      <w:pPr>
        <w:pStyle w:val="Normal"/>
        <w:bidi w:val="0"/>
        <w:ind w:left="0" w:right="0" w:firstLine="720"/>
        <w:jc w:val="right"/>
        <w:rPr/>
      </w:pPr>
      <w:r>
        <w:rPr>
          <w:rStyle w:val="Style13"/>
          <w:rFonts w:cs="Arial" w:ascii="Arial" w:hAnsi="Arial"/>
          <w:bCs/>
          <w:lang w:val="ru-RU" w:eastAsia="ru-RU" w:bidi="ar-SA"/>
        </w:rPr>
        <w:t>Приложение 4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 xml:space="preserve">к </w:t>
      </w:r>
      <w:hyperlink w:anchor="sub_0">
        <w:r>
          <w:rPr>
            <w:rFonts w:eastAsia="Times New Roman" w:cs="Arial" w:ascii="Arial" w:hAnsi="Arial"/>
            <w:lang w:val="ru-RU" w:eastAsia="ru-RU" w:bidi="ar-SA"/>
          </w:rPr>
          <w:t>постановлению</w:t>
        </w:r>
      </w:hyperlink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администрации города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от 27.11.2020 N 1905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Схема</w:t>
        <w:br/>
        <w:t>размещения нестационарных торговых объектов на территории Октябрьского района города Барнаула</w:t>
      </w:r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23 июля 2021 г., 10 января, 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120"/>
        <w:gridCol w:w="1959"/>
        <w:gridCol w:w="1400"/>
        <w:gridCol w:w="1260"/>
        <w:gridCol w:w="112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Адрес (местоположение)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Площадь места размещения нестационарного торгового объекта, м2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реализуемых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 размещения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Иные необходимые сведения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пр-кт Ленина, 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изотермическая емкость (морозильный ларь)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мороженое, напитки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морозильный ларь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 (мороженое)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морозильный ларь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 (напитки)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Эмилии Алексеевой,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морозильный ларь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 (напитки)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11 (ул. Западная 5-я, 89)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 - 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 по 01.11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 - 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 по 01.11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 - 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 по 01.11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 - 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 по 01.11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Советская, 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овощи-фрукты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80 Гвардейской Дивизии, 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б-р 9 Января, 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46а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Димитрова, 62а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Калинина,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Советская,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Тимуровская,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Эмилии Алексеевой,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б-р 9 Января, 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Парфенова,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Советская,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80 Гвардейской Дивизии, 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б-р 9 Января, 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Некрасова, 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Димитрова, 62в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80 Гвардейской Дивизии и ул. Горно-Алтайской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80 Гвардейской Дивизии,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80 Гвардейской Дивизии, 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80 Гвардейской Дивизии, 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б-р 9 Января, 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Глушкова, 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Горно-Алтайская,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Горно-Алтайская,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Горно-Алтайская,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Дмитрова и пр-кта Ленина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Димитрова, 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Димитрова, 62а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Калинина и ул. Профинтерна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Калинина,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Калинина, 65б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Калинина, 116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квартал 953а, 541а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87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Рубцовской и ул. Верхгляденской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Рубцовская, 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54а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56а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58а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Смирнова,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Смирнова,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Смирнова, 46/1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Советская,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Чихачева,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Эмилии Алексеевой,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Чихачева, 14 (1 точка)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Чихачева, 14 (2 точка)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3в/1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73, корпус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Димитрова, 62а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Сизова,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Тимуровская, 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Эмилии Алексеевой,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102б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П.С. Кулагина, 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80 Гвардейской Дивизии, 29б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Чеглецова, 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40 лет Октября,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Сизова, 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80 Гвардейской Дивизии, 29г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Профсоюзов,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 с остановочным навесом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Германа Титова,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p>
      <w:pPr>
        <w:pStyle w:val="Style25"/>
        <w:bidi w:val="0"/>
        <w:ind w:left="170" w:right="0" w:hanging="0"/>
        <w:rPr/>
      </w:pPr>
      <w:bookmarkStart w:id="29" w:name="sub_5000"/>
      <w:bookmarkEnd w:id="29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0" w:hanging="0"/>
        <w:rPr/>
      </w:pPr>
      <w:bookmarkStart w:id="30" w:name="sub_5000"/>
      <w:bookmarkEnd w:id="30"/>
      <w:r>
        <w:rPr/>
        <w:t xml:space="preserve"> </w:t>
      </w:r>
      <w:r>
        <w:rPr>
          <w:shd w:fill="F0F0F0" w:val="clear"/>
        </w:rPr>
        <w:t xml:space="preserve">Приложение 5 изменено с 9 октября 2023 г. - </w:t>
      </w:r>
      <w:hyperlink r:id="rId22">
        <w:r>
          <w:rPr>
            <w:rFonts w:eastAsia="Times New Roman" w:cs="Times New Roman CYR"/>
            <w:shd w:fill="F0F0F0" w:val="clear"/>
            <w:lang w:val="ru-RU" w:eastAsia="ru-RU" w:bidi="ar-SA"/>
          </w:rPr>
          <w:t>Постановление</w:t>
        </w:r>
      </w:hyperlink>
      <w:r>
        <w:rPr>
          <w:shd w:fill="F0F0F0" w:val="clear"/>
        </w:rPr>
        <w:t xml:space="preserve"> администрации города Барнаула от 9 октября 2023 г. N 1437</w:t>
      </w:r>
    </w:p>
    <w:p>
      <w:pPr>
        <w:pStyle w:val="Style26"/>
        <w:bidi w:val="0"/>
        <w:ind w:left="170" w:right="0" w:hanging="0"/>
        <w:rPr/>
      </w:pPr>
      <w:r>
        <w:rPr/>
        <w:t xml:space="preserve"> </w:t>
      </w:r>
      <w:hyperlink r:id="rId23">
        <w:r>
          <w:rPr>
            <w:rFonts w:eastAsia="Times New Roman" w:cs="Times New Roman CYR"/>
            <w:shd w:fill="F0F0F0" w:val="clear"/>
            <w:lang w:val="ru-RU" w:eastAsia="ru-RU" w:bidi="ar-SA"/>
          </w:rPr>
          <w:t>См. предыдущую редакцию</w:t>
        </w:r>
      </w:hyperlink>
    </w:p>
    <w:p>
      <w:pPr>
        <w:pStyle w:val="Normal"/>
        <w:bidi w:val="0"/>
        <w:ind w:left="0" w:right="0" w:firstLine="720"/>
        <w:jc w:val="right"/>
        <w:rPr/>
      </w:pPr>
      <w:r>
        <w:rPr>
          <w:rStyle w:val="Style13"/>
          <w:rFonts w:cs="Arial" w:ascii="Arial" w:hAnsi="Arial"/>
          <w:bCs/>
          <w:lang w:val="ru-RU" w:eastAsia="ru-RU" w:bidi="ar-SA"/>
        </w:rPr>
        <w:t>Приложение 5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 xml:space="preserve">к </w:t>
      </w:r>
      <w:hyperlink w:anchor="sub_0">
        <w:r>
          <w:rPr>
            <w:rFonts w:eastAsia="Times New Roman" w:cs="Arial" w:ascii="Arial" w:hAnsi="Arial"/>
            <w:lang w:val="ru-RU" w:eastAsia="ru-RU" w:bidi="ar-SA"/>
          </w:rPr>
          <w:t>постановлению</w:t>
        </w:r>
      </w:hyperlink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администрации города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от 27.11.2020 N 1905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Схема</w:t>
        <w:br/>
        <w:t>размещения нестационарных торговых объектов на территории Центрального района города Барнаула</w:t>
      </w:r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23 июля 2021 г., 10 января, 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120"/>
        <w:gridCol w:w="1959"/>
        <w:gridCol w:w="1400"/>
        <w:gridCol w:w="1260"/>
        <w:gridCol w:w="112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Адрес (местоположение)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Площадь места размещения нестационарного торгового объекта, м2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реализуемых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 размещения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Иные необходимые сведения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пр-кт Ленина, 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изотермическая емкость (морозильный ларь)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мороженое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Ленина и ул. Чкалова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изотермическая емкость (морозильный ларь)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мороженое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фрукты, овощи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палатка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фрукты, овощи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01.05. по 01.11.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Аванесова, 129а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Анатолия, 308/1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Борзовая Заимка, ул. Радужная, 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Загородная, 137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Змеиногорский тракт, 89а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Змеиногорский тракт, 71в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Змеиногорский тракт, 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Интернациональная, 253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Карева,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104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Кутузова, 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Кутузова, 266 (на остановке напротив кафе "Форсаж")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Центральная, 70а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Ляпидевского,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Мало-Олонская,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Мало-Олонская,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Никитина,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Партизанская, 122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Красноармейского и ул. Анатолия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Красноармейского и ул. Пушкина (пл. Демидовская)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Ленина и ул. Льва Толстого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Ленина и ул. Чкалова (четная сторона)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им. В.Н. Баварина,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Правобережный тракт, 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4б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Спартака (остановка)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Спартака (остановка)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Садоводов, Змеиногорский тракт, 120/1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Фомина, 70а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Чкалова, 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Шировая Просека,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пр-кт Дзержинского,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Песчанная, 171 (пересечение пер. Ядринцева и ул. Песчанная)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44 (пересечение ул. Анатолия и пр-кта Комсомольского)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Мало-Тобольская, 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квас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15.04. по 15.09.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Змеиногорский тракт, 71в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Никитина, 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хвойные деревья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01.12. по 31.12.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Спартака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01.04. по 20.05.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Спартака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ежегодно</w:t>
            </w:r>
          </w:p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 01.04. по 20.05.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Центральная, 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 76б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Спартака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автоцистерна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молоко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Гвардейская, 1 (нижняя площадка)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Змеиногорский тракт, 108а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Змеиногорский тракт, 89в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мкр. Затон, пер. Стартовый,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мкр. Затон, ул. Лоцманская, 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Центральная, 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Борзовая Заимка, ул. Рудная, 29а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Борзовая Заимка, ул. Ржевская, 24б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Садоводов, ул. им. М. Лисавенко,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Центральный, ул. Мира, 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Центральный, ул. Мира, 2в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Центральный, ул. Мира, 10а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Центральный, ул. Мира, 13а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Центральный, ул. Промышленная, 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Ягодное, ул. Центральная, 140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Геблера,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87,72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Ядринцева, 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Ядринцева, 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Аванесова, 39 и пер. Пожарного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Змеиногорского тракта и ул. Широкая Просека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Комсомольского и ул. Партизанской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Ленина и ул. Интернациональной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Социалистического и ул. Чкалова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Аванесова и пер. Карева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Анатолия и пер. Малого Прудского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Папанинцев и пер. Трудового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Пролетарской и пер. Некрасова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59а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проезд Калманский,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Мусоргского,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Мусоргского, 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Центральная, 63а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Центральная, 63а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 с остановочным навесом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Центральная, 76б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Мохнатушка, ул. Нагорная, 19а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Партизанская, 126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Аванесова, 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Аванесова, 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Анатолия, 308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Анатолия, 315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Кутузова,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Партизанская, 126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Партизанская, 126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Пролетарская, 252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115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Герцена,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проезд Шангина, 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пер. Конева, 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Гвардейская, 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Челюскинцев и ул. Загородной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37,2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Димитрова и пер. Короткого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Центральная, 142а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Центральный, ул. Мира,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Ляпидевского и ул. Тихонова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мкр. Затон, ул. Лермонтова, 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пр-кт Дзержинского,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с. Лебяжье, ул. Центральная,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пр-кта Ленина и ул. Чкалова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Льва Толстого, 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Анатолия, 184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Мамонтова, 217а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Правый Берег Пруда, 392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2178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Челюскинцев, 113/1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4б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Набережная реки Оби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Гвардейская, 1 (верхняя площадка)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переулок Прудской, 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пр-кт Дзержинского,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 с остановочным навесом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Набережная реки Оби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мороженое, напитки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Кутузова, 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пл. им. В.Н. Баварина, 8, остановка общественного транспорта "пл. им. В.Н. Баварина (Речной вокзал)"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 с остановочным навесом повышенной комфортности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горячие и прохладительные напитки, кондитерские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Новостройка, 2в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Никитина, 122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Черницк, ул. Пионерская, 2г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искусственные цветы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мкр. Затон, пер. Стартовый,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Комсомольский, 102а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Челюскинцев и ул. Загородной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Ляпидевского, 1 (на парковке)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автолавка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p>
      <w:pPr>
        <w:pStyle w:val="Style25"/>
        <w:bidi w:val="0"/>
        <w:ind w:left="170" w:right="0" w:hanging="0"/>
        <w:rPr/>
      </w:pPr>
      <w:bookmarkStart w:id="31" w:name="sub_6000"/>
      <w:bookmarkEnd w:id="31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0" w:hanging="0"/>
        <w:rPr/>
      </w:pPr>
      <w:bookmarkStart w:id="32" w:name="sub_6000"/>
      <w:bookmarkEnd w:id="32"/>
      <w:r>
        <w:rPr/>
        <w:t xml:space="preserve"> </w:t>
      </w:r>
      <w:r>
        <w:rPr>
          <w:shd w:fill="F0F0F0" w:val="clear"/>
        </w:rPr>
        <w:t xml:space="preserve">Приложение 6 изменено с 9 октября 2023 г. - </w:t>
      </w:r>
      <w:hyperlink r:id="rId24">
        <w:r>
          <w:rPr>
            <w:rFonts w:eastAsia="Times New Roman" w:cs="Times New Roman CYR"/>
            <w:shd w:fill="F0F0F0" w:val="clear"/>
            <w:lang w:val="ru-RU" w:eastAsia="ru-RU" w:bidi="ar-SA"/>
          </w:rPr>
          <w:t>Постановление</w:t>
        </w:r>
      </w:hyperlink>
      <w:r>
        <w:rPr>
          <w:shd w:fill="F0F0F0" w:val="clear"/>
        </w:rPr>
        <w:t xml:space="preserve"> администрации города Барнаула от 9 октября 2023 г. N 1437</w:t>
      </w:r>
    </w:p>
    <w:p>
      <w:pPr>
        <w:pStyle w:val="Style26"/>
        <w:bidi w:val="0"/>
        <w:ind w:left="170" w:right="0" w:hanging="0"/>
        <w:rPr/>
      </w:pPr>
      <w:r>
        <w:rPr/>
        <w:t xml:space="preserve"> </w:t>
      </w:r>
      <w:hyperlink r:id="rId25">
        <w:r>
          <w:rPr>
            <w:rFonts w:eastAsia="Times New Roman" w:cs="Times New Roman CYR"/>
            <w:shd w:fill="F0F0F0" w:val="clear"/>
            <w:lang w:val="ru-RU" w:eastAsia="ru-RU" w:bidi="ar-SA"/>
          </w:rPr>
          <w:t>См. предыдущую редакцию</w:t>
        </w:r>
      </w:hyperlink>
    </w:p>
    <w:p>
      <w:pPr>
        <w:pStyle w:val="Normal"/>
        <w:bidi w:val="0"/>
        <w:ind w:left="0" w:right="0" w:firstLine="720"/>
        <w:jc w:val="right"/>
        <w:rPr/>
      </w:pPr>
      <w:r>
        <w:rPr>
          <w:rStyle w:val="Style13"/>
          <w:rFonts w:cs="Arial" w:ascii="Arial" w:hAnsi="Arial"/>
          <w:bCs/>
          <w:lang w:val="ru-RU" w:eastAsia="ru-RU" w:bidi="ar-SA"/>
        </w:rPr>
        <w:t>Приложение 6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 xml:space="preserve">к </w:t>
      </w:r>
      <w:hyperlink w:anchor="sub_0">
        <w:r>
          <w:rPr>
            <w:rFonts w:eastAsia="Times New Roman" w:cs="Arial" w:ascii="Arial" w:hAnsi="Arial"/>
            <w:lang w:val="ru-RU" w:eastAsia="ru-RU" w:bidi="ar-SA"/>
          </w:rPr>
          <w:t>постановлению</w:t>
        </w:r>
      </w:hyperlink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администрации города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от 27.11.2020 N 1905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Места</w:t>
        <w:br/>
        <w:t>для размещения нестационарных торговых объектов, в случае принятия уполномоченным органом решения о предоставлении земельного участка, на котором размещен нестационарный торговый объект, физическому или юридическому лицу в соответствии с земельным законодательством или установления публичного сервитута для использования земель и (или) земельных участков в целях, предусмотренных статьей 39.37 Земельного кодекса Российской Федерации</w:t>
      </w:r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23 июля 2021 г., 10 января, 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120"/>
        <w:gridCol w:w="1959"/>
        <w:gridCol w:w="1400"/>
        <w:gridCol w:w="1260"/>
        <w:gridCol w:w="112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Адрес (местоположение)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Площадь места размещения нестационарного торгового объекта, м2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реализуемых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 размещения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Иные необходимые сведения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б-р 9 Января, 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Борзовая Заимка, ул. Рудная, 29б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Власихинская, 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Коммунаров, 108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Петра Сухова, 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пересечение ул. Рождественской и ул. Парадной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168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Мерзликина, 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 (пресса)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Коммунаров, 151а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Ленина, 113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Северо-Западная, 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Павловский тракт, 267б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170а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170а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Антона Петрова, 196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p>
      <w:pPr>
        <w:pStyle w:val="Style25"/>
        <w:bidi w:val="0"/>
        <w:ind w:left="170" w:right="0" w:hanging="0"/>
        <w:rPr/>
      </w:pPr>
      <w:bookmarkStart w:id="33" w:name="sub_7000"/>
      <w:bookmarkEnd w:id="33"/>
      <w:r>
        <w:rPr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Style26"/>
        <w:bidi w:val="0"/>
        <w:ind w:left="170" w:right="0" w:hanging="0"/>
        <w:rPr/>
      </w:pPr>
      <w:bookmarkStart w:id="34" w:name="sub_7000"/>
      <w:bookmarkEnd w:id="34"/>
      <w:r>
        <w:rPr/>
        <w:t xml:space="preserve"> </w:t>
      </w:r>
      <w:r>
        <w:rPr>
          <w:shd w:fill="F0F0F0" w:val="clear"/>
        </w:rPr>
        <w:t xml:space="preserve">Приложение 7 изменено с 9 октября 2023 г. - </w:t>
      </w:r>
      <w:hyperlink r:id="rId26">
        <w:r>
          <w:rPr>
            <w:rFonts w:eastAsia="Times New Roman" w:cs="Times New Roman CYR"/>
            <w:shd w:fill="F0F0F0" w:val="clear"/>
            <w:lang w:val="ru-RU" w:eastAsia="ru-RU" w:bidi="ar-SA"/>
          </w:rPr>
          <w:t>Постановление</w:t>
        </w:r>
      </w:hyperlink>
      <w:r>
        <w:rPr>
          <w:shd w:fill="F0F0F0" w:val="clear"/>
        </w:rPr>
        <w:t xml:space="preserve"> администрации города Барнаула от 9 октября 2023 г. N 1437</w:t>
      </w:r>
    </w:p>
    <w:p>
      <w:pPr>
        <w:pStyle w:val="Style26"/>
        <w:bidi w:val="0"/>
        <w:ind w:left="170" w:right="0" w:hanging="0"/>
        <w:rPr/>
      </w:pPr>
      <w:r>
        <w:rPr/>
        <w:t xml:space="preserve"> </w:t>
      </w:r>
      <w:hyperlink r:id="rId27">
        <w:r>
          <w:rPr>
            <w:rFonts w:eastAsia="Times New Roman" w:cs="Times New Roman CYR"/>
            <w:shd w:fill="F0F0F0" w:val="clear"/>
            <w:lang w:val="ru-RU" w:eastAsia="ru-RU" w:bidi="ar-SA"/>
          </w:rPr>
          <w:t>См. предыдущую редакцию</w:t>
        </w:r>
      </w:hyperlink>
    </w:p>
    <w:p>
      <w:pPr>
        <w:pStyle w:val="Normal"/>
        <w:bidi w:val="0"/>
        <w:ind w:left="0" w:right="0" w:firstLine="720"/>
        <w:jc w:val="right"/>
        <w:rPr/>
      </w:pPr>
      <w:r>
        <w:rPr>
          <w:rStyle w:val="Style13"/>
          <w:rFonts w:cs="Arial" w:ascii="Arial" w:hAnsi="Arial"/>
          <w:bCs/>
          <w:lang w:val="ru-RU" w:eastAsia="ru-RU" w:bidi="ar-SA"/>
        </w:rPr>
        <w:t>Приложение 7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 xml:space="preserve">к </w:t>
      </w:r>
      <w:hyperlink w:anchor="sub_0">
        <w:r>
          <w:rPr>
            <w:rFonts w:eastAsia="Times New Roman" w:cs="Arial" w:ascii="Arial" w:hAnsi="Arial"/>
            <w:lang w:val="ru-RU" w:eastAsia="ru-RU" w:bidi="ar-SA"/>
          </w:rPr>
          <w:t>постановлению</w:t>
        </w:r>
      </w:hyperlink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администрации города</w:t>
      </w:r>
      <w:r>
        <w:rPr/>
        <w:br/>
      </w:r>
      <w:r>
        <w:rPr>
          <w:rStyle w:val="Style13"/>
          <w:rFonts w:cs="Arial" w:ascii="Arial" w:hAnsi="Arial"/>
          <w:bCs/>
          <w:lang w:val="ru-RU" w:eastAsia="ru-RU" w:bidi="ar-SA"/>
        </w:rPr>
        <w:t>от 27.11.2020 N 1905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/>
        <w:t>Места</w:t>
        <w:br/>
        <w:t>для размещения нестационарных торговых объектов, товаропроизводителям, основным видом экономической деятельности которых является производство товаров, включенных в единый реестр субъектов малого и среднего предпринимательства</w:t>
      </w:r>
    </w:p>
    <w:p>
      <w:pPr>
        <w:pStyle w:val="Style30"/>
        <w:bidi w:val="0"/>
        <w:ind w:left="0" w:right="0"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17 июня, 1 декабря 2022 г., 29 мая, 9 октября 2023 г.</w:t>
      </w:r>
    </w:p>
    <w:p>
      <w:pPr>
        <w:pStyle w:val="Normal"/>
        <w:bidi w:val="0"/>
        <w:ind w:left="0" w:right="0" w:firstLine="720"/>
        <w:rPr/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120"/>
        <w:gridCol w:w="1959"/>
        <w:gridCol w:w="1400"/>
        <w:gridCol w:w="1260"/>
        <w:gridCol w:w="112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 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Адрес (местоположение)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Площадь места размещения нестационарного торгового объекта, м2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Группы реализуемых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Срок размещения нестационарного торгового объекта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Иные необходимые сведения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ул. П.С. Кулагина, 44а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Белинского, 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Партизанская, 136а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Правый Берег Пруда, 392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открытая площадка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88, площадь "Народная"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Социалистический, 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Красноармейский,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Юрина, 202в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ул. Чайковского, 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Попова, 68а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Энтузиастов, 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рп. Южный, пр-кт Дзержинского, 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смешанные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пр-кт Космонавтов, 36а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п. Казенная Заимка, ул. Кольцевая, 11а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ул. Балтийская, 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bidi w:val="0"/>
              <w:ind w:left="0" w:right="0" w:hanging="0"/>
              <w:rPr/>
            </w:pPr>
            <w:r>
              <w:rPr/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до 31.12.2025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/>
      </w:r>
    </w:p>
    <w:sectPr>
      <w:headerReference w:type="default" r:id="rId28"/>
      <w:footerReference w:type="default" r:id="rId29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301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6"/>
      <w:gridCol w:w="3432"/>
      <w:gridCol w:w="3433"/>
    </w:tblGrid>
    <w:tr>
      <w:trPr/>
      <w:tc>
        <w:tcPr>
          <w:tcW w:w="3436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rPr/>
          </w:pPr>
          <w:r>
            <w:rPr>
              <w:rFonts w:cs="Times New Roman" w:ascii="Times New Roman" w:hAnsi="Times New Roman"/>
              <w:sz w:val="20"/>
              <w:szCs w:val="20"/>
            </w:rPr>
            <w:t>Сведения о документе:Создан (фикс.)</w:t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 </w:t>
          </w:r>
        </w:p>
      </w:tc>
      <w:tc>
        <w:tcPr>
          <w:tcW w:w="3432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rPr/>
          </w:pPr>
          <w:r>
            <w:rPr>
              <w:rFonts w:cs="Times New Roman" w:ascii="Times New Roman" w:hAnsi="Times New Roman"/>
              <w:sz w:val="20"/>
              <w:szCs w:val="20"/>
            </w:rPr>
            <w:t>Система ГАРАНТ</w:t>
          </w:r>
        </w:p>
      </w:tc>
      <w:tc>
        <w:tcPr>
          <w:tcW w:w="3433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rPr/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 xml:space="preserve"> PAGE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80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>/</w:t>
          </w: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 xml:space="preserve"> NUMPAGES \* ARABIC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80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</w:p>
      </w:tc>
    </w:tr>
  </w:tbl>
  <w:p>
    <w:pPr>
      <w:pStyle w:val="Normal"/>
      <w:widowControl w:val="false"/>
      <w:bidi w:val="0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ind w:left="0" w:right="0" w:hanging="0"/>
      <w:jc w:val="left"/>
      <w:rPr/>
    </w:pPr>
    <w:r>
      <w:rPr>
        <w:rFonts w:cs="Times New Roman" w:ascii="Times New Roman" w:hAnsi="Times New Roman"/>
        <w:sz w:val="20"/>
        <w:szCs w:val="20"/>
      </w:rPr>
      <w:t>Постановление администрации города Барнаула от 27 ноября 2020 г. N 1905 "Об утверждении схемы размещения…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Times New Roman CYR" w:hAnsi="Times New Roman CYR" w:eastAsia="Times New Roman" w:cs="Times New Roman CYR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ascii="Times New Roman" w:hAnsi="Times New Roman" w:eastAsia="Times New Roman" w:cs="Times New Roman"/>
      <w:color w:val="106BBE"/>
      <w:sz w:val="24"/>
      <w:szCs w:val="24"/>
    </w:rPr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Style15">
    <w:name w:val="Цветовое выделение для Текст"/>
    <w:qFormat/>
    <w:rPr>
      <w:rFonts w:ascii="Times New Roman CYR" w:hAnsi="Times New Roman CYR"/>
    </w:rPr>
  </w:style>
  <w:style w:type="character" w:styleId="Style16">
    <w:name w:val="Верхний колонтитул Знак"/>
    <w:basedOn w:val="DefaultParagraphFont"/>
    <w:qFormat/>
    <w:rPr>
      <w:rFonts w:eastAsia="Times New Roman"/>
    </w:rPr>
  </w:style>
  <w:style w:type="character" w:styleId="Style17">
    <w:name w:val="Нижний колонтитул Знак"/>
    <w:basedOn w:val="DefaultParagraphFont"/>
    <w:qFormat/>
    <w:rPr>
      <w:rFonts w:eastAsia="Times New Roman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4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5">
    <w:name w:val="Комментарий"/>
    <w:basedOn w:val="Style24"/>
    <w:next w:val="Normal"/>
    <w:qFormat/>
    <w:pPr>
      <w:spacing w:before="75" w:after="0"/>
      <w:ind w:left="170" w:right="170" w:hanging="0"/>
    </w:pPr>
    <w:rPr>
      <w:color w:val="353842"/>
    </w:rPr>
  </w:style>
  <w:style w:type="paragraph" w:styleId="Style26">
    <w:name w:val="Информация о версии"/>
    <w:basedOn w:val="Style25"/>
    <w:next w:val="Normal"/>
    <w:qFormat/>
    <w:pPr>
      <w:spacing w:before="75" w:after="0"/>
      <w:ind w:left="170" w:right="170" w:hanging="0"/>
    </w:pPr>
    <w:rPr>
      <w:i/>
      <w:iCs/>
      <w:color w:val="353842"/>
    </w:rPr>
  </w:style>
  <w:style w:type="paragraph" w:styleId="Style27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20"/>
      <w:szCs w:val="20"/>
    </w:rPr>
  </w:style>
  <w:style w:type="paragraph" w:styleId="Style28">
    <w:name w:val="Информация об изменениях"/>
    <w:basedOn w:val="Style27"/>
    <w:next w:val="Normal"/>
    <w:qFormat/>
    <w:pPr>
      <w:spacing w:before="180" w:after="0"/>
      <w:ind w:left="360" w:right="360" w:hanging="0"/>
    </w:pPr>
    <w:rPr>
      <w:color w:val="353842"/>
      <w:sz w:val="20"/>
      <w:szCs w:val="20"/>
    </w:rPr>
  </w:style>
  <w:style w:type="paragraph" w:styleId="Style29">
    <w:name w:val="Нормальный (таблица)"/>
    <w:basedOn w:val="Normal"/>
    <w:next w:val="Normal"/>
    <w:qFormat/>
    <w:pPr>
      <w:ind w:hanging="0"/>
    </w:pPr>
    <w:rPr/>
  </w:style>
  <w:style w:type="paragraph" w:styleId="Style30">
    <w:name w:val="Подзаголовок для информации об изменениях"/>
    <w:basedOn w:val="Style27"/>
    <w:next w:val="Normal"/>
    <w:qFormat/>
    <w:pPr>
      <w:ind w:firstLine="720"/>
    </w:pPr>
    <w:rPr>
      <w:b/>
      <w:bCs/>
      <w:color w:val="353842"/>
      <w:sz w:val="20"/>
      <w:szCs w:val="20"/>
    </w:rPr>
  </w:style>
  <w:style w:type="paragraph" w:styleId="Style31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4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arant.adm.local/document/redirect/74969794/0" TargetMode="External"/><Relationship Id="rId3" Type="http://schemas.openxmlformats.org/officeDocument/2006/relationships/hyperlink" Target="http://garant.adm.local/document/redirect/12171992/0" TargetMode="External"/><Relationship Id="rId4" Type="http://schemas.openxmlformats.org/officeDocument/2006/relationships/hyperlink" Target="http://garant.adm.local/document/redirect/7336982/0" TargetMode="External"/><Relationship Id="rId5" Type="http://schemas.openxmlformats.org/officeDocument/2006/relationships/hyperlink" Target="http://garant.adm.local/document/redirect/7364697/0" TargetMode="External"/><Relationship Id="rId6" Type="http://schemas.openxmlformats.org/officeDocument/2006/relationships/hyperlink" Target="http://garant.adm.local/document/redirect/7377926/0" TargetMode="External"/><Relationship Id="rId7" Type="http://schemas.openxmlformats.org/officeDocument/2006/relationships/hyperlink" Target="http://garant.adm.local/document/redirect/44307198/0" TargetMode="External"/><Relationship Id="rId8" Type="http://schemas.openxmlformats.org/officeDocument/2006/relationships/hyperlink" Target="http://garant.adm.local/document/redirect/44318510/0" TargetMode="External"/><Relationship Id="rId9" Type="http://schemas.openxmlformats.org/officeDocument/2006/relationships/hyperlink" Target="http://garant.adm.local/document/redirect/44329852/0" TargetMode="External"/><Relationship Id="rId10" Type="http://schemas.openxmlformats.org/officeDocument/2006/relationships/hyperlink" Target="http://garant.adm.local/document/redirect/73233476/0" TargetMode="External"/><Relationship Id="rId11" Type="http://schemas.openxmlformats.org/officeDocument/2006/relationships/hyperlink" Target="http://garant.adm.local/document/redirect/74969795/0" TargetMode="External"/><Relationship Id="rId12" Type="http://schemas.openxmlformats.org/officeDocument/2006/relationships/hyperlink" Target="http://garant.adm.local/document/redirect/7333238/501" TargetMode="External"/><Relationship Id="rId13" Type="http://schemas.openxmlformats.org/officeDocument/2006/relationships/hyperlink" Target="http://garant.adm.local/document/redirect/7333238/2" TargetMode="External"/><Relationship Id="rId14" Type="http://schemas.openxmlformats.org/officeDocument/2006/relationships/hyperlink" Target="http://garant.adm.local/document/redirect/407818093/1" TargetMode="External"/><Relationship Id="rId15" Type="http://schemas.openxmlformats.org/officeDocument/2006/relationships/hyperlink" Target="http://garant.adm.local/document/redirect/406072372/1000" TargetMode="External"/><Relationship Id="rId16" Type="http://schemas.openxmlformats.org/officeDocument/2006/relationships/hyperlink" Target="http://garant.adm.local/document/redirect/407818093/1" TargetMode="External"/><Relationship Id="rId17" Type="http://schemas.openxmlformats.org/officeDocument/2006/relationships/hyperlink" Target="http://garant.adm.local/document/redirect/406072372/2000" TargetMode="External"/><Relationship Id="rId18" Type="http://schemas.openxmlformats.org/officeDocument/2006/relationships/hyperlink" Target="http://garant.adm.local/document/redirect/407818093/1" TargetMode="External"/><Relationship Id="rId19" Type="http://schemas.openxmlformats.org/officeDocument/2006/relationships/hyperlink" Target="http://garant.adm.local/document/redirect/406072372/3000" TargetMode="External"/><Relationship Id="rId20" Type="http://schemas.openxmlformats.org/officeDocument/2006/relationships/hyperlink" Target="http://garant.adm.local/document/redirect/407818093/1" TargetMode="External"/><Relationship Id="rId21" Type="http://schemas.openxmlformats.org/officeDocument/2006/relationships/hyperlink" Target="http://garant.adm.local/document/redirect/406072372/4000" TargetMode="External"/><Relationship Id="rId22" Type="http://schemas.openxmlformats.org/officeDocument/2006/relationships/hyperlink" Target="http://garant.adm.local/document/redirect/407818093/1" TargetMode="External"/><Relationship Id="rId23" Type="http://schemas.openxmlformats.org/officeDocument/2006/relationships/hyperlink" Target="http://garant.adm.local/document/redirect/406072372/5000" TargetMode="External"/><Relationship Id="rId24" Type="http://schemas.openxmlformats.org/officeDocument/2006/relationships/hyperlink" Target="http://garant.adm.local/document/redirect/407818093/1" TargetMode="External"/><Relationship Id="rId25" Type="http://schemas.openxmlformats.org/officeDocument/2006/relationships/hyperlink" Target="http://garant.adm.local/document/redirect/406072372/6000" TargetMode="External"/><Relationship Id="rId26" Type="http://schemas.openxmlformats.org/officeDocument/2006/relationships/hyperlink" Target="http://garant.adm.local/document/redirect/407818093/1" TargetMode="External"/><Relationship Id="rId27" Type="http://schemas.openxmlformats.org/officeDocument/2006/relationships/hyperlink" Target="http://garant.adm.local/document/redirect/406072372/7000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39</Pages>
  <Words>726</Words>
  <Characters>4563</Characters>
  <CharactersWithSpaces>5000</CharactersWithSpaces>
  <Paragraphs>295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2023-10-24T16:46:00Z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2023-10-24T16:46:00Z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Ирина М. Черкашина</vt:lpwstr>
  </property>
</Properties>
</file>