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Hlk81468941"/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22C8C539" w:rsidR="0028083A" w:rsidRPr="008827BC" w:rsidRDefault="00F61CFB" w:rsidP="00F61CFB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дорожному хозяйству, благоустройству, транспорту и связи города Барнаула 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 </w:t>
      </w:r>
      <w:bookmarkStart w:id="1" w:name="_Hlk81472048"/>
      <w:r w:rsidRPr="008827BC">
        <w:rPr>
          <w:rFonts w:ascii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</w:p>
    <w:bookmarkEnd w:id="0"/>
    <w:bookmarkEnd w:id="1"/>
    <w:p w14:paraId="28EB3CE9" w14:textId="77777777" w:rsidR="00F61CFB" w:rsidRPr="008827BC" w:rsidRDefault="00F61CFB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43"/>
      <w:bookmarkStart w:id="3" w:name="Par48"/>
      <w:bookmarkEnd w:id="2"/>
      <w:bookmarkEnd w:id="3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7390A1DE" w:rsidR="007D6053" w:rsidRPr="008827BC" w:rsidRDefault="00E62183" w:rsidP="006956F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7BC">
        <w:rPr>
          <w:sz w:val="28"/>
          <w:szCs w:val="28"/>
          <w:lang w:eastAsia="en-US"/>
        </w:rPr>
        <w:t xml:space="preserve">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</w:t>
      </w:r>
      <w:r w:rsidR="00DB5AE3" w:rsidRPr="008827BC">
        <w:rPr>
          <w:sz w:val="28"/>
          <w:szCs w:val="28"/>
          <w:lang w:eastAsia="en-US"/>
        </w:rPr>
        <w:t xml:space="preserve">комитетом по дорожному хозяйству, благоустройству, транспорту и связи города Барнаула (далее – комитет) </w:t>
      </w:r>
      <w:r w:rsidRPr="008827BC">
        <w:rPr>
          <w:sz w:val="28"/>
          <w:szCs w:val="28"/>
          <w:lang w:eastAsia="en-US"/>
        </w:rPr>
        <w:t xml:space="preserve">в рамках </w:t>
      </w:r>
      <w:r w:rsidR="00DB5AE3" w:rsidRPr="008827BC">
        <w:rPr>
          <w:sz w:val="28"/>
          <w:szCs w:val="28"/>
          <w:lang w:eastAsia="en-US"/>
        </w:rPr>
        <w:t>м</w:t>
      </w:r>
      <w:r w:rsidR="007D6053" w:rsidRPr="008827BC">
        <w:rPr>
          <w:sz w:val="28"/>
          <w:szCs w:val="28"/>
          <w:lang w:eastAsia="en-US"/>
        </w:rPr>
        <w:t>униципальн</w:t>
      </w:r>
      <w:r w:rsidR="00DB5AE3" w:rsidRPr="008827BC">
        <w:rPr>
          <w:sz w:val="28"/>
          <w:szCs w:val="28"/>
          <w:lang w:eastAsia="en-US"/>
        </w:rPr>
        <w:t>ого</w:t>
      </w:r>
      <w:r w:rsidR="007D6053" w:rsidRPr="008827BC">
        <w:rPr>
          <w:sz w:val="28"/>
          <w:szCs w:val="28"/>
          <w:lang w:eastAsia="en-US"/>
        </w:rPr>
        <w:t xml:space="preserve"> контрол</w:t>
      </w:r>
      <w:r w:rsidR="00DB5AE3" w:rsidRPr="008827BC">
        <w:rPr>
          <w:sz w:val="28"/>
          <w:szCs w:val="28"/>
          <w:lang w:eastAsia="en-US"/>
        </w:rPr>
        <w:t>я</w:t>
      </w:r>
      <w:r w:rsidR="007D6053" w:rsidRPr="008827BC">
        <w:rPr>
          <w:sz w:val="28"/>
          <w:szCs w:val="28"/>
          <w:lang w:eastAsia="en-US"/>
        </w:rPr>
        <w:t xml:space="preserve"> </w:t>
      </w:r>
      <w:r w:rsidR="00F52701" w:rsidRPr="008827BC">
        <w:rPr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</w:t>
      </w:r>
      <w:r w:rsidR="00A066FD" w:rsidRPr="008827BC">
        <w:rPr>
          <w:sz w:val="28"/>
          <w:szCs w:val="28"/>
          <w:lang w:eastAsia="en-US"/>
        </w:rPr>
        <w:t>(далее – муниципальный контроль)</w:t>
      </w:r>
      <w:r w:rsidR="00DB5AE3" w:rsidRPr="008827BC">
        <w:rPr>
          <w:sz w:val="28"/>
          <w:szCs w:val="28"/>
          <w:lang w:eastAsia="en-US"/>
        </w:rPr>
        <w:t>.</w:t>
      </w:r>
    </w:p>
    <w:p w14:paraId="6487CE2C" w14:textId="40AB6BC3" w:rsidR="00AA4425" w:rsidRPr="00AA4425" w:rsidRDefault="00AA4425" w:rsidP="00B87F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="00B87F44" w:rsidRPr="008827BC">
        <w:rPr>
          <w:rFonts w:eastAsia="Calibri"/>
          <w:sz w:val="28"/>
          <w:szCs w:val="28"/>
          <w:lang w:eastAsia="en-US"/>
        </w:rPr>
        <w:t>, осуществляемого комитетом</w:t>
      </w:r>
      <w:r w:rsidR="00DB5AE3" w:rsidRPr="008827BC">
        <w:rPr>
          <w:rFonts w:eastAsia="Calibri"/>
          <w:sz w:val="28"/>
          <w:szCs w:val="28"/>
          <w:lang w:eastAsia="en-US"/>
        </w:rPr>
        <w:t>,</w:t>
      </w:r>
      <w:r w:rsidRPr="008827BC">
        <w:rPr>
          <w:rFonts w:eastAsia="Calibri"/>
          <w:sz w:val="28"/>
          <w:szCs w:val="28"/>
          <w:lang w:eastAsia="en-US"/>
        </w:rPr>
        <w:t xml:space="preserve"> является соблюдение контролируемыми лицами обязательных требований</w:t>
      </w:r>
      <w:bookmarkStart w:id="4" w:name="_Hlk77922942"/>
      <w:r w:rsidR="00B87F44" w:rsidRPr="008827BC">
        <w:rPr>
          <w:rFonts w:eastAsia="Calibri"/>
          <w:sz w:val="28"/>
          <w:szCs w:val="28"/>
          <w:lang w:eastAsia="en-US"/>
        </w:rPr>
        <w:t>, у</w:t>
      </w:r>
      <w:r w:rsidRPr="008827BC">
        <w:rPr>
          <w:rFonts w:eastAsia="Calibri"/>
          <w:sz w:val="28"/>
          <w:szCs w:val="28"/>
          <w:lang w:eastAsia="en-US"/>
        </w:rPr>
        <w:t>становленных в отношении перевозок по маршрутам регулярных перевозок</w:t>
      </w:r>
      <w:r w:rsidRPr="008827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7BC">
        <w:rPr>
          <w:rFonts w:eastAsia="Calibri"/>
          <w:sz w:val="28"/>
          <w:szCs w:val="28"/>
          <w:lang w:eastAsia="en-US"/>
        </w:rPr>
        <w:t>города Барнаула (далее – муниципальные</w:t>
      </w:r>
      <w:r w:rsidRPr="00AA4425">
        <w:rPr>
          <w:rFonts w:eastAsia="Calibri"/>
          <w:sz w:val="28"/>
          <w:szCs w:val="28"/>
          <w:lang w:eastAsia="en-US"/>
        </w:rPr>
        <w:t xml:space="preserve"> маршруты),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87F44">
        <w:rPr>
          <w:rFonts w:eastAsia="Calibri"/>
          <w:sz w:val="28"/>
          <w:szCs w:val="28"/>
          <w:lang w:eastAsia="en-US"/>
        </w:rPr>
        <w:t xml:space="preserve"> (далее – обязательные требования)</w:t>
      </w:r>
      <w:r w:rsidRPr="00AA4425">
        <w:rPr>
          <w:rFonts w:eastAsia="Calibri"/>
          <w:sz w:val="28"/>
          <w:szCs w:val="28"/>
          <w:lang w:eastAsia="en-US"/>
        </w:rPr>
        <w:t>:</w:t>
      </w:r>
    </w:p>
    <w:p w14:paraId="48FD4FB1" w14:textId="77777777" w:rsidR="00AA4425" w:rsidRP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14:paraId="38E70DBF" w14:textId="2E9B7EBC" w:rsid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выполнению предусмотренных расписанием рейсов по муниципальному маршруту</w:t>
      </w:r>
      <w:r w:rsidR="00B87F44">
        <w:rPr>
          <w:rFonts w:eastAsia="Calibri"/>
          <w:sz w:val="28"/>
          <w:szCs w:val="28"/>
          <w:lang w:eastAsia="en-US"/>
        </w:rPr>
        <w:t>.</w:t>
      </w:r>
    </w:p>
    <w:p w14:paraId="07A92C0C" w14:textId="77777777" w:rsidR="00DB5AE3" w:rsidRPr="00464B2A" w:rsidRDefault="00DB5AE3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bookmarkEnd w:id="4"/>
    <w:p w14:paraId="2B6D18B1" w14:textId="32264CB5" w:rsidR="00AA4425" w:rsidRDefault="006956F9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до принятия </w:t>
      </w:r>
      <w:r w:rsidRPr="00DB5AE3">
        <w:rPr>
          <w:sz w:val="28"/>
          <w:szCs w:val="28"/>
          <w:lang w:eastAsia="en-US"/>
        </w:rPr>
        <w:t>Положения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  <w:r w:rsidR="00DB5AE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утвержденного решением городской Думы, в связи с внесением изменений в пункт 5 части 1 статьи 16 </w:t>
      </w:r>
      <w:r w:rsidRPr="006956F9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6956F9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6956F9">
        <w:rPr>
          <w:sz w:val="28"/>
          <w:szCs w:val="28"/>
          <w:lang w:eastAsia="en-US"/>
        </w:rPr>
        <w:t xml:space="preserve"> от 06.10.2003 </w:t>
      </w:r>
      <w:r>
        <w:rPr>
          <w:sz w:val="28"/>
          <w:szCs w:val="28"/>
          <w:lang w:eastAsia="en-US"/>
        </w:rPr>
        <w:t>№</w:t>
      </w:r>
      <w:r w:rsidRPr="006956F9">
        <w:rPr>
          <w:sz w:val="28"/>
          <w:szCs w:val="28"/>
          <w:lang w:eastAsia="en-US"/>
        </w:rPr>
        <w:t>131-ФЗ</w:t>
      </w:r>
      <w:r>
        <w:rPr>
          <w:sz w:val="28"/>
          <w:szCs w:val="28"/>
          <w:lang w:eastAsia="en-US"/>
        </w:rPr>
        <w:t xml:space="preserve"> «</w:t>
      </w:r>
      <w:r w:rsidRPr="006956F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</w:t>
      </w:r>
      <w:r w:rsidR="00E62183">
        <w:rPr>
          <w:sz w:val="28"/>
          <w:szCs w:val="28"/>
          <w:lang w:eastAsia="en-US"/>
        </w:rPr>
        <w:t xml:space="preserve"> </w:t>
      </w:r>
      <w:r w:rsidR="00DB5AE3">
        <w:rPr>
          <w:sz w:val="28"/>
          <w:szCs w:val="28"/>
          <w:lang w:eastAsia="en-US"/>
        </w:rPr>
        <w:t>статью 35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 xml:space="preserve">Федеральный закон от 13.07.2015 </w:t>
      </w:r>
      <w:r w:rsidR="00DB5AE3">
        <w:rPr>
          <w:sz w:val="28"/>
          <w:szCs w:val="28"/>
          <w:lang w:eastAsia="en-US"/>
        </w:rPr>
        <w:t>№</w:t>
      </w:r>
      <w:r w:rsidR="00DB5AE3" w:rsidRPr="00DB5AE3">
        <w:rPr>
          <w:sz w:val="28"/>
          <w:szCs w:val="28"/>
          <w:lang w:eastAsia="en-US"/>
        </w:rPr>
        <w:t>220-ФЗ</w:t>
      </w:r>
      <w:r w:rsidR="00DB5AE3">
        <w:rPr>
          <w:sz w:val="28"/>
          <w:szCs w:val="28"/>
          <w:lang w:eastAsia="en-US"/>
        </w:rPr>
        <w:t xml:space="preserve"> «</w:t>
      </w:r>
      <w:r w:rsidR="00DB5AE3" w:rsidRPr="00DB5AE3">
        <w:rPr>
          <w:sz w:val="28"/>
          <w:szCs w:val="28"/>
          <w:lang w:eastAsia="en-US"/>
        </w:rPr>
        <w:t xml:space="preserve">Об организации регулярных перевозок пассажиров и </w:t>
      </w:r>
      <w:r w:rsidR="00DB5AE3" w:rsidRPr="00DB5AE3">
        <w:rPr>
          <w:sz w:val="28"/>
          <w:szCs w:val="28"/>
          <w:lang w:eastAsia="en-US"/>
        </w:rPr>
        <w:lastRenderedPageBreak/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B5AE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не осуществлялся</w:t>
      </w:r>
      <w:r w:rsidR="00DB5AE3">
        <w:rPr>
          <w:sz w:val="28"/>
          <w:szCs w:val="28"/>
          <w:lang w:eastAsia="en-US"/>
        </w:rPr>
        <w:t>.</w:t>
      </w:r>
    </w:p>
    <w:p w14:paraId="46C63C0A" w14:textId="427944BE" w:rsidR="00464B2A" w:rsidRPr="00464B2A" w:rsidRDefault="00464B2A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Pr="00464B2A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77777777" w:rsidR="006916A9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2. 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5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5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6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6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77A579FA" w14:textId="09900089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14:paraId="22456641" w14:textId="60DB8BCE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предупреждение нарушения обязательных требований;</w:t>
      </w:r>
    </w:p>
    <w:p w14:paraId="2013A313" w14:textId="0584A20D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2BDB8905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4B04CF9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создание условий для изменения ценностного отношения подконтрольных субъектов к добросовестному поведению;</w:t>
      </w:r>
    </w:p>
    <w:p w14:paraId="518AD817" w14:textId="0FD6008A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14:paraId="5690C88A" w14:textId="6C01A57B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0B6A3C57" w14:textId="0CC83266" w:rsidR="00A03B93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228A0" w14:textId="401D7D75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662CABE" w14:textId="5708C1AD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5FADDD9" w14:textId="041D72B3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8C5FE96" w14:textId="77777777" w:rsidR="00DB5AE3" w:rsidRPr="00464B2A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7876AA3" w14:textId="7E35AA27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lastRenderedPageBreak/>
        <w:t>3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rPr>
          <w:sz w:val="28"/>
          <w:szCs w:val="28"/>
          <w:lang w:eastAsia="en-US"/>
        </w:rPr>
        <w:t> 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6"/>
        <w:gridCol w:w="3651"/>
        <w:gridCol w:w="2590"/>
        <w:gridCol w:w="2747"/>
      </w:tblGrid>
      <w:tr w:rsidR="00DE475F" w:rsidRPr="00464B2A" w14:paraId="146C9175" w14:textId="77777777" w:rsidTr="00D512EF">
        <w:tc>
          <w:tcPr>
            <w:tcW w:w="726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1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D512EF">
        <w:tc>
          <w:tcPr>
            <w:tcW w:w="726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7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D512EF">
        <w:tc>
          <w:tcPr>
            <w:tcW w:w="726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1" w:type="dxa"/>
            <w:vAlign w:val="center"/>
          </w:tcPr>
          <w:p w14:paraId="0B1BA7C2" w14:textId="7938B0BD" w:rsidR="00F25709" w:rsidRPr="00464B2A" w:rsidRDefault="00F25709" w:rsidP="00F2570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14:paraId="3EFF77D9" w14:textId="45D8EC28" w:rsidR="00BE5DD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 w:rsidR="00DB5AE3"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D512EF">
        <w:tc>
          <w:tcPr>
            <w:tcW w:w="726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1" w:type="dxa"/>
            <w:vAlign w:val="center"/>
          </w:tcPr>
          <w:p w14:paraId="2A8A5D0A" w14:textId="6936C8FF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464B2A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14:paraId="192010CB" w14:textId="27CBB84C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E30EC25" w14:textId="2F71B076" w:rsidR="00B97826" w:rsidRPr="00464B2A" w:rsidRDefault="00B97826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2AC">
              <w:rPr>
                <w:sz w:val="28"/>
                <w:szCs w:val="28"/>
                <w:lang w:eastAsia="en-US"/>
              </w:rPr>
              <w:t>Ежегодно не позднее первого марта года, следующего за отчетным</w:t>
            </w:r>
            <w:r w:rsidR="002352A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5709" w:rsidRPr="00464B2A" w14:paraId="23504C8C" w14:textId="77777777" w:rsidTr="00D512EF">
        <w:tc>
          <w:tcPr>
            <w:tcW w:w="726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1" w:type="dxa"/>
            <w:vAlign w:val="center"/>
          </w:tcPr>
          <w:p w14:paraId="7DC5FBFC" w14:textId="400CACFD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14:paraId="2F60DD79" w14:textId="767B7457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321D263A" w14:textId="71AA4A0C" w:rsidR="00F25709" w:rsidRPr="00464B2A" w:rsidRDefault="00B97826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Н</w:t>
            </w:r>
            <w:r w:rsidR="00F25709" w:rsidRPr="00464B2A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464B2A">
              <w:t xml:space="preserve"> </w:t>
            </w:r>
            <w:r w:rsidR="00F25709" w:rsidRPr="00464B2A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D512EF">
        <w:tc>
          <w:tcPr>
            <w:tcW w:w="726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1" w:type="dxa"/>
            <w:vAlign w:val="center"/>
          </w:tcPr>
          <w:p w14:paraId="136D7C55" w14:textId="2AFC96E8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464B2A">
              <w:rPr>
                <w:sz w:val="28"/>
                <w:szCs w:val="28"/>
                <w:lang w:eastAsia="en-US"/>
              </w:rPr>
              <w:t>за</w:t>
            </w:r>
            <w:r w:rsidRPr="00464B2A">
              <w:rPr>
                <w:sz w:val="28"/>
                <w:szCs w:val="28"/>
                <w:lang w:eastAsia="en-US"/>
              </w:rPr>
              <w:t>нным в п</w:t>
            </w:r>
            <w:r w:rsidRPr="002352AC">
              <w:rPr>
                <w:sz w:val="28"/>
                <w:szCs w:val="28"/>
                <w:lang w:eastAsia="en-US"/>
              </w:rPr>
              <w:t xml:space="preserve">ункте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.1</w:t>
            </w:r>
            <w:r w:rsidR="002352AC" w:rsidRPr="002352AC">
              <w:rPr>
                <w:sz w:val="28"/>
                <w:szCs w:val="28"/>
                <w:lang w:eastAsia="en-US"/>
              </w:rPr>
              <w:t>7</w:t>
            </w:r>
            <w:r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2352AC">
              <w:rPr>
                <w:sz w:val="28"/>
                <w:szCs w:val="28"/>
                <w:lang w:eastAsia="en-US"/>
              </w:rPr>
              <w:t>Положения</w:t>
            </w:r>
            <w:r w:rsidR="00C159F8" w:rsidRPr="00464B2A">
              <w:t xml:space="preserve"> </w:t>
            </w:r>
            <w:r w:rsidR="00C159F8" w:rsidRPr="00464B2A">
              <w:rPr>
                <w:sz w:val="28"/>
                <w:szCs w:val="28"/>
                <w:lang w:eastAsia="en-US"/>
              </w:rPr>
              <w:t xml:space="preserve">по </w:t>
            </w:r>
            <w:r w:rsidR="00C159F8" w:rsidRPr="00464B2A">
              <w:rPr>
                <w:sz w:val="28"/>
                <w:szCs w:val="28"/>
                <w:lang w:eastAsia="en-US"/>
              </w:rPr>
              <w:lastRenderedPageBreak/>
              <w:t>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90" w:type="dxa"/>
            <w:vAlign w:val="center"/>
          </w:tcPr>
          <w:p w14:paraId="6A478DF6" w14:textId="0572B371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1AC46438" w14:textId="77777777" w:rsidR="00D512EF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D512EF">
        <w:tc>
          <w:tcPr>
            <w:tcW w:w="726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1" w:type="dxa"/>
            <w:vAlign w:val="center"/>
          </w:tcPr>
          <w:p w14:paraId="1481458D" w14:textId="3F794CBC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464B2A">
              <w:t xml:space="preserve"> </w:t>
            </w:r>
            <w:r w:rsidR="00DE475F" w:rsidRPr="00464B2A">
              <w:rPr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14:paraId="3E55F655" w14:textId="5A7490C0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5B91E3E" w14:textId="7DE5E772" w:rsidR="008979E9" w:rsidRDefault="000B2F55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14:paraId="5CE6570E" w14:textId="4767D73D" w:rsidR="00F25709" w:rsidRDefault="00DE475F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Контрольный орган обязан предложить проведение профилактического визита не позднее чем в течение одного </w:t>
            </w:r>
            <w:r w:rsidRPr="002352AC">
              <w:rPr>
                <w:sz w:val="28"/>
                <w:szCs w:val="28"/>
                <w:lang w:eastAsia="en-US"/>
              </w:rPr>
              <w:t>года с момента начала лицом деятельности, указанной в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абзаце 3 подпункта 1.4.1 пункта 1.4 Положения</w:t>
            </w:r>
            <w:r w:rsidR="008827BC">
              <w:rPr>
                <w:sz w:val="28"/>
                <w:szCs w:val="28"/>
                <w:lang w:eastAsia="en-US"/>
              </w:rPr>
              <w:t>.</w:t>
            </w:r>
          </w:p>
          <w:p w14:paraId="02D7F8FE" w14:textId="5A811DA5" w:rsidR="008827BC" w:rsidRPr="00464B2A" w:rsidRDefault="008827BC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27BC">
              <w:rPr>
                <w:sz w:val="28"/>
                <w:szCs w:val="28"/>
                <w:lang w:eastAsia="en-US"/>
              </w:rPr>
              <w:t xml:space="preserve">Срок </w:t>
            </w:r>
            <w:r>
              <w:rPr>
                <w:sz w:val="28"/>
                <w:szCs w:val="28"/>
                <w:lang w:eastAsia="en-US"/>
              </w:rPr>
              <w:t xml:space="preserve">проведения </w:t>
            </w:r>
            <w:r w:rsidRPr="008827BC">
              <w:rPr>
                <w:sz w:val="28"/>
                <w:szCs w:val="28"/>
                <w:lang w:eastAsia="en-US"/>
              </w:rPr>
              <w:t>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A90C69D" w14:textId="4A4556D9" w:rsidR="007D6053" w:rsidRPr="00464B2A" w:rsidRDefault="00083CC8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рисков причинения вреда </w:t>
      </w:r>
      <w:r w:rsidR="007D6053" w:rsidRPr="00464B2A">
        <w:rPr>
          <w:sz w:val="28"/>
          <w:szCs w:val="28"/>
          <w:lang w:eastAsia="en-US"/>
        </w:rPr>
        <w:t xml:space="preserve">предназначены способствовать максимальному достижению сокращения количества нарушений </w:t>
      </w:r>
      <w:r w:rsidR="00B97826" w:rsidRPr="00464B2A">
        <w:rPr>
          <w:sz w:val="28"/>
          <w:szCs w:val="28"/>
          <w:lang w:eastAsia="en-US"/>
        </w:rPr>
        <w:t>обязательных требований контролируемыми лицами</w:t>
      </w:r>
      <w:r w:rsidR="007D6053" w:rsidRPr="00464B2A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</w:t>
      </w:r>
      <w:r w:rsidR="00AF3D14">
        <w:rPr>
          <w:sz w:val="28"/>
          <w:szCs w:val="28"/>
          <w:lang w:eastAsia="en-US"/>
        </w:rPr>
        <w:t xml:space="preserve"> и включают в себя</w:t>
      </w:r>
      <w:r w:rsidR="007D6053" w:rsidRPr="00464B2A">
        <w:rPr>
          <w:sz w:val="28"/>
          <w:szCs w:val="28"/>
          <w:lang w:eastAsia="en-US"/>
        </w:rPr>
        <w:t>:</w:t>
      </w:r>
    </w:p>
    <w:p w14:paraId="33E063EF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проведенных контрольных мероприятий;</w:t>
      </w:r>
    </w:p>
    <w:p w14:paraId="426686FD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выявленных нарушений обязательных требований;</w:t>
      </w:r>
    </w:p>
    <w:p w14:paraId="5EC96EDC" w14:textId="72557678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выданных предостережений.</w:t>
      </w:r>
    </w:p>
    <w:p w14:paraId="199E48A9" w14:textId="77777777" w:rsidR="00AF3D14" w:rsidRDefault="00AF3D14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52792B1" w14:textId="77777777" w:rsidR="007D6053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E0BCE5F" w14:textId="77777777" w:rsidR="00A650D8" w:rsidRPr="002A7530" w:rsidRDefault="00A650D8" w:rsidP="00F8771D">
      <w:pPr>
        <w:pStyle w:val="ac"/>
        <w:ind w:left="6372"/>
        <w:rPr>
          <w:rFonts w:ascii="Times New Roman" w:hAnsi="Times New Roman"/>
          <w:color w:val="000000"/>
          <w:sz w:val="28"/>
          <w:szCs w:val="28"/>
        </w:rPr>
      </w:pPr>
    </w:p>
    <w:sectPr w:rsidR="00A650D8" w:rsidRPr="002A7530" w:rsidSect="009B4E6F">
      <w:headerReference w:type="default" r:id="rId8"/>
      <w:pgSz w:w="11906" w:h="16838"/>
      <w:pgMar w:top="1134" w:right="707" w:bottom="1276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D00" w14:textId="77777777" w:rsidR="00B606DB" w:rsidRDefault="00B606DB">
      <w:r>
        <w:separator/>
      </w:r>
    </w:p>
  </w:endnote>
  <w:endnote w:type="continuationSeparator" w:id="0">
    <w:p w14:paraId="7B975781" w14:textId="77777777"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524" w14:textId="77777777" w:rsidR="00B606DB" w:rsidRDefault="00B606DB">
      <w:r>
        <w:separator/>
      </w:r>
    </w:p>
  </w:footnote>
  <w:footnote w:type="continuationSeparator" w:id="0">
    <w:p w14:paraId="2CDDBCF8" w14:textId="77777777" w:rsidR="00B606DB" w:rsidRDefault="00B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7D0B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F4"/>
    <w:rsid w:val="000068E8"/>
    <w:rsid w:val="00073485"/>
    <w:rsid w:val="00083CC8"/>
    <w:rsid w:val="000B2F55"/>
    <w:rsid w:val="000C113B"/>
    <w:rsid w:val="00125A71"/>
    <w:rsid w:val="001D0870"/>
    <w:rsid w:val="001D31E2"/>
    <w:rsid w:val="001E2C05"/>
    <w:rsid w:val="002352AC"/>
    <w:rsid w:val="0028083A"/>
    <w:rsid w:val="002A7530"/>
    <w:rsid w:val="00310F8D"/>
    <w:rsid w:val="00367C2A"/>
    <w:rsid w:val="00374B7A"/>
    <w:rsid w:val="00464B2A"/>
    <w:rsid w:val="004972DC"/>
    <w:rsid w:val="004E049D"/>
    <w:rsid w:val="00520CE5"/>
    <w:rsid w:val="00521CDC"/>
    <w:rsid w:val="00547066"/>
    <w:rsid w:val="00587F02"/>
    <w:rsid w:val="005B2166"/>
    <w:rsid w:val="005B7ACC"/>
    <w:rsid w:val="005E0648"/>
    <w:rsid w:val="00603DA5"/>
    <w:rsid w:val="006603A3"/>
    <w:rsid w:val="006848F0"/>
    <w:rsid w:val="006916A9"/>
    <w:rsid w:val="006956F9"/>
    <w:rsid w:val="006D4834"/>
    <w:rsid w:val="006E5A05"/>
    <w:rsid w:val="00711A99"/>
    <w:rsid w:val="00717DD2"/>
    <w:rsid w:val="007D0B0D"/>
    <w:rsid w:val="007D6053"/>
    <w:rsid w:val="008105A1"/>
    <w:rsid w:val="008827BC"/>
    <w:rsid w:val="00890A08"/>
    <w:rsid w:val="008979E9"/>
    <w:rsid w:val="008C3F53"/>
    <w:rsid w:val="008E77C8"/>
    <w:rsid w:val="008F715D"/>
    <w:rsid w:val="00924095"/>
    <w:rsid w:val="00936B56"/>
    <w:rsid w:val="009B4E6F"/>
    <w:rsid w:val="009E6653"/>
    <w:rsid w:val="00A03B93"/>
    <w:rsid w:val="00A066FD"/>
    <w:rsid w:val="00A650D8"/>
    <w:rsid w:val="00AA4425"/>
    <w:rsid w:val="00AC3729"/>
    <w:rsid w:val="00AF3D14"/>
    <w:rsid w:val="00B43A91"/>
    <w:rsid w:val="00B606DB"/>
    <w:rsid w:val="00B87F44"/>
    <w:rsid w:val="00B97826"/>
    <w:rsid w:val="00BE5DD9"/>
    <w:rsid w:val="00C1293A"/>
    <w:rsid w:val="00C159F8"/>
    <w:rsid w:val="00C47BEF"/>
    <w:rsid w:val="00CB34F2"/>
    <w:rsid w:val="00CC21F4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F25709"/>
    <w:rsid w:val="00F52701"/>
    <w:rsid w:val="00F61CFB"/>
    <w:rsid w:val="00F70772"/>
    <w:rsid w:val="00F8771D"/>
    <w:rsid w:val="00F9054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74D0-1F43-46BF-922D-2DB468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Александра В. Енушевская</cp:lastModifiedBy>
  <cp:revision>58</cp:revision>
  <cp:lastPrinted>2020-09-21T08:42:00Z</cp:lastPrinted>
  <dcterms:created xsi:type="dcterms:W3CDTF">2014-09-23T05:17:00Z</dcterms:created>
  <dcterms:modified xsi:type="dcterms:W3CDTF">2021-09-30T04:03:00Z</dcterms:modified>
  <dc:language>ru-RU</dc:language>
</cp:coreProperties>
</file>