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В Железнодорожном районе города Барнаула по постановлению прокурора бывший руководитель организации привлечен к административной ответственности за нарушение требований антикоррупционного законодательства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В Железнодорожном районе города Барнаула по постановлению прокурора бывший руководитель организации привлечен к административной ответственности по ст.19.29 КоАП РФ за нарушение требований антикоррупционного законодательства.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Он не сообщил, как того требует закон, о приеме на работу бывшего государственного служащего по последнему месту его службы.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Прекращение трудовых отношений с руководителем организации, допустившим в период исполнения им своих служебных обязанностей нарушений требований норм закона, не исключает возможности привлечения его к административной ответственности в качестве должностно</w:t>
      </w:r>
      <w:r>
        <w:rPr>
          <w:rFonts w:ascii="Roboto" w:hAnsi="Roboto" w:eastAsia="Roboto" w:cs="Roboto"/>
          <w:color w:val="333333"/>
          <w:sz w:val="24"/>
        </w:rPr>
        <w:t xml:space="preserve">го лица.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Это явилось основанием для возбуждения в отношении бывшего директора юридического лица дела об административном правонарушении, предусмотренном ст. 19.29 КоАП РФ (незаконное привлечение к трудовой деятельности бывшего государственного служащего).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Постановлением мирового судьи он привлечен к административной ответственности в виде штрафа в размере 20 тысяч рублей. Оплата штрафа остается на контроле в прокуратуре Железнодорожного района города Барнаула.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2024-12-26T03:48:55Z</dcterms:modified>
</cp:coreProperties>
</file>