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theme/themeOverride2.xml" ContentType="application/vnd.openxmlformats-officedocument.themeOverride+xml"/>
  <Override PartName="/word/theme/themeOverride1.xml" ContentType="application/vnd.openxmlformats-officedocument.themeOverride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docProps/custom.xml" ContentType="application/vnd.openxmlformats-officedocument.custom-properti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81171" w:rsidRPr="00755462" w:rsidRDefault="00E81171" w:rsidP="00E81171">
      <w:pPr>
        <w:spacing w:line="240" w:lineRule="exact"/>
        <w:ind w:right="-306"/>
        <w:jc w:val="center"/>
        <w:rPr>
          <w:b/>
          <w:sz w:val="24"/>
          <w:szCs w:val="24"/>
        </w:rPr>
      </w:pPr>
      <w:r w:rsidRPr="00755462">
        <w:rPr>
          <w:b/>
          <w:sz w:val="24"/>
          <w:szCs w:val="24"/>
        </w:rPr>
        <w:t>ОБЗОР</w:t>
      </w:r>
    </w:p>
    <w:p w:rsidR="00E81171" w:rsidRDefault="00E81171" w:rsidP="00E81171">
      <w:pPr>
        <w:spacing w:line="240" w:lineRule="exact"/>
        <w:ind w:left="-709" w:right="-306" w:firstLine="567"/>
        <w:jc w:val="center"/>
        <w:rPr>
          <w:b/>
          <w:sz w:val="24"/>
          <w:szCs w:val="24"/>
        </w:rPr>
      </w:pPr>
      <w:r w:rsidRPr="00755462">
        <w:rPr>
          <w:b/>
          <w:sz w:val="24"/>
          <w:szCs w:val="24"/>
        </w:rPr>
        <w:t>социально-экономической ситуации в г</w:t>
      </w:r>
      <w:proofErr w:type="gramStart"/>
      <w:r w:rsidRPr="00755462">
        <w:rPr>
          <w:b/>
          <w:sz w:val="24"/>
          <w:szCs w:val="24"/>
        </w:rPr>
        <w:t>.Б</w:t>
      </w:r>
      <w:proofErr w:type="gramEnd"/>
      <w:r w:rsidRPr="00755462">
        <w:rPr>
          <w:b/>
          <w:sz w:val="24"/>
          <w:szCs w:val="24"/>
        </w:rPr>
        <w:t>арнауле за январь</w:t>
      </w:r>
      <w:r>
        <w:rPr>
          <w:b/>
          <w:sz w:val="24"/>
          <w:szCs w:val="24"/>
        </w:rPr>
        <w:t>-</w:t>
      </w:r>
      <w:r w:rsidR="00F66016">
        <w:rPr>
          <w:b/>
          <w:sz w:val="24"/>
          <w:szCs w:val="24"/>
        </w:rPr>
        <w:t>май</w:t>
      </w:r>
      <w:r w:rsidR="007476EE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202</w:t>
      </w:r>
      <w:r w:rsidR="000373AC">
        <w:rPr>
          <w:b/>
          <w:sz w:val="24"/>
          <w:szCs w:val="24"/>
        </w:rPr>
        <w:t>1</w:t>
      </w:r>
      <w:r w:rsidRPr="00755462">
        <w:rPr>
          <w:b/>
          <w:sz w:val="24"/>
          <w:szCs w:val="24"/>
        </w:rPr>
        <w:t xml:space="preserve"> года</w:t>
      </w:r>
    </w:p>
    <w:p w:rsidR="00F3662E" w:rsidRPr="008A2AA4" w:rsidRDefault="00F3662E" w:rsidP="00E81171">
      <w:pPr>
        <w:spacing w:line="240" w:lineRule="exact"/>
        <w:ind w:left="-709" w:right="-306" w:firstLine="567"/>
        <w:jc w:val="center"/>
        <w:rPr>
          <w:b/>
          <w:sz w:val="10"/>
          <w:szCs w:val="10"/>
        </w:rPr>
      </w:pPr>
    </w:p>
    <w:tbl>
      <w:tblPr>
        <w:tblW w:w="103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49"/>
        <w:gridCol w:w="992"/>
        <w:gridCol w:w="934"/>
      </w:tblGrid>
      <w:tr w:rsidR="00E81171" w:rsidRPr="00780EBC" w:rsidTr="000B5355">
        <w:trPr>
          <w:trHeight w:val="257"/>
          <w:jc w:val="center"/>
        </w:trPr>
        <w:tc>
          <w:tcPr>
            <w:tcW w:w="8449" w:type="dxa"/>
            <w:vMerge w:val="restart"/>
            <w:shd w:val="clear" w:color="auto" w:fill="C6D9F1" w:themeFill="text2" w:themeFillTint="33"/>
            <w:vAlign w:val="center"/>
          </w:tcPr>
          <w:p w:rsidR="00E81171" w:rsidRPr="003947F7" w:rsidRDefault="00E81171" w:rsidP="000B5355">
            <w:pPr>
              <w:widowControl w:val="0"/>
              <w:tabs>
                <w:tab w:val="left" w:pos="1512"/>
              </w:tabs>
              <w:ind w:right="-108"/>
              <w:jc w:val="center"/>
              <w:rPr>
                <w:spacing w:val="-4"/>
                <w:sz w:val="22"/>
                <w:szCs w:val="22"/>
              </w:rPr>
            </w:pPr>
            <w:r w:rsidRPr="003947F7">
              <w:rPr>
                <w:spacing w:val="-4"/>
                <w:sz w:val="22"/>
                <w:szCs w:val="22"/>
              </w:rPr>
              <w:t>Показатели</w:t>
            </w:r>
          </w:p>
        </w:tc>
        <w:tc>
          <w:tcPr>
            <w:tcW w:w="1926" w:type="dxa"/>
            <w:gridSpan w:val="2"/>
            <w:shd w:val="clear" w:color="auto" w:fill="C6D9F1" w:themeFill="text2" w:themeFillTint="33"/>
          </w:tcPr>
          <w:p w:rsidR="00E81171" w:rsidRPr="003947F7" w:rsidRDefault="00E81171" w:rsidP="00F66016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8"/>
                <w:sz w:val="22"/>
                <w:szCs w:val="22"/>
              </w:rPr>
            </w:pPr>
            <w:r w:rsidRPr="003947F7">
              <w:rPr>
                <w:spacing w:val="-8"/>
                <w:sz w:val="22"/>
                <w:szCs w:val="22"/>
              </w:rPr>
              <w:t>Январь-</w:t>
            </w:r>
            <w:r w:rsidR="00F66016">
              <w:rPr>
                <w:spacing w:val="-8"/>
                <w:sz w:val="22"/>
                <w:szCs w:val="22"/>
              </w:rPr>
              <w:t>май</w:t>
            </w:r>
          </w:p>
        </w:tc>
      </w:tr>
      <w:tr w:rsidR="000373AC" w:rsidRPr="00780EBC" w:rsidTr="000B5355">
        <w:trPr>
          <w:trHeight w:val="120"/>
          <w:jc w:val="center"/>
        </w:trPr>
        <w:tc>
          <w:tcPr>
            <w:tcW w:w="8449" w:type="dxa"/>
            <w:vMerge/>
            <w:shd w:val="clear" w:color="auto" w:fill="C6D9F1" w:themeFill="text2" w:themeFillTint="33"/>
            <w:vAlign w:val="center"/>
          </w:tcPr>
          <w:p w:rsidR="000373AC" w:rsidRPr="003947F7" w:rsidRDefault="000373AC" w:rsidP="000B5355">
            <w:pPr>
              <w:widowControl w:val="0"/>
              <w:tabs>
                <w:tab w:val="left" w:pos="1512"/>
              </w:tabs>
              <w:ind w:right="-108"/>
              <w:jc w:val="center"/>
              <w:rPr>
                <w:spacing w:val="-4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C6D9F1" w:themeFill="text2" w:themeFillTint="33"/>
          </w:tcPr>
          <w:p w:rsidR="000373AC" w:rsidRPr="003947F7" w:rsidRDefault="000373AC" w:rsidP="000373AC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8"/>
                <w:sz w:val="22"/>
                <w:szCs w:val="22"/>
              </w:rPr>
            </w:pPr>
            <w:r w:rsidRPr="003947F7">
              <w:rPr>
                <w:spacing w:val="-4"/>
                <w:sz w:val="22"/>
                <w:szCs w:val="22"/>
              </w:rPr>
              <w:t>20</w:t>
            </w:r>
            <w:r>
              <w:rPr>
                <w:spacing w:val="-4"/>
                <w:sz w:val="22"/>
                <w:szCs w:val="22"/>
              </w:rPr>
              <w:t>20</w:t>
            </w:r>
            <w:r w:rsidRPr="003947F7">
              <w:rPr>
                <w:spacing w:val="-4"/>
                <w:sz w:val="22"/>
                <w:szCs w:val="22"/>
              </w:rPr>
              <w:t xml:space="preserve"> г.</w:t>
            </w:r>
          </w:p>
        </w:tc>
        <w:tc>
          <w:tcPr>
            <w:tcW w:w="934" w:type="dxa"/>
            <w:shd w:val="clear" w:color="auto" w:fill="C6D9F1" w:themeFill="text2" w:themeFillTint="33"/>
          </w:tcPr>
          <w:p w:rsidR="000373AC" w:rsidRPr="003947F7" w:rsidRDefault="000373AC" w:rsidP="00C9454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2021 г.</w:t>
            </w:r>
          </w:p>
        </w:tc>
      </w:tr>
      <w:tr w:rsidR="000373AC" w:rsidRPr="00693A73" w:rsidTr="00E840CF">
        <w:trPr>
          <w:trHeight w:val="245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widowControl w:val="0"/>
              <w:tabs>
                <w:tab w:val="left" w:pos="1512"/>
              </w:tabs>
              <w:ind w:left="-23" w:right="-108"/>
              <w:rPr>
                <w:spacing w:val="-4"/>
                <w:sz w:val="22"/>
                <w:szCs w:val="22"/>
              </w:rPr>
            </w:pPr>
            <w:r w:rsidRPr="003947F7">
              <w:rPr>
                <w:spacing w:val="-4"/>
                <w:sz w:val="22"/>
                <w:szCs w:val="22"/>
              </w:rPr>
              <w:t>Ин</w:t>
            </w:r>
            <w:r>
              <w:rPr>
                <w:spacing w:val="-4"/>
                <w:sz w:val="22"/>
                <w:szCs w:val="22"/>
              </w:rPr>
              <w:t>декс промышленного производства</w:t>
            </w:r>
            <w:r w:rsidRPr="003947F7">
              <w:rPr>
                <w:spacing w:val="-4"/>
                <w:sz w:val="22"/>
                <w:szCs w:val="22"/>
              </w:rPr>
              <w:t>, %</w:t>
            </w:r>
          </w:p>
        </w:tc>
        <w:tc>
          <w:tcPr>
            <w:tcW w:w="992" w:type="dxa"/>
          </w:tcPr>
          <w:p w:rsidR="000373AC" w:rsidRPr="00F77F0B" w:rsidRDefault="00F66016" w:rsidP="000373AC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97,5</w:t>
            </w:r>
          </w:p>
        </w:tc>
        <w:tc>
          <w:tcPr>
            <w:tcW w:w="934" w:type="dxa"/>
          </w:tcPr>
          <w:p w:rsidR="000373AC" w:rsidRPr="00F77F0B" w:rsidRDefault="00F66016" w:rsidP="002E1928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106,5</w:t>
            </w:r>
          </w:p>
        </w:tc>
      </w:tr>
      <w:tr w:rsidR="000373AC" w:rsidRPr="00780EBC" w:rsidTr="00E840CF">
        <w:trPr>
          <w:trHeight w:val="246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widowControl w:val="0"/>
              <w:tabs>
                <w:tab w:val="left" w:pos="1512"/>
              </w:tabs>
              <w:ind w:left="-23" w:right="-108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Ввод в действие жилых домов, тыс. кв</w:t>
            </w:r>
            <w:proofErr w:type="gramStart"/>
            <w:r w:rsidRPr="003947F7">
              <w:rPr>
                <w:sz w:val="22"/>
                <w:szCs w:val="22"/>
              </w:rPr>
              <w:t>.м</w:t>
            </w:r>
            <w:proofErr w:type="gramEnd"/>
            <w:r w:rsidRPr="003947F7">
              <w:rPr>
                <w:sz w:val="22"/>
                <w:szCs w:val="22"/>
              </w:rPr>
              <w:t>етров</w:t>
            </w:r>
          </w:p>
        </w:tc>
        <w:tc>
          <w:tcPr>
            <w:tcW w:w="992" w:type="dxa"/>
          </w:tcPr>
          <w:p w:rsidR="000373AC" w:rsidRPr="00F77F0B" w:rsidRDefault="00F66016" w:rsidP="00F66016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z w:val="24"/>
                <w:szCs w:val="24"/>
              </w:rPr>
              <w:t>163,4</w:t>
            </w:r>
          </w:p>
        </w:tc>
        <w:tc>
          <w:tcPr>
            <w:tcW w:w="934" w:type="dxa"/>
          </w:tcPr>
          <w:p w:rsidR="000373AC" w:rsidRPr="00F77F0B" w:rsidRDefault="00525444" w:rsidP="00525444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z w:val="24"/>
                <w:szCs w:val="24"/>
              </w:rPr>
              <w:t>237,2</w:t>
            </w:r>
          </w:p>
        </w:tc>
      </w:tr>
      <w:tr w:rsidR="000373AC" w:rsidRPr="00780EBC" w:rsidTr="000B5355">
        <w:trPr>
          <w:trHeight w:val="445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tabs>
                <w:tab w:val="left" w:pos="1512"/>
              </w:tabs>
              <w:ind w:left="-23" w:right="-108"/>
              <w:rPr>
                <w:spacing w:val="-6"/>
                <w:sz w:val="22"/>
                <w:szCs w:val="22"/>
              </w:rPr>
            </w:pPr>
            <w:r w:rsidRPr="003947F7">
              <w:rPr>
                <w:spacing w:val="-6"/>
                <w:sz w:val="22"/>
                <w:szCs w:val="22"/>
              </w:rPr>
              <w:t xml:space="preserve">Индекс потребительских цен </w:t>
            </w:r>
            <w:r w:rsidRPr="003947F7">
              <w:rPr>
                <w:i/>
                <w:spacing w:val="-8"/>
                <w:sz w:val="22"/>
                <w:szCs w:val="22"/>
              </w:rPr>
              <w:t>к декабрю предыдущего года</w:t>
            </w:r>
            <w:r w:rsidRPr="003947F7">
              <w:rPr>
                <w:spacing w:val="-6"/>
                <w:sz w:val="22"/>
                <w:szCs w:val="22"/>
              </w:rPr>
              <w:t xml:space="preserve"> на все товары и услуги по Алтайскому краю, %, в том числе:</w:t>
            </w:r>
          </w:p>
        </w:tc>
        <w:tc>
          <w:tcPr>
            <w:tcW w:w="992" w:type="dxa"/>
            <w:vAlign w:val="center"/>
          </w:tcPr>
          <w:p w:rsidR="000373AC" w:rsidRPr="00F77F0B" w:rsidRDefault="00525444" w:rsidP="000373AC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102,8</w:t>
            </w:r>
          </w:p>
        </w:tc>
        <w:tc>
          <w:tcPr>
            <w:tcW w:w="934" w:type="dxa"/>
            <w:shd w:val="clear" w:color="auto" w:fill="auto"/>
            <w:vAlign w:val="center"/>
          </w:tcPr>
          <w:p w:rsidR="000373AC" w:rsidRPr="00F77F0B" w:rsidRDefault="00525444" w:rsidP="005E4949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106,4</w:t>
            </w:r>
          </w:p>
        </w:tc>
      </w:tr>
      <w:tr w:rsidR="000373AC" w:rsidRPr="00780EBC" w:rsidTr="00E840CF">
        <w:trPr>
          <w:trHeight w:val="203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tabs>
                <w:tab w:val="left" w:pos="1512"/>
              </w:tabs>
              <w:ind w:left="-23" w:right="-108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на продовольственные товары, %</w:t>
            </w:r>
          </w:p>
        </w:tc>
        <w:tc>
          <w:tcPr>
            <w:tcW w:w="992" w:type="dxa"/>
          </w:tcPr>
          <w:p w:rsidR="000373AC" w:rsidRPr="00F77F0B" w:rsidRDefault="00525444" w:rsidP="000373AC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103,2</w:t>
            </w:r>
          </w:p>
        </w:tc>
        <w:tc>
          <w:tcPr>
            <w:tcW w:w="934" w:type="dxa"/>
            <w:shd w:val="clear" w:color="auto" w:fill="auto"/>
          </w:tcPr>
          <w:p w:rsidR="000373AC" w:rsidRPr="00F77F0B" w:rsidRDefault="00525444" w:rsidP="006A177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108,0</w:t>
            </w:r>
          </w:p>
        </w:tc>
      </w:tr>
      <w:tr w:rsidR="000373AC" w:rsidRPr="00780EBC" w:rsidTr="00E840CF">
        <w:trPr>
          <w:trHeight w:val="259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tabs>
                <w:tab w:val="left" w:pos="1512"/>
              </w:tabs>
              <w:ind w:left="-23" w:right="-108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на непродовольственные товары, %</w:t>
            </w:r>
          </w:p>
        </w:tc>
        <w:tc>
          <w:tcPr>
            <w:tcW w:w="992" w:type="dxa"/>
          </w:tcPr>
          <w:p w:rsidR="000373AC" w:rsidRPr="00F77F0B" w:rsidRDefault="00525444" w:rsidP="000373AC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102,1</w:t>
            </w:r>
          </w:p>
        </w:tc>
        <w:tc>
          <w:tcPr>
            <w:tcW w:w="934" w:type="dxa"/>
            <w:shd w:val="clear" w:color="auto" w:fill="auto"/>
          </w:tcPr>
          <w:p w:rsidR="000373AC" w:rsidRPr="00F77F0B" w:rsidRDefault="00F77F0B" w:rsidP="006A177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107,4</w:t>
            </w:r>
          </w:p>
        </w:tc>
      </w:tr>
      <w:tr w:rsidR="000373AC" w:rsidRPr="00780EBC" w:rsidTr="00E840CF">
        <w:trPr>
          <w:trHeight w:val="231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tabs>
                <w:tab w:val="left" w:pos="1512"/>
              </w:tabs>
              <w:ind w:left="-23" w:right="-108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на платные услуги, %</w:t>
            </w:r>
          </w:p>
        </w:tc>
        <w:tc>
          <w:tcPr>
            <w:tcW w:w="992" w:type="dxa"/>
          </w:tcPr>
          <w:p w:rsidR="000373AC" w:rsidRPr="00F77F0B" w:rsidRDefault="00525444" w:rsidP="000373AC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103,1</w:t>
            </w:r>
          </w:p>
        </w:tc>
        <w:tc>
          <w:tcPr>
            <w:tcW w:w="934" w:type="dxa"/>
            <w:shd w:val="clear" w:color="auto" w:fill="auto"/>
          </w:tcPr>
          <w:p w:rsidR="000373AC" w:rsidRPr="00F77F0B" w:rsidRDefault="00F77F0B" w:rsidP="006A177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F77F0B">
              <w:rPr>
                <w:spacing w:val="-4"/>
                <w:sz w:val="24"/>
                <w:szCs w:val="24"/>
              </w:rPr>
              <w:t>102,1</w:t>
            </w:r>
          </w:p>
        </w:tc>
      </w:tr>
      <w:tr w:rsidR="000373AC" w:rsidRPr="00780EBC" w:rsidTr="000B5355">
        <w:trPr>
          <w:trHeight w:val="429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 xml:space="preserve">Среднемесячная заработная плата работников </w:t>
            </w:r>
            <w:r w:rsidRPr="003947F7">
              <w:rPr>
                <w:spacing w:val="-6"/>
                <w:sz w:val="22"/>
                <w:szCs w:val="22"/>
              </w:rPr>
              <w:t>(по крупным и средним организациям)</w:t>
            </w:r>
            <w:r w:rsidRPr="003947F7">
              <w:rPr>
                <w:sz w:val="22"/>
                <w:szCs w:val="22"/>
              </w:rPr>
              <w:t xml:space="preserve"> </w:t>
            </w:r>
          </w:p>
          <w:p w:rsidR="000373AC" w:rsidRPr="003947F7" w:rsidRDefault="000373AC" w:rsidP="00922A06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i/>
                <w:sz w:val="22"/>
                <w:szCs w:val="22"/>
              </w:rPr>
              <w:t>за январь</w:t>
            </w:r>
            <w:r>
              <w:rPr>
                <w:i/>
                <w:sz w:val="22"/>
                <w:szCs w:val="22"/>
              </w:rPr>
              <w:t>-</w:t>
            </w:r>
            <w:r w:rsidR="00F77F0B">
              <w:rPr>
                <w:i/>
                <w:sz w:val="22"/>
                <w:szCs w:val="22"/>
              </w:rPr>
              <w:t>ап</w:t>
            </w:r>
            <w:r w:rsidR="00922A06">
              <w:rPr>
                <w:i/>
                <w:sz w:val="22"/>
                <w:szCs w:val="22"/>
              </w:rPr>
              <w:t>ре</w:t>
            </w:r>
            <w:r w:rsidR="00F77F0B">
              <w:rPr>
                <w:i/>
                <w:sz w:val="22"/>
                <w:szCs w:val="22"/>
              </w:rPr>
              <w:t>ль</w:t>
            </w:r>
            <w:r w:rsidRPr="003947F7">
              <w:rPr>
                <w:i/>
                <w:sz w:val="22"/>
                <w:szCs w:val="22"/>
              </w:rPr>
              <w:t xml:space="preserve">, </w:t>
            </w:r>
            <w:r w:rsidRPr="003947F7">
              <w:rPr>
                <w:sz w:val="22"/>
                <w:szCs w:val="22"/>
              </w:rPr>
              <w:t>рублей</w:t>
            </w:r>
          </w:p>
        </w:tc>
        <w:tc>
          <w:tcPr>
            <w:tcW w:w="992" w:type="dxa"/>
            <w:vAlign w:val="center"/>
          </w:tcPr>
          <w:p w:rsidR="000373AC" w:rsidRPr="000612B9" w:rsidRDefault="00F77F0B" w:rsidP="000373AC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0612B9">
              <w:rPr>
                <w:spacing w:val="-4"/>
                <w:sz w:val="24"/>
                <w:szCs w:val="24"/>
              </w:rPr>
              <w:t>37708</w:t>
            </w:r>
          </w:p>
        </w:tc>
        <w:tc>
          <w:tcPr>
            <w:tcW w:w="934" w:type="dxa"/>
            <w:vAlign w:val="center"/>
          </w:tcPr>
          <w:p w:rsidR="000373AC" w:rsidRPr="000612B9" w:rsidRDefault="00F77F0B" w:rsidP="005E4949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0612B9">
              <w:rPr>
                <w:spacing w:val="-4"/>
                <w:sz w:val="24"/>
                <w:szCs w:val="24"/>
              </w:rPr>
              <w:t>41398</w:t>
            </w:r>
          </w:p>
        </w:tc>
      </w:tr>
      <w:tr w:rsidR="000373AC" w:rsidRPr="00780EBC" w:rsidTr="00E840CF">
        <w:trPr>
          <w:trHeight w:val="429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 xml:space="preserve">Фонд начисленной заработной платы </w:t>
            </w:r>
            <w:r w:rsidRPr="003947F7">
              <w:rPr>
                <w:spacing w:val="-6"/>
                <w:sz w:val="22"/>
                <w:szCs w:val="22"/>
              </w:rPr>
              <w:t>(по крупным и средним организациям)</w:t>
            </w:r>
            <w:r w:rsidRPr="003947F7">
              <w:rPr>
                <w:sz w:val="22"/>
                <w:szCs w:val="22"/>
              </w:rPr>
              <w:t xml:space="preserve"> </w:t>
            </w:r>
          </w:p>
          <w:p w:rsidR="000373AC" w:rsidRPr="003947F7" w:rsidRDefault="000373AC" w:rsidP="000612B9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i/>
                <w:sz w:val="22"/>
                <w:szCs w:val="22"/>
              </w:rPr>
              <w:t>за январь</w:t>
            </w:r>
            <w:r>
              <w:rPr>
                <w:i/>
                <w:sz w:val="22"/>
                <w:szCs w:val="22"/>
              </w:rPr>
              <w:t>-</w:t>
            </w:r>
            <w:r w:rsidR="000612B9">
              <w:rPr>
                <w:i/>
                <w:sz w:val="22"/>
                <w:szCs w:val="22"/>
              </w:rPr>
              <w:t>апрель</w:t>
            </w:r>
            <w:r w:rsidRPr="003947F7">
              <w:rPr>
                <w:sz w:val="22"/>
                <w:szCs w:val="22"/>
              </w:rPr>
              <w:t>, млн.</w:t>
            </w:r>
            <w:r>
              <w:rPr>
                <w:sz w:val="22"/>
                <w:szCs w:val="22"/>
              </w:rPr>
              <w:t xml:space="preserve"> </w:t>
            </w:r>
            <w:r w:rsidRPr="003947F7">
              <w:rPr>
                <w:sz w:val="22"/>
                <w:szCs w:val="22"/>
              </w:rPr>
              <w:t>рублей</w:t>
            </w:r>
          </w:p>
        </w:tc>
        <w:tc>
          <w:tcPr>
            <w:tcW w:w="992" w:type="dxa"/>
          </w:tcPr>
          <w:p w:rsidR="000373AC" w:rsidRPr="000612B9" w:rsidRDefault="000612B9" w:rsidP="000373AC">
            <w:pPr>
              <w:widowControl w:val="0"/>
              <w:tabs>
                <w:tab w:val="left" w:pos="1512"/>
              </w:tabs>
              <w:ind w:left="-78" w:right="-24"/>
              <w:jc w:val="center"/>
              <w:rPr>
                <w:spacing w:val="-4"/>
                <w:sz w:val="24"/>
                <w:szCs w:val="24"/>
                <w:highlight w:val="yellow"/>
              </w:rPr>
            </w:pPr>
            <w:r w:rsidRPr="000612B9">
              <w:rPr>
                <w:rFonts w:eastAsia="Times New Roman"/>
                <w:bCs/>
                <w:sz w:val="24"/>
                <w:szCs w:val="24"/>
                <w:lang w:eastAsia="ru-RU"/>
              </w:rPr>
              <w:t>23720,3</w:t>
            </w:r>
          </w:p>
        </w:tc>
        <w:tc>
          <w:tcPr>
            <w:tcW w:w="934" w:type="dxa"/>
          </w:tcPr>
          <w:p w:rsidR="000373AC" w:rsidRPr="00F77F0B" w:rsidRDefault="00F77F0B" w:rsidP="005E4949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  <w:highlight w:val="yellow"/>
              </w:rPr>
            </w:pPr>
            <w:r w:rsidRPr="00F77F0B">
              <w:rPr>
                <w:bCs/>
                <w:sz w:val="24"/>
                <w:szCs w:val="24"/>
              </w:rPr>
              <w:t>26055,6</w:t>
            </w:r>
          </w:p>
        </w:tc>
      </w:tr>
      <w:tr w:rsidR="000373AC" w:rsidRPr="00115E06" w:rsidTr="000373AC">
        <w:trPr>
          <w:trHeight w:val="246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Уровень зарегистрированной безработицы, %</w:t>
            </w:r>
          </w:p>
        </w:tc>
        <w:tc>
          <w:tcPr>
            <w:tcW w:w="992" w:type="dxa"/>
            <w:vAlign w:val="center"/>
          </w:tcPr>
          <w:p w:rsidR="000373AC" w:rsidRPr="00115E06" w:rsidRDefault="000612B9" w:rsidP="009F39A6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115E06">
              <w:rPr>
                <w:spacing w:val="-4"/>
                <w:sz w:val="24"/>
                <w:szCs w:val="24"/>
              </w:rPr>
              <w:t>0,96</w:t>
            </w:r>
          </w:p>
        </w:tc>
        <w:tc>
          <w:tcPr>
            <w:tcW w:w="934" w:type="dxa"/>
            <w:vAlign w:val="center"/>
          </w:tcPr>
          <w:p w:rsidR="000373AC" w:rsidRPr="00115E06" w:rsidRDefault="00115E06" w:rsidP="006A177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115E06">
              <w:rPr>
                <w:spacing w:val="-4"/>
                <w:sz w:val="24"/>
                <w:szCs w:val="24"/>
              </w:rPr>
              <w:t>1,26</w:t>
            </w:r>
          </w:p>
        </w:tc>
      </w:tr>
      <w:tr w:rsidR="000373AC" w:rsidRPr="00780EBC" w:rsidTr="000B5355">
        <w:trPr>
          <w:trHeight w:val="259"/>
          <w:jc w:val="center"/>
        </w:trPr>
        <w:tc>
          <w:tcPr>
            <w:tcW w:w="8449" w:type="dxa"/>
          </w:tcPr>
          <w:p w:rsidR="000373AC" w:rsidRPr="003947F7" w:rsidRDefault="000373AC" w:rsidP="000B5355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Нагрузка незанятого населения на одну заявленную вакансию, чел.</w:t>
            </w:r>
          </w:p>
        </w:tc>
        <w:tc>
          <w:tcPr>
            <w:tcW w:w="992" w:type="dxa"/>
            <w:vAlign w:val="center"/>
          </w:tcPr>
          <w:p w:rsidR="000373AC" w:rsidRPr="00115E06" w:rsidRDefault="00115E06" w:rsidP="009F39A6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115E06">
              <w:rPr>
                <w:spacing w:val="-4"/>
                <w:sz w:val="24"/>
                <w:szCs w:val="24"/>
              </w:rPr>
              <w:t>0,9</w:t>
            </w:r>
          </w:p>
        </w:tc>
        <w:tc>
          <w:tcPr>
            <w:tcW w:w="934" w:type="dxa"/>
            <w:vAlign w:val="center"/>
          </w:tcPr>
          <w:p w:rsidR="000373AC" w:rsidRPr="00F66016" w:rsidRDefault="009F39A6" w:rsidP="008C1BD4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  <w:highlight w:val="yellow"/>
              </w:rPr>
            </w:pPr>
            <w:r w:rsidRPr="008C1BD4">
              <w:rPr>
                <w:spacing w:val="-4"/>
                <w:sz w:val="24"/>
                <w:szCs w:val="24"/>
              </w:rPr>
              <w:t>0,</w:t>
            </w:r>
            <w:r w:rsidR="008C1BD4" w:rsidRPr="008C1BD4">
              <w:rPr>
                <w:spacing w:val="-4"/>
                <w:sz w:val="24"/>
                <w:szCs w:val="24"/>
              </w:rPr>
              <w:t>8</w:t>
            </w:r>
          </w:p>
        </w:tc>
      </w:tr>
    </w:tbl>
    <w:p w:rsidR="00A20CFE" w:rsidRDefault="00A20CFE" w:rsidP="00E81171">
      <w:pPr>
        <w:tabs>
          <w:tab w:val="left" w:pos="1512"/>
        </w:tabs>
        <w:ind w:right="-307"/>
        <w:jc w:val="center"/>
        <w:rPr>
          <w:b/>
          <w:sz w:val="16"/>
          <w:szCs w:val="16"/>
        </w:rPr>
      </w:pPr>
    </w:p>
    <w:p w:rsidR="00E81171" w:rsidRDefault="00E81171" w:rsidP="00E81171">
      <w:pPr>
        <w:tabs>
          <w:tab w:val="left" w:pos="1512"/>
        </w:tabs>
        <w:ind w:right="-307"/>
        <w:jc w:val="center"/>
        <w:rPr>
          <w:b/>
          <w:sz w:val="24"/>
          <w:szCs w:val="24"/>
        </w:rPr>
      </w:pPr>
      <w:r w:rsidRPr="00282CC9">
        <w:rPr>
          <w:b/>
          <w:sz w:val="24"/>
          <w:szCs w:val="24"/>
        </w:rPr>
        <w:t>Промышленность</w:t>
      </w:r>
    </w:p>
    <w:p w:rsidR="00631D2A" w:rsidRPr="008C1BD4" w:rsidRDefault="00E81171" w:rsidP="00F3662E">
      <w:pPr>
        <w:tabs>
          <w:tab w:val="left" w:pos="1512"/>
        </w:tabs>
        <w:ind w:right="-143" w:firstLine="709"/>
        <w:jc w:val="both"/>
        <w:rPr>
          <w:spacing w:val="-4"/>
          <w:sz w:val="24"/>
          <w:szCs w:val="24"/>
        </w:rPr>
      </w:pPr>
      <w:r w:rsidRPr="00DB27B0">
        <w:rPr>
          <w:spacing w:val="-4"/>
          <w:sz w:val="24"/>
          <w:szCs w:val="24"/>
        </w:rPr>
        <w:t xml:space="preserve">Индекс промышленного производства </w:t>
      </w:r>
      <w:r w:rsidR="008F3EDC">
        <w:rPr>
          <w:spacing w:val="-4"/>
          <w:sz w:val="24"/>
          <w:szCs w:val="24"/>
        </w:rPr>
        <w:t xml:space="preserve">в городе </w:t>
      </w:r>
      <w:r w:rsidRPr="00DB27B0">
        <w:rPr>
          <w:spacing w:val="-4"/>
          <w:sz w:val="24"/>
          <w:szCs w:val="24"/>
        </w:rPr>
        <w:t>по полному кругу организаций</w:t>
      </w:r>
      <w:r w:rsidR="008139BB">
        <w:rPr>
          <w:spacing w:val="-4"/>
          <w:sz w:val="24"/>
          <w:szCs w:val="24"/>
        </w:rPr>
        <w:br/>
      </w:r>
      <w:r w:rsidRPr="00DB27B0">
        <w:rPr>
          <w:spacing w:val="-4"/>
          <w:sz w:val="24"/>
          <w:szCs w:val="24"/>
        </w:rPr>
        <w:t xml:space="preserve">составил </w:t>
      </w:r>
      <w:r w:rsidR="006319C3">
        <w:rPr>
          <w:spacing w:val="-4"/>
          <w:sz w:val="24"/>
          <w:szCs w:val="24"/>
        </w:rPr>
        <w:t>106,5</w:t>
      </w:r>
      <w:r w:rsidRPr="00DB27B0">
        <w:rPr>
          <w:spacing w:val="-4"/>
          <w:sz w:val="24"/>
          <w:szCs w:val="24"/>
        </w:rPr>
        <w:t>%</w:t>
      </w:r>
      <w:r w:rsidR="008139BB">
        <w:rPr>
          <w:spacing w:val="-4"/>
          <w:sz w:val="24"/>
          <w:szCs w:val="24"/>
        </w:rPr>
        <w:t xml:space="preserve"> (в Алтайском крае – </w:t>
      </w:r>
      <w:r w:rsidR="000373AC">
        <w:rPr>
          <w:spacing w:val="-4"/>
          <w:sz w:val="24"/>
          <w:szCs w:val="24"/>
        </w:rPr>
        <w:t>102,</w:t>
      </w:r>
      <w:r w:rsidR="006319C3">
        <w:rPr>
          <w:spacing w:val="-4"/>
          <w:sz w:val="24"/>
          <w:szCs w:val="24"/>
        </w:rPr>
        <w:t>1</w:t>
      </w:r>
      <w:r w:rsidR="008139BB" w:rsidRPr="008F3EDC">
        <w:rPr>
          <w:spacing w:val="-4"/>
          <w:sz w:val="24"/>
          <w:szCs w:val="24"/>
        </w:rPr>
        <w:t>%</w:t>
      </w:r>
      <w:r w:rsidR="008139BB">
        <w:rPr>
          <w:spacing w:val="-4"/>
          <w:sz w:val="24"/>
          <w:szCs w:val="24"/>
        </w:rPr>
        <w:t xml:space="preserve">, в Российской Федерации – </w:t>
      </w:r>
      <w:r w:rsidR="006319C3">
        <w:rPr>
          <w:spacing w:val="-4"/>
          <w:sz w:val="24"/>
          <w:szCs w:val="24"/>
        </w:rPr>
        <w:t>103,2</w:t>
      </w:r>
      <w:r w:rsidR="008139BB" w:rsidRPr="008F3EDC">
        <w:rPr>
          <w:spacing w:val="-4"/>
          <w:sz w:val="24"/>
          <w:szCs w:val="24"/>
        </w:rPr>
        <w:t>%</w:t>
      </w:r>
      <w:r w:rsidR="008139BB">
        <w:rPr>
          <w:spacing w:val="-4"/>
          <w:sz w:val="24"/>
          <w:szCs w:val="24"/>
        </w:rPr>
        <w:t>)</w:t>
      </w:r>
      <w:r w:rsidRPr="00DB27B0">
        <w:rPr>
          <w:spacing w:val="-4"/>
          <w:sz w:val="24"/>
          <w:szCs w:val="24"/>
        </w:rPr>
        <w:t xml:space="preserve">, в том числе обрабатывающие производства – </w:t>
      </w:r>
      <w:r w:rsidR="006319C3">
        <w:rPr>
          <w:spacing w:val="-4"/>
          <w:sz w:val="24"/>
          <w:szCs w:val="24"/>
        </w:rPr>
        <w:t>104,1</w:t>
      </w:r>
      <w:r w:rsidRPr="00DB27B0">
        <w:rPr>
          <w:spacing w:val="-4"/>
          <w:sz w:val="24"/>
          <w:szCs w:val="24"/>
        </w:rPr>
        <w:t xml:space="preserve">%, обеспечение электрической энергией, газом и паром; кондиционирование воздуха – </w:t>
      </w:r>
      <w:r w:rsidR="006319C3">
        <w:rPr>
          <w:spacing w:val="-4"/>
          <w:sz w:val="24"/>
          <w:szCs w:val="24"/>
        </w:rPr>
        <w:t>110,6</w:t>
      </w:r>
      <w:r w:rsidRPr="00DB27B0">
        <w:rPr>
          <w:spacing w:val="-4"/>
          <w:sz w:val="24"/>
          <w:szCs w:val="24"/>
        </w:rPr>
        <w:t>%; водоснабжение, водоотведение, организация сбора и утилизации отходов –</w:t>
      </w:r>
      <w:r w:rsidR="001F3549">
        <w:rPr>
          <w:spacing w:val="-4"/>
          <w:sz w:val="24"/>
          <w:szCs w:val="24"/>
        </w:rPr>
        <w:t xml:space="preserve"> </w:t>
      </w:r>
      <w:r w:rsidR="00162A93">
        <w:rPr>
          <w:spacing w:val="-4"/>
          <w:sz w:val="24"/>
          <w:szCs w:val="24"/>
        </w:rPr>
        <w:t>156,4</w:t>
      </w:r>
      <w:r w:rsidRPr="00DB27B0">
        <w:rPr>
          <w:spacing w:val="-4"/>
          <w:sz w:val="24"/>
          <w:szCs w:val="24"/>
        </w:rPr>
        <w:t xml:space="preserve">%. </w:t>
      </w:r>
    </w:p>
    <w:p w:rsidR="00E81171" w:rsidRDefault="00E81171" w:rsidP="00F3662E">
      <w:pPr>
        <w:tabs>
          <w:tab w:val="left" w:pos="1512"/>
        </w:tabs>
        <w:ind w:right="-143" w:firstLine="709"/>
        <w:jc w:val="center"/>
        <w:rPr>
          <w:sz w:val="24"/>
          <w:szCs w:val="24"/>
        </w:rPr>
      </w:pPr>
      <w:r w:rsidRPr="00DB27B0">
        <w:rPr>
          <w:sz w:val="24"/>
          <w:szCs w:val="24"/>
        </w:rPr>
        <w:t xml:space="preserve">Индекс промышленного производства по городу, </w:t>
      </w:r>
      <w:r w:rsidR="00603B7D" w:rsidRPr="00DB27B0">
        <w:rPr>
          <w:sz w:val="24"/>
          <w:szCs w:val="24"/>
        </w:rPr>
        <w:t>%</w:t>
      </w:r>
    </w:p>
    <w:p w:rsidR="00C94541" w:rsidRPr="00DB27B0" w:rsidRDefault="0019608B" w:rsidP="001F3549">
      <w:pPr>
        <w:tabs>
          <w:tab w:val="left" w:pos="1512"/>
        </w:tabs>
        <w:ind w:right="-1"/>
        <w:jc w:val="right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774815" cy="763270"/>
            <wp:effectExtent l="0" t="0" r="0" b="0"/>
            <wp:docPr id="12" name="Диаграмма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E81171" w:rsidRPr="001C0780" w:rsidRDefault="00E81171" w:rsidP="00E81171">
      <w:pPr>
        <w:pStyle w:val="ab"/>
        <w:tabs>
          <w:tab w:val="left" w:pos="1512"/>
        </w:tabs>
        <w:ind w:left="-709"/>
        <w:rPr>
          <w:sz w:val="6"/>
          <w:szCs w:val="6"/>
        </w:rPr>
      </w:pPr>
    </w:p>
    <w:p w:rsidR="002248A6" w:rsidRPr="00F05441" w:rsidRDefault="002248A6" w:rsidP="002248A6">
      <w:pPr>
        <w:pStyle w:val="ab"/>
        <w:tabs>
          <w:tab w:val="left" w:pos="1512"/>
        </w:tabs>
        <w:ind w:right="-1" w:firstLine="709"/>
        <w:jc w:val="both"/>
        <w:rPr>
          <w:spacing w:val="-4"/>
        </w:rPr>
      </w:pPr>
      <w:r w:rsidRPr="00B960E8">
        <w:rPr>
          <w:spacing w:val="-4"/>
        </w:rPr>
        <w:t xml:space="preserve">В обрабатывающих отраслях наибольший рост зарегистрирован </w:t>
      </w:r>
      <w:r w:rsidRPr="00F05441">
        <w:rPr>
          <w:spacing w:val="-4"/>
        </w:rPr>
        <w:t xml:space="preserve">в обработке древесины и производстве изделий из дерева и пробки </w:t>
      </w:r>
      <w:r w:rsidRPr="00E16BBF">
        <w:rPr>
          <w:spacing w:val="-4"/>
        </w:rPr>
        <w:t>(</w:t>
      </w:r>
      <w:r w:rsidRPr="001C598F">
        <w:rPr>
          <w:spacing w:val="-4"/>
        </w:rPr>
        <w:t>индекс производства</w:t>
      </w:r>
      <w:r>
        <w:rPr>
          <w:spacing w:val="-4"/>
        </w:rPr>
        <w:t xml:space="preserve"> – </w:t>
      </w:r>
      <w:r w:rsidR="00162A93">
        <w:rPr>
          <w:spacing w:val="-4"/>
        </w:rPr>
        <w:t>242,0</w:t>
      </w:r>
      <w:r w:rsidRPr="00F05441">
        <w:rPr>
          <w:spacing w:val="-4"/>
        </w:rPr>
        <w:t>%)</w:t>
      </w:r>
      <w:r>
        <w:rPr>
          <w:spacing w:val="-4"/>
        </w:rPr>
        <w:t xml:space="preserve">, </w:t>
      </w:r>
      <w:r w:rsidRPr="00F05441">
        <w:rPr>
          <w:spacing w:val="-4"/>
        </w:rPr>
        <w:t>прочих готовых изделий (</w:t>
      </w:r>
      <w:r w:rsidR="00162A93">
        <w:rPr>
          <w:spacing w:val="-4"/>
        </w:rPr>
        <w:t>184,7</w:t>
      </w:r>
      <w:r w:rsidRPr="00F05441">
        <w:rPr>
          <w:spacing w:val="-4"/>
        </w:rPr>
        <w:t>%),</w:t>
      </w:r>
      <w:r w:rsidRPr="002248A6">
        <w:rPr>
          <w:spacing w:val="-4"/>
        </w:rPr>
        <w:t xml:space="preserve"> </w:t>
      </w:r>
      <w:r w:rsidR="00FB4B87" w:rsidRPr="00640718">
        <w:rPr>
          <w:spacing w:val="-4"/>
        </w:rPr>
        <w:t>автотранспортных средств, прицепов и полуприцепов</w:t>
      </w:r>
      <w:r w:rsidR="00FB4B87" w:rsidRPr="00F05441">
        <w:rPr>
          <w:spacing w:val="-4"/>
        </w:rPr>
        <w:t xml:space="preserve"> </w:t>
      </w:r>
      <w:r w:rsidR="00FB4B87" w:rsidRPr="00840701">
        <w:rPr>
          <w:spacing w:val="-4"/>
        </w:rPr>
        <w:t>(</w:t>
      </w:r>
      <w:r w:rsidR="00FB4B87">
        <w:rPr>
          <w:spacing w:val="-4"/>
        </w:rPr>
        <w:t>142,7</w:t>
      </w:r>
      <w:r w:rsidR="00FB4B87" w:rsidRPr="00F05441">
        <w:rPr>
          <w:spacing w:val="-4"/>
        </w:rPr>
        <w:t>%)</w:t>
      </w:r>
      <w:r w:rsidR="00FB4B87">
        <w:rPr>
          <w:spacing w:val="-4"/>
        </w:rPr>
        <w:t xml:space="preserve">, </w:t>
      </w:r>
      <w:r w:rsidR="00FB4B87" w:rsidRPr="00F05441">
        <w:rPr>
          <w:spacing w:val="-4"/>
        </w:rPr>
        <w:t xml:space="preserve">производстве </w:t>
      </w:r>
      <w:r w:rsidR="00FB4B87" w:rsidRPr="00840701">
        <w:rPr>
          <w:spacing w:val="-4"/>
        </w:rPr>
        <w:t>бумаги и бумажных изделий</w:t>
      </w:r>
      <w:r w:rsidR="00FB4B87" w:rsidRPr="0024235B">
        <w:rPr>
          <w:spacing w:val="-4"/>
        </w:rPr>
        <w:t xml:space="preserve"> </w:t>
      </w:r>
      <w:r w:rsidR="00FB4B87" w:rsidRPr="00840701">
        <w:rPr>
          <w:spacing w:val="-4"/>
        </w:rPr>
        <w:t>(</w:t>
      </w:r>
      <w:r w:rsidR="00FB4B87">
        <w:rPr>
          <w:spacing w:val="-4"/>
        </w:rPr>
        <w:t>131,4</w:t>
      </w:r>
      <w:r w:rsidR="00FB4B87" w:rsidRPr="00F05441">
        <w:rPr>
          <w:spacing w:val="-4"/>
        </w:rPr>
        <w:t>%)</w:t>
      </w:r>
      <w:r w:rsidR="00FB4B87">
        <w:rPr>
          <w:spacing w:val="-4"/>
        </w:rPr>
        <w:t xml:space="preserve">, </w:t>
      </w:r>
      <w:r w:rsidR="00FB4B87" w:rsidRPr="00F05441">
        <w:rPr>
          <w:spacing w:val="-4"/>
        </w:rPr>
        <w:t>текстильных изделий (</w:t>
      </w:r>
      <w:r w:rsidR="00FB4B87">
        <w:rPr>
          <w:spacing w:val="-4"/>
        </w:rPr>
        <w:t>126,1</w:t>
      </w:r>
      <w:r w:rsidR="00FB4B87" w:rsidRPr="00F05441">
        <w:rPr>
          <w:spacing w:val="-4"/>
        </w:rPr>
        <w:t>%)</w:t>
      </w:r>
      <w:r>
        <w:rPr>
          <w:spacing w:val="-4"/>
        </w:rPr>
        <w:t>, электрического оборудования (</w:t>
      </w:r>
      <w:r w:rsidR="005143CF">
        <w:rPr>
          <w:spacing w:val="-4"/>
        </w:rPr>
        <w:t>124,2</w:t>
      </w:r>
      <w:r w:rsidRPr="00F05441">
        <w:rPr>
          <w:spacing w:val="-4"/>
        </w:rPr>
        <w:t>%</w:t>
      </w:r>
      <w:r>
        <w:rPr>
          <w:spacing w:val="-4"/>
        </w:rPr>
        <w:t>)</w:t>
      </w:r>
      <w:r w:rsidRPr="00F05441">
        <w:rPr>
          <w:spacing w:val="-4"/>
        </w:rPr>
        <w:t xml:space="preserve"> и т.д.</w:t>
      </w:r>
    </w:p>
    <w:p w:rsidR="002248A6" w:rsidRPr="00F05441" w:rsidRDefault="002248A6" w:rsidP="002248A6">
      <w:pPr>
        <w:pStyle w:val="ab"/>
        <w:tabs>
          <w:tab w:val="left" w:pos="1512"/>
        </w:tabs>
        <w:ind w:right="-1" w:firstLine="709"/>
        <w:jc w:val="both"/>
        <w:rPr>
          <w:spacing w:val="-4"/>
        </w:rPr>
      </w:pPr>
      <w:r w:rsidRPr="00F05441">
        <w:rPr>
          <w:spacing w:val="-4"/>
        </w:rPr>
        <w:t xml:space="preserve">Снижены объемы производства </w:t>
      </w:r>
      <w:r w:rsidR="00DA544C" w:rsidRPr="00F05441">
        <w:rPr>
          <w:spacing w:val="-4"/>
        </w:rPr>
        <w:t>в ремонте и монтаже машин и оборудования (</w:t>
      </w:r>
      <w:r w:rsidR="00DA544C">
        <w:rPr>
          <w:spacing w:val="-4"/>
        </w:rPr>
        <w:t>98,3</w:t>
      </w:r>
      <w:r w:rsidR="00DA544C" w:rsidRPr="00F05441">
        <w:rPr>
          <w:spacing w:val="-4"/>
        </w:rPr>
        <w:t>%)</w:t>
      </w:r>
      <w:r w:rsidR="00DA544C">
        <w:rPr>
          <w:spacing w:val="-4"/>
        </w:rPr>
        <w:t xml:space="preserve">, </w:t>
      </w:r>
      <w:r w:rsidR="000006B2">
        <w:rPr>
          <w:spacing w:val="-4"/>
        </w:rPr>
        <w:t>пищевых продуктов (</w:t>
      </w:r>
      <w:r w:rsidR="00DA544C">
        <w:rPr>
          <w:spacing w:val="-4"/>
        </w:rPr>
        <w:t>97,4</w:t>
      </w:r>
      <w:r w:rsidRPr="00F05441">
        <w:rPr>
          <w:spacing w:val="-4"/>
        </w:rPr>
        <w:t xml:space="preserve">%), </w:t>
      </w:r>
      <w:r w:rsidR="00DA544C">
        <w:rPr>
          <w:spacing w:val="-4"/>
        </w:rPr>
        <w:t xml:space="preserve">мебели (95,6%), </w:t>
      </w:r>
      <w:r w:rsidR="00D04272">
        <w:rPr>
          <w:spacing w:val="-4"/>
        </w:rPr>
        <w:t xml:space="preserve">в металлургии (92,1%), </w:t>
      </w:r>
      <w:r w:rsidR="000006B2">
        <w:rPr>
          <w:spacing w:val="-4"/>
        </w:rPr>
        <w:t>химических веществ и продуктов</w:t>
      </w:r>
      <w:r>
        <w:rPr>
          <w:spacing w:val="-4"/>
        </w:rPr>
        <w:t xml:space="preserve"> (</w:t>
      </w:r>
      <w:r w:rsidR="00DA544C">
        <w:rPr>
          <w:spacing w:val="-4"/>
        </w:rPr>
        <w:t>88,2</w:t>
      </w:r>
      <w:r w:rsidRPr="00F05441">
        <w:rPr>
          <w:spacing w:val="-4"/>
        </w:rPr>
        <w:t>%</w:t>
      </w:r>
      <w:r w:rsidR="0034270B">
        <w:rPr>
          <w:spacing w:val="-4"/>
        </w:rPr>
        <w:t xml:space="preserve">), </w:t>
      </w:r>
      <w:r w:rsidR="000006B2">
        <w:rPr>
          <w:spacing w:val="-4"/>
        </w:rPr>
        <w:t>одежды (</w:t>
      </w:r>
      <w:r w:rsidR="0034270B">
        <w:rPr>
          <w:spacing w:val="-4"/>
        </w:rPr>
        <w:t>86,7</w:t>
      </w:r>
      <w:r w:rsidRPr="00F05441">
        <w:rPr>
          <w:spacing w:val="-4"/>
        </w:rPr>
        <w:t>%</w:t>
      </w:r>
      <w:r w:rsidR="0034270B">
        <w:rPr>
          <w:spacing w:val="-4"/>
        </w:rPr>
        <w:t xml:space="preserve">) </w:t>
      </w:r>
      <w:r w:rsidRPr="00F05441">
        <w:rPr>
          <w:spacing w:val="-4"/>
        </w:rPr>
        <w:t xml:space="preserve">и т.д. </w:t>
      </w:r>
    </w:p>
    <w:p w:rsidR="002248A6" w:rsidRPr="00064A6F" w:rsidRDefault="002248A6" w:rsidP="002248A6">
      <w:pPr>
        <w:pStyle w:val="ab"/>
        <w:tabs>
          <w:tab w:val="left" w:pos="1512"/>
        </w:tabs>
        <w:ind w:firstLine="567"/>
        <w:jc w:val="both"/>
        <w:rPr>
          <w:sz w:val="6"/>
          <w:szCs w:val="6"/>
        </w:rPr>
      </w:pPr>
    </w:p>
    <w:p w:rsidR="002248A6" w:rsidRPr="00282CC9" w:rsidRDefault="002248A6" w:rsidP="002248A6">
      <w:pPr>
        <w:tabs>
          <w:tab w:val="left" w:pos="1512"/>
        </w:tabs>
        <w:ind w:right="-1"/>
        <w:jc w:val="center"/>
        <w:rPr>
          <w:sz w:val="24"/>
          <w:szCs w:val="24"/>
        </w:rPr>
      </w:pPr>
      <w:r w:rsidRPr="00E24CAC">
        <w:rPr>
          <w:sz w:val="24"/>
          <w:szCs w:val="24"/>
        </w:rPr>
        <w:t>Индексы промышленного производства по районам города, %</w:t>
      </w:r>
    </w:p>
    <w:p w:rsidR="002248A6" w:rsidRPr="00D743B7" w:rsidRDefault="0019608B" w:rsidP="002248A6">
      <w:pPr>
        <w:tabs>
          <w:tab w:val="left" w:pos="1512"/>
        </w:tabs>
        <w:ind w:right="-1"/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790690" cy="683895"/>
            <wp:effectExtent l="0" t="0" r="0" b="0"/>
            <wp:docPr id="11" name="Диаграмма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248A6" w:rsidRPr="00BD5036" w:rsidRDefault="002248A6" w:rsidP="002248A6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10"/>
          <w:szCs w:val="10"/>
        </w:rPr>
      </w:pPr>
    </w:p>
    <w:p w:rsidR="00E81171" w:rsidRDefault="00E81171" w:rsidP="00E81171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  <w:r w:rsidRPr="00631AC7">
        <w:rPr>
          <w:b/>
          <w:sz w:val="24"/>
          <w:szCs w:val="24"/>
        </w:rPr>
        <w:t>Бюджет города</w:t>
      </w:r>
    </w:p>
    <w:p w:rsidR="00E81171" w:rsidRDefault="00E81171" w:rsidP="008A2AA4">
      <w:pPr>
        <w:ind w:firstLine="709"/>
        <w:jc w:val="both"/>
        <w:rPr>
          <w:spacing w:val="-2"/>
          <w:sz w:val="24"/>
          <w:szCs w:val="24"/>
        </w:rPr>
      </w:pPr>
      <w:r w:rsidRPr="006F410C">
        <w:rPr>
          <w:spacing w:val="-2"/>
          <w:sz w:val="24"/>
          <w:szCs w:val="24"/>
        </w:rPr>
        <w:t xml:space="preserve">В бюджет города </w:t>
      </w:r>
      <w:r w:rsidR="006F410C" w:rsidRPr="006F410C">
        <w:rPr>
          <w:spacing w:val="-2"/>
          <w:sz w:val="24"/>
          <w:szCs w:val="24"/>
        </w:rPr>
        <w:t xml:space="preserve">по состоянию на 01.06.2021 </w:t>
      </w:r>
      <w:r w:rsidRPr="006F410C">
        <w:rPr>
          <w:spacing w:val="-2"/>
          <w:sz w:val="24"/>
          <w:szCs w:val="24"/>
        </w:rPr>
        <w:t>поступило</w:t>
      </w:r>
      <w:r w:rsidR="0018659D" w:rsidRPr="006F410C">
        <w:rPr>
          <w:spacing w:val="-2"/>
          <w:sz w:val="24"/>
          <w:szCs w:val="24"/>
        </w:rPr>
        <w:t xml:space="preserve"> </w:t>
      </w:r>
      <w:r w:rsidR="006F410C" w:rsidRPr="006F410C">
        <w:rPr>
          <w:sz w:val="24"/>
          <w:szCs w:val="24"/>
        </w:rPr>
        <w:t xml:space="preserve">7 589,2 млн. рублей, </w:t>
      </w:r>
      <w:r w:rsidRPr="006F410C">
        <w:rPr>
          <w:spacing w:val="-2"/>
          <w:sz w:val="24"/>
          <w:szCs w:val="24"/>
        </w:rPr>
        <w:t xml:space="preserve">что составляет </w:t>
      </w:r>
      <w:r w:rsidR="006F410C" w:rsidRPr="006F410C">
        <w:rPr>
          <w:sz w:val="24"/>
          <w:szCs w:val="24"/>
        </w:rPr>
        <w:t>136,6%</w:t>
      </w:r>
      <w:r w:rsidR="006F410C" w:rsidRPr="006F410C">
        <w:rPr>
          <w:spacing w:val="-2"/>
          <w:sz w:val="24"/>
          <w:szCs w:val="24"/>
        </w:rPr>
        <w:t xml:space="preserve"> </w:t>
      </w:r>
      <w:r w:rsidRPr="006F410C">
        <w:rPr>
          <w:spacing w:val="-2"/>
          <w:sz w:val="24"/>
          <w:szCs w:val="24"/>
        </w:rPr>
        <w:t xml:space="preserve">к соответствующему периоду прошлого года. Годовой план по доходам бюджета выполнен на </w:t>
      </w:r>
      <w:r w:rsidR="006F410C" w:rsidRPr="006F410C">
        <w:rPr>
          <w:sz w:val="24"/>
          <w:szCs w:val="24"/>
        </w:rPr>
        <w:t>48,9%.</w:t>
      </w:r>
      <w:r w:rsidRPr="00F401E7">
        <w:rPr>
          <w:spacing w:val="-2"/>
          <w:sz w:val="24"/>
          <w:szCs w:val="24"/>
        </w:rPr>
        <w:t xml:space="preserve"> Объём поступлений налоговых и неналоговых доходов составил </w:t>
      </w:r>
      <w:r w:rsidR="00D916C5" w:rsidRPr="00D916C5">
        <w:rPr>
          <w:sz w:val="24"/>
          <w:szCs w:val="24"/>
        </w:rPr>
        <w:t>3 289,6 млн. рублей</w:t>
      </w:r>
      <w:r w:rsidR="00D916C5" w:rsidRPr="00B53D49">
        <w:rPr>
          <w:szCs w:val="27"/>
        </w:rPr>
        <w:t xml:space="preserve"> </w:t>
      </w:r>
      <w:r w:rsidRPr="00F401E7">
        <w:rPr>
          <w:spacing w:val="-2"/>
          <w:sz w:val="24"/>
          <w:szCs w:val="24"/>
        </w:rPr>
        <w:t>(</w:t>
      </w:r>
      <w:r w:rsidR="00D916C5">
        <w:rPr>
          <w:spacing w:val="-2"/>
          <w:sz w:val="24"/>
          <w:szCs w:val="24"/>
        </w:rPr>
        <w:t>127,9</w:t>
      </w:r>
      <w:r w:rsidRPr="008A2AA4">
        <w:rPr>
          <w:spacing w:val="-2"/>
          <w:sz w:val="24"/>
          <w:szCs w:val="24"/>
        </w:rPr>
        <w:t xml:space="preserve">% </w:t>
      </w:r>
      <w:r w:rsidRPr="00F401E7">
        <w:rPr>
          <w:spacing w:val="-2"/>
          <w:sz w:val="24"/>
          <w:szCs w:val="24"/>
        </w:rPr>
        <w:t>к январю-</w:t>
      </w:r>
      <w:r w:rsidR="00D916C5">
        <w:rPr>
          <w:spacing w:val="-2"/>
          <w:sz w:val="24"/>
          <w:szCs w:val="24"/>
        </w:rPr>
        <w:t>маю</w:t>
      </w:r>
      <w:r w:rsidRPr="00F401E7">
        <w:rPr>
          <w:spacing w:val="-2"/>
          <w:sz w:val="24"/>
          <w:szCs w:val="24"/>
        </w:rPr>
        <w:t xml:space="preserve"> 20</w:t>
      </w:r>
      <w:r w:rsidR="008A2AA4">
        <w:rPr>
          <w:spacing w:val="-2"/>
          <w:sz w:val="24"/>
          <w:szCs w:val="24"/>
        </w:rPr>
        <w:t>20</w:t>
      </w:r>
      <w:r w:rsidRPr="00F401E7">
        <w:rPr>
          <w:spacing w:val="-2"/>
          <w:sz w:val="24"/>
          <w:szCs w:val="24"/>
        </w:rPr>
        <w:t xml:space="preserve"> года) или </w:t>
      </w:r>
      <w:r w:rsidR="00D916C5">
        <w:rPr>
          <w:spacing w:val="-2"/>
          <w:sz w:val="24"/>
          <w:szCs w:val="24"/>
        </w:rPr>
        <w:t>45,4</w:t>
      </w:r>
      <w:r w:rsidRPr="008A2AA4">
        <w:rPr>
          <w:spacing w:val="-2"/>
          <w:sz w:val="24"/>
          <w:szCs w:val="24"/>
        </w:rPr>
        <w:t>%</w:t>
      </w:r>
      <w:r w:rsidRPr="00F401E7">
        <w:rPr>
          <w:spacing w:val="-2"/>
          <w:sz w:val="24"/>
          <w:szCs w:val="24"/>
        </w:rPr>
        <w:t xml:space="preserve"> от плана на год. </w:t>
      </w:r>
    </w:p>
    <w:p w:rsidR="00F3662E" w:rsidRPr="008A2AA4" w:rsidRDefault="00F3662E" w:rsidP="00E81171">
      <w:pPr>
        <w:ind w:firstLine="709"/>
        <w:jc w:val="both"/>
        <w:rPr>
          <w:spacing w:val="-2"/>
          <w:sz w:val="10"/>
          <w:szCs w:val="10"/>
        </w:rPr>
      </w:pPr>
    </w:p>
    <w:p w:rsidR="00E81171" w:rsidRPr="003144FE" w:rsidRDefault="00E81171" w:rsidP="00E81171">
      <w:pPr>
        <w:tabs>
          <w:tab w:val="left" w:pos="1512"/>
        </w:tabs>
        <w:ind w:right="-1" w:firstLine="709"/>
        <w:jc w:val="center"/>
        <w:rPr>
          <w:sz w:val="24"/>
          <w:szCs w:val="24"/>
        </w:rPr>
      </w:pPr>
      <w:r w:rsidRPr="003144FE">
        <w:rPr>
          <w:sz w:val="24"/>
          <w:szCs w:val="24"/>
        </w:rPr>
        <w:t>Структура доходов бюджета города (млн. рублей)</w:t>
      </w:r>
    </w:p>
    <w:p w:rsidR="00E81171" w:rsidRPr="001C0780" w:rsidRDefault="0065232F" w:rsidP="00E81171">
      <w:pPr>
        <w:tabs>
          <w:tab w:val="left" w:pos="1512"/>
        </w:tabs>
        <w:ind w:right="-1" w:firstLine="709"/>
        <w:jc w:val="both"/>
        <w:rPr>
          <w:sz w:val="6"/>
          <w:szCs w:val="6"/>
        </w:rPr>
      </w:pPr>
      <w:r w:rsidRPr="0065232F">
        <w:rPr>
          <w:noProof/>
          <w:sz w:val="24"/>
          <w:szCs w:val="24"/>
          <w:lang w:eastAsia="ru-RU"/>
        </w:rPr>
        <w:pict>
          <v:rect id="_x0000_s1041" style="position:absolute;left:0;text-align:left;margin-left:294.3pt;margin-top:16.45pt;width:48.75pt;height:16.5pt;z-index:251658752" filled="f" stroked="f">
            <v:textbox style="mso-next-textbox:#_x0000_s1041">
              <w:txbxContent>
                <w:p w:rsidR="007928A4" w:rsidRPr="005021FF" w:rsidRDefault="007928A4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4299,</w:t>
                  </w:r>
                  <w:r w:rsidRPr="005021FF">
                    <w:rPr>
                      <w:sz w:val="20"/>
                      <w:szCs w:val="20"/>
                    </w:rPr>
                    <w:t>6</w:t>
                  </w:r>
                </w:p>
              </w:txbxContent>
            </v:textbox>
          </v:rect>
        </w:pict>
      </w:r>
      <w:r w:rsidR="0019608B" w:rsidRPr="003144FE">
        <w:rPr>
          <w:noProof/>
          <w:sz w:val="24"/>
          <w:szCs w:val="24"/>
          <w:lang w:eastAsia="ru-RU"/>
        </w:rPr>
        <w:drawing>
          <wp:inline distT="0" distB="0" distL="0" distR="0">
            <wp:extent cx="6210300" cy="1085850"/>
            <wp:effectExtent l="0" t="0" r="0" b="0"/>
            <wp:docPr id="10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8A2AA4" w:rsidRPr="008A2AA4" w:rsidRDefault="008A2AA4" w:rsidP="00693559">
      <w:pPr>
        <w:ind w:firstLine="709"/>
        <w:jc w:val="both"/>
        <w:rPr>
          <w:sz w:val="16"/>
          <w:szCs w:val="16"/>
        </w:rPr>
      </w:pPr>
    </w:p>
    <w:p w:rsidR="00E81171" w:rsidRDefault="00E81171" w:rsidP="00693559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Расходная часть </w:t>
      </w:r>
      <w:r w:rsidRPr="000F3202">
        <w:rPr>
          <w:sz w:val="24"/>
          <w:szCs w:val="24"/>
        </w:rPr>
        <w:t xml:space="preserve">бюджета города исполнена в </w:t>
      </w:r>
      <w:r w:rsidRPr="006D34DF">
        <w:rPr>
          <w:sz w:val="24"/>
          <w:szCs w:val="24"/>
        </w:rPr>
        <w:t xml:space="preserve">объеме </w:t>
      </w:r>
      <w:r w:rsidR="006D34DF" w:rsidRPr="006D34DF">
        <w:rPr>
          <w:bCs/>
          <w:sz w:val="24"/>
          <w:szCs w:val="24"/>
        </w:rPr>
        <w:t>6 740,8</w:t>
      </w:r>
      <w:r w:rsidR="006D34DF">
        <w:rPr>
          <w:b/>
          <w:bCs/>
          <w:sz w:val="27"/>
          <w:szCs w:val="27"/>
        </w:rPr>
        <w:t xml:space="preserve"> </w:t>
      </w:r>
      <w:r>
        <w:rPr>
          <w:sz w:val="24"/>
          <w:szCs w:val="24"/>
        </w:rPr>
        <w:t>млн.</w:t>
      </w:r>
      <w:r w:rsidR="00682A97">
        <w:rPr>
          <w:sz w:val="24"/>
          <w:szCs w:val="24"/>
        </w:rPr>
        <w:t xml:space="preserve"> </w:t>
      </w:r>
      <w:r w:rsidRPr="000F3202">
        <w:rPr>
          <w:sz w:val="24"/>
          <w:szCs w:val="24"/>
        </w:rPr>
        <w:t xml:space="preserve">рублей, </w:t>
      </w:r>
      <w:r>
        <w:rPr>
          <w:sz w:val="24"/>
          <w:szCs w:val="24"/>
        </w:rPr>
        <w:t>к 20</w:t>
      </w:r>
      <w:r w:rsidR="008A2AA4">
        <w:rPr>
          <w:sz w:val="24"/>
          <w:szCs w:val="24"/>
        </w:rPr>
        <w:t>20</w:t>
      </w:r>
      <w:r>
        <w:rPr>
          <w:sz w:val="24"/>
          <w:szCs w:val="24"/>
        </w:rPr>
        <w:t xml:space="preserve"> году – </w:t>
      </w:r>
      <w:r w:rsidR="006D34DF">
        <w:rPr>
          <w:sz w:val="24"/>
          <w:szCs w:val="24"/>
        </w:rPr>
        <w:t>119,8</w:t>
      </w:r>
      <w:r w:rsidR="00603B7D" w:rsidRPr="00DB27B0">
        <w:rPr>
          <w:sz w:val="24"/>
          <w:szCs w:val="24"/>
        </w:rPr>
        <w:t>%</w:t>
      </w:r>
      <w:r w:rsidRPr="000F3202">
        <w:rPr>
          <w:sz w:val="24"/>
          <w:szCs w:val="24"/>
        </w:rPr>
        <w:t xml:space="preserve">. Расходы бюджета за отчетный период составили </w:t>
      </w:r>
      <w:r w:rsidR="006D34DF">
        <w:rPr>
          <w:sz w:val="24"/>
          <w:szCs w:val="24"/>
        </w:rPr>
        <w:t>38,5</w:t>
      </w:r>
      <w:r w:rsidR="00603B7D" w:rsidRPr="00DB27B0">
        <w:rPr>
          <w:sz w:val="24"/>
          <w:szCs w:val="24"/>
        </w:rPr>
        <w:t>%</w:t>
      </w:r>
      <w:r w:rsidRPr="000F3202">
        <w:rPr>
          <w:sz w:val="24"/>
          <w:szCs w:val="24"/>
        </w:rPr>
        <w:t xml:space="preserve"> годовых назначений.</w:t>
      </w:r>
    </w:p>
    <w:p w:rsidR="001D1A22" w:rsidRDefault="001D1A22" w:rsidP="008A2AA4">
      <w:pPr>
        <w:tabs>
          <w:tab w:val="left" w:pos="1512"/>
        </w:tabs>
        <w:jc w:val="center"/>
        <w:rPr>
          <w:b/>
          <w:sz w:val="24"/>
          <w:szCs w:val="24"/>
        </w:rPr>
      </w:pPr>
    </w:p>
    <w:p w:rsidR="008A2AA4" w:rsidRPr="00607504" w:rsidRDefault="008A2AA4" w:rsidP="008A2AA4">
      <w:pPr>
        <w:tabs>
          <w:tab w:val="left" w:pos="1512"/>
        </w:tabs>
        <w:jc w:val="center"/>
        <w:rPr>
          <w:b/>
          <w:sz w:val="24"/>
          <w:szCs w:val="24"/>
        </w:rPr>
      </w:pPr>
      <w:r w:rsidRPr="00607504">
        <w:rPr>
          <w:b/>
          <w:sz w:val="24"/>
          <w:szCs w:val="24"/>
        </w:rPr>
        <w:t xml:space="preserve">Бюджетные инвестиции </w:t>
      </w:r>
    </w:p>
    <w:p w:rsidR="008A2AA4" w:rsidRDefault="008A2AA4" w:rsidP="008A2AA4">
      <w:pPr>
        <w:tabs>
          <w:tab w:val="left" w:pos="1512"/>
          <w:tab w:val="left" w:pos="7938"/>
        </w:tabs>
        <w:ind w:firstLine="709"/>
        <w:jc w:val="both"/>
        <w:rPr>
          <w:sz w:val="24"/>
          <w:szCs w:val="24"/>
        </w:rPr>
      </w:pPr>
      <w:r w:rsidRPr="00682A97">
        <w:rPr>
          <w:sz w:val="24"/>
          <w:szCs w:val="24"/>
        </w:rPr>
        <w:t>На реализацию адресной инвестиционной программы из бюджета города направлено</w:t>
      </w:r>
      <w:r>
        <w:rPr>
          <w:sz w:val="24"/>
          <w:szCs w:val="24"/>
        </w:rPr>
        <w:t xml:space="preserve"> </w:t>
      </w:r>
      <w:r w:rsidR="005A1D42">
        <w:rPr>
          <w:sz w:val="24"/>
          <w:szCs w:val="24"/>
        </w:rPr>
        <w:br/>
      </w:r>
      <w:r w:rsidR="006D34DF" w:rsidRPr="006D34DF">
        <w:rPr>
          <w:sz w:val="24"/>
          <w:szCs w:val="24"/>
        </w:rPr>
        <w:t>142,9</w:t>
      </w:r>
      <w:r w:rsidR="006D34DF" w:rsidRPr="00143C55">
        <w:t xml:space="preserve"> </w:t>
      </w:r>
      <w:r w:rsidRPr="00682A97">
        <w:rPr>
          <w:sz w:val="24"/>
          <w:szCs w:val="24"/>
        </w:rPr>
        <w:t>млн. рублей, годовой план выполнен на</w:t>
      </w:r>
      <w:r>
        <w:rPr>
          <w:sz w:val="24"/>
          <w:szCs w:val="24"/>
        </w:rPr>
        <w:t xml:space="preserve"> </w:t>
      </w:r>
      <w:r w:rsidR="00794A79">
        <w:rPr>
          <w:sz w:val="24"/>
          <w:szCs w:val="24"/>
        </w:rPr>
        <w:t>19</w:t>
      </w:r>
      <w:r w:rsidRPr="00682A97">
        <w:rPr>
          <w:sz w:val="24"/>
          <w:szCs w:val="24"/>
        </w:rPr>
        <w:t>% (в</w:t>
      </w:r>
      <w:r>
        <w:rPr>
          <w:sz w:val="24"/>
          <w:szCs w:val="24"/>
        </w:rPr>
        <w:t xml:space="preserve"> </w:t>
      </w:r>
      <w:r w:rsidRPr="00682A97">
        <w:rPr>
          <w:sz w:val="24"/>
          <w:szCs w:val="24"/>
        </w:rPr>
        <w:t>20</w:t>
      </w:r>
      <w:r>
        <w:rPr>
          <w:sz w:val="24"/>
          <w:szCs w:val="24"/>
        </w:rPr>
        <w:t xml:space="preserve">20 </w:t>
      </w:r>
      <w:r w:rsidRPr="00682A97">
        <w:rPr>
          <w:sz w:val="24"/>
          <w:szCs w:val="24"/>
        </w:rPr>
        <w:t>году –</w:t>
      </w:r>
      <w:r>
        <w:rPr>
          <w:sz w:val="24"/>
          <w:szCs w:val="24"/>
        </w:rPr>
        <w:t xml:space="preserve"> </w:t>
      </w:r>
      <w:r w:rsidR="00794A79">
        <w:rPr>
          <w:sz w:val="24"/>
          <w:szCs w:val="24"/>
        </w:rPr>
        <w:t>135,7</w:t>
      </w:r>
      <w:r>
        <w:rPr>
          <w:sz w:val="24"/>
          <w:szCs w:val="24"/>
        </w:rPr>
        <w:t xml:space="preserve"> </w:t>
      </w:r>
      <w:r w:rsidRPr="00682A97">
        <w:rPr>
          <w:sz w:val="24"/>
          <w:szCs w:val="24"/>
        </w:rPr>
        <w:t>млн. рублей и</w:t>
      </w:r>
      <w:r>
        <w:rPr>
          <w:sz w:val="24"/>
          <w:szCs w:val="24"/>
        </w:rPr>
        <w:t xml:space="preserve"> </w:t>
      </w:r>
      <w:r w:rsidR="00794A79">
        <w:rPr>
          <w:sz w:val="24"/>
          <w:szCs w:val="24"/>
        </w:rPr>
        <w:t>23,1</w:t>
      </w:r>
      <w:r w:rsidRPr="00682A97">
        <w:rPr>
          <w:sz w:val="24"/>
          <w:szCs w:val="24"/>
        </w:rPr>
        <w:t>% соответственно).</w:t>
      </w:r>
    </w:p>
    <w:p w:rsidR="00F3662E" w:rsidRPr="0049263F" w:rsidRDefault="00F3662E" w:rsidP="001843FE">
      <w:pPr>
        <w:tabs>
          <w:tab w:val="left" w:pos="1512"/>
          <w:tab w:val="left" w:pos="7938"/>
        </w:tabs>
        <w:ind w:firstLine="709"/>
        <w:jc w:val="both"/>
        <w:rPr>
          <w:sz w:val="10"/>
          <w:szCs w:val="10"/>
        </w:rPr>
      </w:pPr>
    </w:p>
    <w:p w:rsidR="00E81171" w:rsidRDefault="00E81171" w:rsidP="0049263F">
      <w:pPr>
        <w:tabs>
          <w:tab w:val="left" w:pos="1512"/>
          <w:tab w:val="left" w:pos="7938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Ж</w:t>
      </w:r>
      <w:r w:rsidRPr="00607504">
        <w:rPr>
          <w:b/>
          <w:sz w:val="24"/>
          <w:szCs w:val="24"/>
        </w:rPr>
        <w:t>илищное строительство</w:t>
      </w:r>
    </w:p>
    <w:p w:rsidR="008A2AA4" w:rsidRPr="00F70557" w:rsidRDefault="008A2AA4" w:rsidP="008A2AA4">
      <w:pPr>
        <w:tabs>
          <w:tab w:val="left" w:pos="1512"/>
          <w:tab w:val="left" w:pos="7938"/>
        </w:tabs>
        <w:ind w:firstLine="709"/>
        <w:jc w:val="both"/>
        <w:rPr>
          <w:sz w:val="24"/>
          <w:szCs w:val="24"/>
        </w:rPr>
      </w:pPr>
      <w:r w:rsidRPr="00F70557">
        <w:rPr>
          <w:sz w:val="24"/>
          <w:szCs w:val="24"/>
        </w:rPr>
        <w:t>Организациями всех форм собственности и индивидуальными застройщиками введены в действие жилые дома общей площадью </w:t>
      </w:r>
      <w:r w:rsidR="00E40DA5">
        <w:rPr>
          <w:sz w:val="24"/>
          <w:szCs w:val="24"/>
        </w:rPr>
        <w:t>237,2</w:t>
      </w:r>
      <w:r>
        <w:rPr>
          <w:sz w:val="24"/>
          <w:szCs w:val="24"/>
        </w:rPr>
        <w:t xml:space="preserve"> тыс.</w:t>
      </w:r>
      <w:r w:rsidRPr="00F70557">
        <w:rPr>
          <w:sz w:val="24"/>
          <w:szCs w:val="24"/>
        </w:rPr>
        <w:t xml:space="preserve"> кв. метров</w:t>
      </w:r>
      <w:r>
        <w:rPr>
          <w:sz w:val="24"/>
          <w:szCs w:val="24"/>
        </w:rPr>
        <w:t>,</w:t>
      </w:r>
      <w:r w:rsidRPr="00F70557">
        <w:rPr>
          <w:sz w:val="24"/>
          <w:szCs w:val="24"/>
        </w:rPr>
        <w:t xml:space="preserve"> что составляет </w:t>
      </w:r>
      <w:r w:rsidR="00DA1391">
        <w:rPr>
          <w:sz w:val="24"/>
          <w:szCs w:val="24"/>
        </w:rPr>
        <w:t>70,9</w:t>
      </w:r>
      <w:r w:rsidRPr="00F70557">
        <w:rPr>
          <w:sz w:val="24"/>
          <w:szCs w:val="24"/>
        </w:rPr>
        <w:t>% от общего ввода жилья по краю.</w:t>
      </w:r>
    </w:p>
    <w:p w:rsidR="00F3662E" w:rsidRPr="001908F8" w:rsidRDefault="00F3662E" w:rsidP="004406FF">
      <w:pPr>
        <w:tabs>
          <w:tab w:val="left" w:pos="1512"/>
          <w:tab w:val="left" w:pos="7938"/>
        </w:tabs>
        <w:ind w:firstLine="709"/>
        <w:jc w:val="both"/>
        <w:rPr>
          <w:sz w:val="10"/>
          <w:szCs w:val="10"/>
        </w:rPr>
      </w:pPr>
    </w:p>
    <w:p w:rsidR="00E81171" w:rsidRDefault="00E81171" w:rsidP="00E81171">
      <w:pPr>
        <w:tabs>
          <w:tab w:val="left" w:pos="1512"/>
          <w:tab w:val="left" w:pos="7938"/>
        </w:tabs>
        <w:jc w:val="center"/>
        <w:rPr>
          <w:sz w:val="24"/>
          <w:szCs w:val="24"/>
        </w:rPr>
      </w:pPr>
      <w:r w:rsidRPr="007E175D">
        <w:rPr>
          <w:sz w:val="24"/>
          <w:szCs w:val="24"/>
        </w:rPr>
        <w:t>Ввод в действие общей площади жилья, тыс. кв</w:t>
      </w:r>
      <w:proofErr w:type="gramStart"/>
      <w:r w:rsidRPr="007E175D">
        <w:rPr>
          <w:sz w:val="24"/>
          <w:szCs w:val="24"/>
        </w:rPr>
        <w:t>.м</w:t>
      </w:r>
      <w:proofErr w:type="gramEnd"/>
      <w:r w:rsidRPr="007E175D">
        <w:rPr>
          <w:sz w:val="24"/>
          <w:szCs w:val="24"/>
        </w:rPr>
        <w:t>етров</w:t>
      </w:r>
    </w:p>
    <w:p w:rsidR="00E81171" w:rsidRPr="00A9072D" w:rsidRDefault="00E81171" w:rsidP="00E81171">
      <w:pPr>
        <w:tabs>
          <w:tab w:val="left" w:pos="1512"/>
          <w:tab w:val="left" w:pos="7938"/>
        </w:tabs>
        <w:jc w:val="center"/>
        <w:rPr>
          <w:sz w:val="6"/>
          <w:szCs w:val="6"/>
        </w:rPr>
      </w:pPr>
    </w:p>
    <w:p w:rsidR="00E81171" w:rsidRDefault="0019608B" w:rsidP="00E81171">
      <w:pPr>
        <w:pStyle w:val="ab"/>
        <w:tabs>
          <w:tab w:val="left" w:pos="1512"/>
        </w:tabs>
        <w:jc w:val="center"/>
        <w:rPr>
          <w:b/>
          <w:bCs/>
        </w:rPr>
      </w:pPr>
      <w:r>
        <w:rPr>
          <w:b/>
          <w:noProof/>
          <w:sz w:val="16"/>
          <w:szCs w:val="16"/>
        </w:rPr>
        <w:drawing>
          <wp:inline distT="0" distB="0" distL="0" distR="0">
            <wp:extent cx="6599582" cy="620202"/>
            <wp:effectExtent l="0" t="0" r="0" b="0"/>
            <wp:docPr id="9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F3662E" w:rsidRPr="0049263F" w:rsidRDefault="00F3662E" w:rsidP="00E81171">
      <w:pPr>
        <w:pStyle w:val="a8"/>
        <w:tabs>
          <w:tab w:val="left" w:pos="1512"/>
        </w:tabs>
        <w:jc w:val="center"/>
        <w:rPr>
          <w:rFonts w:ascii="Times New Roman" w:hAnsi="Times New Roman"/>
          <w:b/>
          <w:noProof/>
          <w:sz w:val="10"/>
          <w:szCs w:val="10"/>
        </w:rPr>
      </w:pPr>
    </w:p>
    <w:p w:rsidR="00E81171" w:rsidRPr="008E3EE3" w:rsidRDefault="00E81171" w:rsidP="00E81171">
      <w:pPr>
        <w:pStyle w:val="a8"/>
        <w:tabs>
          <w:tab w:val="left" w:pos="1512"/>
        </w:tabs>
        <w:jc w:val="center"/>
        <w:rPr>
          <w:rFonts w:ascii="Times New Roman" w:hAnsi="Times New Roman"/>
          <w:b/>
          <w:noProof/>
          <w:sz w:val="24"/>
          <w:szCs w:val="24"/>
        </w:rPr>
      </w:pPr>
      <w:r w:rsidRPr="008E3EE3">
        <w:rPr>
          <w:rFonts w:ascii="Times New Roman" w:hAnsi="Times New Roman"/>
          <w:b/>
          <w:noProof/>
          <w:sz w:val="24"/>
          <w:szCs w:val="24"/>
        </w:rPr>
        <w:t>Муниципальный заказ</w:t>
      </w:r>
    </w:p>
    <w:p w:rsidR="008A2AA4" w:rsidRPr="008E3EE3" w:rsidRDefault="008A2AA4" w:rsidP="008A2AA4">
      <w:pPr>
        <w:tabs>
          <w:tab w:val="left" w:pos="1512"/>
        </w:tabs>
        <w:ind w:right="-143" w:firstLine="709"/>
        <w:jc w:val="both"/>
        <w:rPr>
          <w:sz w:val="24"/>
          <w:szCs w:val="24"/>
        </w:rPr>
      </w:pPr>
      <w:r w:rsidRPr="008E3EE3">
        <w:rPr>
          <w:sz w:val="24"/>
          <w:szCs w:val="24"/>
        </w:rPr>
        <w:t xml:space="preserve">Для обеспечения муниципальных потребностей заказчиками за отчетный период подано </w:t>
      </w:r>
      <w:r w:rsidRPr="008E3EE3">
        <w:rPr>
          <w:sz w:val="24"/>
          <w:szCs w:val="24"/>
        </w:rPr>
        <w:br/>
      </w:r>
      <w:r w:rsidR="008E3EE3" w:rsidRPr="008E3EE3">
        <w:rPr>
          <w:sz w:val="24"/>
          <w:szCs w:val="24"/>
        </w:rPr>
        <w:t>1264</w:t>
      </w:r>
      <w:r w:rsidRPr="008E3EE3">
        <w:rPr>
          <w:sz w:val="24"/>
          <w:szCs w:val="24"/>
        </w:rPr>
        <w:t xml:space="preserve"> заяв</w:t>
      </w:r>
      <w:r w:rsidR="008E3EE3" w:rsidRPr="008E3EE3">
        <w:rPr>
          <w:sz w:val="24"/>
          <w:szCs w:val="24"/>
        </w:rPr>
        <w:t>ки</w:t>
      </w:r>
      <w:r w:rsidRPr="008E3EE3">
        <w:rPr>
          <w:sz w:val="24"/>
          <w:szCs w:val="24"/>
        </w:rPr>
        <w:t xml:space="preserve"> на закупку товаров, выполнение работ и оказание услуг на сумму </w:t>
      </w:r>
      <w:r w:rsidR="008E3EE3" w:rsidRPr="008E3EE3">
        <w:rPr>
          <w:sz w:val="24"/>
          <w:szCs w:val="24"/>
        </w:rPr>
        <w:t>2437,44</w:t>
      </w:r>
      <w:r w:rsidRPr="008E3EE3">
        <w:rPr>
          <w:sz w:val="24"/>
          <w:szCs w:val="24"/>
        </w:rPr>
        <w:t xml:space="preserve"> млн. рублей    </w:t>
      </w:r>
      <w:r w:rsidRPr="0069090B">
        <w:rPr>
          <w:sz w:val="24"/>
          <w:szCs w:val="24"/>
          <w:highlight w:val="yellow"/>
        </w:rPr>
        <w:t xml:space="preserve">  </w:t>
      </w:r>
      <w:r w:rsidRPr="008E3EE3">
        <w:rPr>
          <w:sz w:val="24"/>
          <w:szCs w:val="24"/>
        </w:rPr>
        <w:t>(за январь-</w:t>
      </w:r>
      <w:r w:rsidR="008E3EE3" w:rsidRPr="008E3EE3">
        <w:rPr>
          <w:sz w:val="24"/>
          <w:szCs w:val="24"/>
        </w:rPr>
        <w:t>май</w:t>
      </w:r>
      <w:r w:rsidRPr="008E3EE3">
        <w:rPr>
          <w:sz w:val="24"/>
          <w:szCs w:val="24"/>
        </w:rPr>
        <w:t xml:space="preserve"> 2020 года – </w:t>
      </w:r>
      <w:r w:rsidR="008E3EE3" w:rsidRPr="008E3EE3">
        <w:rPr>
          <w:sz w:val="24"/>
          <w:szCs w:val="24"/>
        </w:rPr>
        <w:t xml:space="preserve">769 заявок </w:t>
      </w:r>
      <w:r w:rsidRPr="008E3EE3">
        <w:rPr>
          <w:sz w:val="24"/>
          <w:szCs w:val="24"/>
        </w:rPr>
        <w:t xml:space="preserve">на </w:t>
      </w:r>
      <w:r w:rsidR="008E3EE3" w:rsidRPr="008E3EE3">
        <w:rPr>
          <w:sz w:val="24"/>
          <w:szCs w:val="24"/>
        </w:rPr>
        <w:t>1747,2</w:t>
      </w:r>
      <w:r w:rsidR="008E3EE3" w:rsidRPr="008E3EE3">
        <w:rPr>
          <w:rFonts w:eastAsia="Times New Roman"/>
        </w:rPr>
        <w:t xml:space="preserve"> </w:t>
      </w:r>
      <w:r w:rsidR="008E3EE3" w:rsidRPr="008E3EE3">
        <w:rPr>
          <w:sz w:val="24"/>
          <w:szCs w:val="24"/>
        </w:rPr>
        <w:t>млн. рублей</w:t>
      </w:r>
      <w:r w:rsidRPr="008E3EE3">
        <w:rPr>
          <w:sz w:val="24"/>
          <w:szCs w:val="24"/>
        </w:rPr>
        <w:t xml:space="preserve"> соответственно).</w:t>
      </w:r>
    </w:p>
    <w:p w:rsidR="008A2AA4" w:rsidRPr="00E53D11" w:rsidRDefault="008A2AA4" w:rsidP="008A2AA4">
      <w:pPr>
        <w:tabs>
          <w:tab w:val="left" w:pos="1512"/>
        </w:tabs>
        <w:ind w:right="-143" w:firstLine="709"/>
        <w:jc w:val="both"/>
        <w:rPr>
          <w:sz w:val="24"/>
          <w:szCs w:val="24"/>
        </w:rPr>
      </w:pPr>
      <w:r w:rsidRPr="008E3EE3">
        <w:rPr>
          <w:sz w:val="24"/>
          <w:szCs w:val="24"/>
        </w:rPr>
        <w:t xml:space="preserve">С начала года на сайте размещено </w:t>
      </w:r>
      <w:r w:rsidR="008E3EE3" w:rsidRPr="008E3EE3">
        <w:rPr>
          <w:sz w:val="24"/>
          <w:szCs w:val="24"/>
        </w:rPr>
        <w:t>902</w:t>
      </w:r>
      <w:r w:rsidRPr="008E3EE3">
        <w:rPr>
          <w:sz w:val="24"/>
          <w:szCs w:val="24"/>
        </w:rPr>
        <w:t xml:space="preserve"> заявк</w:t>
      </w:r>
      <w:r w:rsidR="00BB174E" w:rsidRPr="008E3EE3">
        <w:rPr>
          <w:sz w:val="24"/>
          <w:szCs w:val="24"/>
        </w:rPr>
        <w:t>и</w:t>
      </w:r>
      <w:r w:rsidRPr="008E3EE3">
        <w:rPr>
          <w:sz w:val="24"/>
          <w:szCs w:val="24"/>
        </w:rPr>
        <w:t xml:space="preserve"> на сумму </w:t>
      </w:r>
      <w:r w:rsidR="008E3EE3" w:rsidRPr="008E3EE3">
        <w:rPr>
          <w:sz w:val="24"/>
          <w:szCs w:val="24"/>
        </w:rPr>
        <w:t>2222,72</w:t>
      </w:r>
      <w:r w:rsidRPr="008E3EE3">
        <w:rPr>
          <w:sz w:val="24"/>
          <w:szCs w:val="24"/>
        </w:rPr>
        <w:t xml:space="preserve"> млн. рублей. По итогам завершенных процедур подлежит заключению </w:t>
      </w:r>
      <w:r w:rsidR="008E3EE3" w:rsidRPr="008E3EE3">
        <w:rPr>
          <w:sz w:val="24"/>
          <w:szCs w:val="24"/>
        </w:rPr>
        <w:t>731</w:t>
      </w:r>
      <w:r w:rsidRPr="008E3EE3">
        <w:rPr>
          <w:sz w:val="24"/>
          <w:szCs w:val="24"/>
        </w:rPr>
        <w:t xml:space="preserve"> контракт на сумму </w:t>
      </w:r>
      <w:r w:rsidR="008E3EE3" w:rsidRPr="008E3EE3">
        <w:rPr>
          <w:sz w:val="24"/>
          <w:szCs w:val="24"/>
        </w:rPr>
        <w:t>1221,35</w:t>
      </w:r>
      <w:r w:rsidRPr="008E3EE3">
        <w:rPr>
          <w:sz w:val="24"/>
          <w:szCs w:val="24"/>
        </w:rPr>
        <w:t xml:space="preserve"> млн. рублей, из них заключено </w:t>
      </w:r>
      <w:r w:rsidR="008E3EE3" w:rsidRPr="008E3EE3">
        <w:rPr>
          <w:sz w:val="24"/>
          <w:szCs w:val="24"/>
        </w:rPr>
        <w:t>683</w:t>
      </w:r>
      <w:r w:rsidR="007B7AB3" w:rsidRPr="008E3EE3">
        <w:rPr>
          <w:sz w:val="24"/>
          <w:szCs w:val="24"/>
        </w:rPr>
        <w:t xml:space="preserve"> </w:t>
      </w:r>
      <w:r w:rsidRPr="008E3EE3">
        <w:rPr>
          <w:sz w:val="24"/>
          <w:szCs w:val="24"/>
        </w:rPr>
        <w:t>контракт</w:t>
      </w:r>
      <w:r w:rsidR="008E3EE3" w:rsidRPr="008E3EE3">
        <w:rPr>
          <w:sz w:val="24"/>
          <w:szCs w:val="24"/>
        </w:rPr>
        <w:t>а</w:t>
      </w:r>
      <w:r w:rsidRPr="008E3EE3">
        <w:rPr>
          <w:sz w:val="24"/>
          <w:szCs w:val="24"/>
        </w:rPr>
        <w:t xml:space="preserve"> на сумму </w:t>
      </w:r>
      <w:r w:rsidR="008E3EE3" w:rsidRPr="008E3EE3">
        <w:rPr>
          <w:sz w:val="24"/>
          <w:szCs w:val="24"/>
        </w:rPr>
        <w:t>1188,65</w:t>
      </w:r>
      <w:r w:rsidRPr="008E3EE3">
        <w:rPr>
          <w:sz w:val="24"/>
          <w:szCs w:val="24"/>
        </w:rPr>
        <w:t xml:space="preserve"> млн. рублей. Экономия составила </w:t>
      </w:r>
      <w:r w:rsidR="008E3EE3" w:rsidRPr="008E3EE3">
        <w:rPr>
          <w:sz w:val="24"/>
          <w:szCs w:val="24"/>
        </w:rPr>
        <w:t>151,3</w:t>
      </w:r>
      <w:r w:rsidRPr="008E3EE3">
        <w:rPr>
          <w:sz w:val="24"/>
          <w:szCs w:val="24"/>
        </w:rPr>
        <w:t xml:space="preserve"> млн. рублей.</w:t>
      </w:r>
    </w:p>
    <w:p w:rsidR="0049263F" w:rsidRPr="0049263F" w:rsidRDefault="0049263F" w:rsidP="0049263F">
      <w:pPr>
        <w:tabs>
          <w:tab w:val="left" w:pos="1512"/>
        </w:tabs>
        <w:ind w:right="-143"/>
        <w:jc w:val="center"/>
        <w:rPr>
          <w:b/>
          <w:sz w:val="10"/>
          <w:szCs w:val="10"/>
        </w:rPr>
      </w:pPr>
    </w:p>
    <w:p w:rsidR="0049263F" w:rsidRPr="00F33A7B" w:rsidRDefault="0049263F" w:rsidP="0049263F">
      <w:pPr>
        <w:tabs>
          <w:tab w:val="left" w:pos="1512"/>
        </w:tabs>
        <w:ind w:right="-143"/>
        <w:jc w:val="center"/>
        <w:rPr>
          <w:b/>
          <w:sz w:val="24"/>
          <w:szCs w:val="24"/>
        </w:rPr>
      </w:pPr>
      <w:r w:rsidRPr="00F33A7B">
        <w:rPr>
          <w:b/>
          <w:sz w:val="24"/>
          <w:szCs w:val="24"/>
        </w:rPr>
        <w:t>Естественное движение населения</w:t>
      </w:r>
    </w:p>
    <w:p w:rsidR="0049263F" w:rsidRPr="00F33A7B" w:rsidRDefault="0049263F" w:rsidP="0049263F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Pr="00F33A7B">
        <w:rPr>
          <w:sz w:val="24"/>
          <w:szCs w:val="24"/>
        </w:rPr>
        <w:t>городе</w:t>
      </w:r>
      <w:r w:rsidRPr="0072760A">
        <w:rPr>
          <w:sz w:val="24"/>
          <w:szCs w:val="24"/>
        </w:rPr>
        <w:t xml:space="preserve"> </w:t>
      </w:r>
      <w:r w:rsidRPr="00F33A7B">
        <w:rPr>
          <w:sz w:val="24"/>
          <w:szCs w:val="24"/>
        </w:rPr>
        <w:t>за январь</w:t>
      </w:r>
      <w:r>
        <w:rPr>
          <w:sz w:val="24"/>
          <w:szCs w:val="24"/>
        </w:rPr>
        <w:t>-</w:t>
      </w:r>
      <w:r w:rsidR="0069090B">
        <w:rPr>
          <w:sz w:val="24"/>
          <w:szCs w:val="24"/>
        </w:rPr>
        <w:t>май</w:t>
      </w:r>
      <w:r w:rsidRPr="00F33A7B">
        <w:rPr>
          <w:sz w:val="24"/>
          <w:szCs w:val="24"/>
        </w:rPr>
        <w:t xml:space="preserve"> 20</w:t>
      </w:r>
      <w:r>
        <w:rPr>
          <w:sz w:val="24"/>
          <w:szCs w:val="24"/>
        </w:rPr>
        <w:t>21</w:t>
      </w:r>
      <w:r w:rsidRPr="00F33A7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года </w:t>
      </w:r>
      <w:r w:rsidRPr="00F33A7B">
        <w:rPr>
          <w:sz w:val="24"/>
          <w:szCs w:val="24"/>
        </w:rPr>
        <w:t xml:space="preserve">родилось </w:t>
      </w:r>
      <w:r w:rsidR="0069090B">
        <w:rPr>
          <w:sz w:val="25"/>
          <w:szCs w:val="25"/>
        </w:rPr>
        <w:t>2488</w:t>
      </w:r>
      <w:r>
        <w:rPr>
          <w:sz w:val="24"/>
          <w:szCs w:val="24"/>
        </w:rPr>
        <w:t xml:space="preserve"> </w:t>
      </w:r>
      <w:r w:rsidRPr="00F33A7B">
        <w:rPr>
          <w:sz w:val="24"/>
          <w:szCs w:val="24"/>
        </w:rPr>
        <w:t>человек (за январь</w:t>
      </w:r>
      <w:r>
        <w:rPr>
          <w:sz w:val="24"/>
          <w:szCs w:val="24"/>
        </w:rPr>
        <w:t>-</w:t>
      </w:r>
      <w:r w:rsidR="0069090B">
        <w:rPr>
          <w:sz w:val="24"/>
          <w:szCs w:val="24"/>
        </w:rPr>
        <w:t>май</w:t>
      </w:r>
      <w:r w:rsidRPr="00F33A7B">
        <w:rPr>
          <w:sz w:val="24"/>
          <w:szCs w:val="24"/>
        </w:rPr>
        <w:t xml:space="preserve"> 20</w:t>
      </w:r>
      <w:r>
        <w:rPr>
          <w:sz w:val="24"/>
          <w:szCs w:val="24"/>
        </w:rPr>
        <w:t>20</w:t>
      </w:r>
      <w:r w:rsidRPr="00F33A7B">
        <w:rPr>
          <w:sz w:val="24"/>
          <w:szCs w:val="24"/>
        </w:rPr>
        <w:t xml:space="preserve"> года – </w:t>
      </w:r>
      <w:r w:rsidR="0069090B">
        <w:rPr>
          <w:sz w:val="24"/>
          <w:szCs w:val="24"/>
        </w:rPr>
        <w:br/>
      </w:r>
      <w:r w:rsidR="0069090B">
        <w:rPr>
          <w:sz w:val="25"/>
          <w:szCs w:val="25"/>
        </w:rPr>
        <w:t>2593</w:t>
      </w:r>
      <w:r w:rsidRPr="00F33A7B">
        <w:rPr>
          <w:sz w:val="24"/>
          <w:szCs w:val="24"/>
        </w:rPr>
        <w:t xml:space="preserve"> человек</w:t>
      </w:r>
      <w:r w:rsidR="007B7AB3">
        <w:rPr>
          <w:sz w:val="24"/>
          <w:szCs w:val="24"/>
        </w:rPr>
        <w:t>а</w:t>
      </w:r>
      <w:r w:rsidRPr="00F33A7B">
        <w:rPr>
          <w:sz w:val="24"/>
          <w:szCs w:val="24"/>
        </w:rPr>
        <w:t xml:space="preserve">), умерло </w:t>
      </w:r>
      <w:r w:rsidR="0069090B">
        <w:rPr>
          <w:sz w:val="25"/>
          <w:szCs w:val="25"/>
        </w:rPr>
        <w:t>3927</w:t>
      </w:r>
      <w:r w:rsidRPr="00F33A7B">
        <w:rPr>
          <w:sz w:val="24"/>
          <w:szCs w:val="24"/>
        </w:rPr>
        <w:t xml:space="preserve"> человек (</w:t>
      </w:r>
      <w:r w:rsidR="0069090B">
        <w:rPr>
          <w:sz w:val="25"/>
          <w:szCs w:val="25"/>
        </w:rPr>
        <w:t>3279</w:t>
      </w:r>
      <w:r w:rsidRPr="00EC7020">
        <w:rPr>
          <w:sz w:val="24"/>
          <w:szCs w:val="24"/>
        </w:rPr>
        <w:t xml:space="preserve"> </w:t>
      </w:r>
      <w:r w:rsidRPr="00F33A7B">
        <w:rPr>
          <w:sz w:val="24"/>
          <w:szCs w:val="24"/>
        </w:rPr>
        <w:t xml:space="preserve">человек соответственно), естественная убыль населения составила </w:t>
      </w:r>
      <w:r w:rsidR="00AF4D8A">
        <w:rPr>
          <w:sz w:val="24"/>
          <w:szCs w:val="24"/>
        </w:rPr>
        <w:t>1439</w:t>
      </w:r>
      <w:r>
        <w:rPr>
          <w:sz w:val="24"/>
          <w:szCs w:val="24"/>
        </w:rPr>
        <w:t xml:space="preserve"> </w:t>
      </w:r>
      <w:r w:rsidRPr="00F33A7B">
        <w:rPr>
          <w:sz w:val="24"/>
          <w:szCs w:val="24"/>
        </w:rPr>
        <w:t>человек (за январь</w:t>
      </w:r>
      <w:r>
        <w:rPr>
          <w:sz w:val="24"/>
          <w:szCs w:val="24"/>
        </w:rPr>
        <w:t>-</w:t>
      </w:r>
      <w:r w:rsidR="00AF4D8A">
        <w:rPr>
          <w:sz w:val="24"/>
          <w:szCs w:val="24"/>
        </w:rPr>
        <w:t>май</w:t>
      </w:r>
      <w:r>
        <w:rPr>
          <w:sz w:val="24"/>
          <w:szCs w:val="24"/>
        </w:rPr>
        <w:t xml:space="preserve"> 2020</w:t>
      </w:r>
      <w:r w:rsidRPr="00F33A7B">
        <w:rPr>
          <w:sz w:val="24"/>
          <w:szCs w:val="24"/>
        </w:rPr>
        <w:t xml:space="preserve"> года – убыль </w:t>
      </w:r>
      <w:r w:rsidR="00AF4D8A">
        <w:rPr>
          <w:sz w:val="24"/>
          <w:szCs w:val="24"/>
        </w:rPr>
        <w:t>686</w:t>
      </w:r>
      <w:r w:rsidRPr="00F33A7B">
        <w:rPr>
          <w:sz w:val="24"/>
          <w:szCs w:val="24"/>
        </w:rPr>
        <w:t xml:space="preserve"> человек). </w:t>
      </w:r>
    </w:p>
    <w:p w:rsidR="0049263F" w:rsidRPr="00F33A7B" w:rsidRDefault="0049263F" w:rsidP="0049263F">
      <w:pPr>
        <w:pStyle w:val="3"/>
        <w:tabs>
          <w:tab w:val="left" w:pos="1418"/>
          <w:tab w:val="left" w:pos="1512"/>
        </w:tabs>
        <w:spacing w:after="0"/>
        <w:ind w:left="0" w:firstLine="709"/>
        <w:jc w:val="both"/>
        <w:rPr>
          <w:sz w:val="10"/>
          <w:szCs w:val="10"/>
        </w:rPr>
      </w:pPr>
    </w:p>
    <w:p w:rsidR="0049263F" w:rsidRPr="00F33A7B" w:rsidRDefault="0049263F" w:rsidP="0049263F">
      <w:pPr>
        <w:pStyle w:val="3"/>
        <w:tabs>
          <w:tab w:val="left" w:pos="1418"/>
          <w:tab w:val="left" w:pos="1512"/>
        </w:tabs>
        <w:spacing w:after="0"/>
        <w:ind w:left="0" w:firstLine="709"/>
        <w:jc w:val="center"/>
        <w:rPr>
          <w:sz w:val="24"/>
          <w:szCs w:val="24"/>
        </w:rPr>
      </w:pPr>
      <w:r w:rsidRPr="00F33A7B">
        <w:rPr>
          <w:sz w:val="24"/>
          <w:szCs w:val="24"/>
        </w:rPr>
        <w:t>Коэффициенты рождаемости и смертности на 1000 человек населения, промилле</w:t>
      </w:r>
    </w:p>
    <w:p w:rsidR="0049263F" w:rsidRPr="00F33A7B" w:rsidRDefault="0049263F" w:rsidP="0049263F">
      <w:pPr>
        <w:pStyle w:val="3"/>
        <w:tabs>
          <w:tab w:val="left" w:pos="1418"/>
          <w:tab w:val="left" w:pos="1512"/>
          <w:tab w:val="left" w:pos="7938"/>
          <w:tab w:val="left" w:pos="8080"/>
        </w:tabs>
        <w:spacing w:after="0"/>
        <w:ind w:left="0" w:firstLine="709"/>
        <w:jc w:val="center"/>
        <w:rPr>
          <w:sz w:val="24"/>
          <w:szCs w:val="24"/>
          <w:highlight w:val="yellow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480313" cy="731520"/>
            <wp:effectExtent l="0" t="0" r="0" b="0"/>
            <wp:docPr id="14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49263F" w:rsidRPr="00F33A7B" w:rsidRDefault="0049263F" w:rsidP="0049263F">
      <w:pPr>
        <w:pStyle w:val="ab"/>
        <w:tabs>
          <w:tab w:val="left" w:pos="1512"/>
        </w:tabs>
        <w:ind w:firstLine="709"/>
        <w:jc w:val="both"/>
        <w:rPr>
          <w:bCs/>
          <w:sz w:val="10"/>
          <w:szCs w:val="10"/>
          <w:highlight w:val="yellow"/>
        </w:rPr>
      </w:pPr>
    </w:p>
    <w:p w:rsidR="0049263F" w:rsidRDefault="0049263F" w:rsidP="0049263F">
      <w:pPr>
        <w:pStyle w:val="ab"/>
        <w:tabs>
          <w:tab w:val="left" w:pos="1512"/>
        </w:tabs>
        <w:ind w:firstLine="709"/>
        <w:jc w:val="both"/>
        <w:rPr>
          <w:bCs/>
        </w:rPr>
      </w:pPr>
      <w:r w:rsidRPr="00FC3259">
        <w:rPr>
          <w:bCs/>
        </w:rPr>
        <w:t xml:space="preserve">За </w:t>
      </w:r>
      <w:r>
        <w:rPr>
          <w:bCs/>
        </w:rPr>
        <w:t>январь-</w:t>
      </w:r>
      <w:r w:rsidR="00AF4D8A">
        <w:rPr>
          <w:bCs/>
        </w:rPr>
        <w:t>апрель</w:t>
      </w:r>
      <w:r>
        <w:rPr>
          <w:bCs/>
        </w:rPr>
        <w:t xml:space="preserve"> 2021 года</w:t>
      </w:r>
      <w:r w:rsidRPr="00FC3259">
        <w:rPr>
          <w:bCs/>
        </w:rPr>
        <w:t xml:space="preserve"> в город прибыло </w:t>
      </w:r>
      <w:r w:rsidR="00445754">
        <w:rPr>
          <w:bCs/>
        </w:rPr>
        <w:t>5314</w:t>
      </w:r>
      <w:r w:rsidRPr="00FC3259">
        <w:rPr>
          <w:bCs/>
        </w:rPr>
        <w:t xml:space="preserve"> человек (</w:t>
      </w:r>
      <w:r w:rsidR="008C1BD4">
        <w:rPr>
          <w:bCs/>
        </w:rPr>
        <w:t xml:space="preserve">за январь-апрель </w:t>
      </w:r>
      <w:r w:rsidRPr="00FC3259">
        <w:rPr>
          <w:bCs/>
        </w:rPr>
        <w:t>20</w:t>
      </w:r>
      <w:r>
        <w:rPr>
          <w:bCs/>
        </w:rPr>
        <w:t>20</w:t>
      </w:r>
      <w:r w:rsidRPr="00FC3259">
        <w:rPr>
          <w:bCs/>
        </w:rPr>
        <w:t xml:space="preserve"> год</w:t>
      </w:r>
      <w:r w:rsidR="008C1BD4">
        <w:rPr>
          <w:bCs/>
        </w:rPr>
        <w:t>а</w:t>
      </w:r>
      <w:r w:rsidRPr="00FC3259">
        <w:rPr>
          <w:bCs/>
        </w:rPr>
        <w:t xml:space="preserve"> – </w:t>
      </w:r>
      <w:r w:rsidR="00445754">
        <w:rPr>
          <w:bCs/>
        </w:rPr>
        <w:t>4954</w:t>
      </w:r>
      <w:r w:rsidRPr="000A457B">
        <w:rPr>
          <w:bCs/>
        </w:rPr>
        <w:t xml:space="preserve"> </w:t>
      </w:r>
      <w:r w:rsidRPr="00FC3259">
        <w:rPr>
          <w:bCs/>
        </w:rPr>
        <w:t>человек</w:t>
      </w:r>
      <w:r w:rsidR="00445754">
        <w:rPr>
          <w:bCs/>
        </w:rPr>
        <w:t>а</w:t>
      </w:r>
      <w:r w:rsidRPr="00FC3259">
        <w:rPr>
          <w:bCs/>
        </w:rPr>
        <w:t xml:space="preserve">), выбыло </w:t>
      </w:r>
      <w:r w:rsidR="00445754">
        <w:rPr>
          <w:bCs/>
        </w:rPr>
        <w:t>4652</w:t>
      </w:r>
      <w:r w:rsidRPr="00FC3259">
        <w:rPr>
          <w:bCs/>
        </w:rPr>
        <w:t xml:space="preserve"> человек</w:t>
      </w:r>
      <w:r w:rsidR="00445754">
        <w:rPr>
          <w:bCs/>
        </w:rPr>
        <w:t>а</w:t>
      </w:r>
      <w:r w:rsidRPr="00FC3259">
        <w:rPr>
          <w:bCs/>
        </w:rPr>
        <w:t xml:space="preserve"> (</w:t>
      </w:r>
      <w:r w:rsidR="00225D8C">
        <w:rPr>
          <w:bCs/>
        </w:rPr>
        <w:t>4053</w:t>
      </w:r>
      <w:r w:rsidRPr="00FC3259">
        <w:rPr>
          <w:bCs/>
        </w:rPr>
        <w:t xml:space="preserve"> человек</w:t>
      </w:r>
      <w:r w:rsidR="00225D8C">
        <w:rPr>
          <w:bCs/>
        </w:rPr>
        <w:t>а</w:t>
      </w:r>
      <w:r w:rsidRPr="00FC3259">
        <w:rPr>
          <w:bCs/>
        </w:rPr>
        <w:t>). Миграционн</w:t>
      </w:r>
      <w:r>
        <w:rPr>
          <w:bCs/>
        </w:rPr>
        <w:t xml:space="preserve">ый прирост </w:t>
      </w:r>
      <w:r w:rsidRPr="00FC3259">
        <w:rPr>
          <w:bCs/>
        </w:rPr>
        <w:t xml:space="preserve">составил </w:t>
      </w:r>
      <w:r w:rsidR="00225D8C">
        <w:rPr>
          <w:bCs/>
        </w:rPr>
        <w:t>662</w:t>
      </w:r>
      <w:r w:rsidRPr="00FC3259">
        <w:rPr>
          <w:bCs/>
        </w:rPr>
        <w:t xml:space="preserve"> человек</w:t>
      </w:r>
      <w:r w:rsidR="00225D8C">
        <w:rPr>
          <w:bCs/>
        </w:rPr>
        <w:t>а</w:t>
      </w:r>
      <w:r w:rsidRPr="00FC3259">
        <w:rPr>
          <w:bCs/>
        </w:rPr>
        <w:t xml:space="preserve"> (</w:t>
      </w:r>
      <w:r w:rsidR="00225D8C">
        <w:rPr>
          <w:bCs/>
        </w:rPr>
        <w:t>901</w:t>
      </w:r>
      <w:r w:rsidRPr="00FC3259">
        <w:rPr>
          <w:bCs/>
        </w:rPr>
        <w:t xml:space="preserve"> человек).</w:t>
      </w:r>
    </w:p>
    <w:p w:rsidR="001908F8" w:rsidRPr="0049263F" w:rsidRDefault="001908F8" w:rsidP="001908F8">
      <w:pPr>
        <w:pStyle w:val="3"/>
        <w:tabs>
          <w:tab w:val="left" w:pos="1418"/>
          <w:tab w:val="left" w:pos="1512"/>
          <w:tab w:val="left" w:pos="7938"/>
          <w:tab w:val="left" w:pos="8080"/>
        </w:tabs>
        <w:spacing w:after="0"/>
        <w:ind w:left="0" w:firstLine="709"/>
        <w:jc w:val="center"/>
        <w:rPr>
          <w:sz w:val="10"/>
          <w:szCs w:val="10"/>
          <w:highlight w:val="yellow"/>
        </w:rPr>
      </w:pPr>
    </w:p>
    <w:p w:rsidR="00E81171" w:rsidRDefault="00E81171" w:rsidP="00E81171">
      <w:pPr>
        <w:pStyle w:val="ab"/>
        <w:tabs>
          <w:tab w:val="left" w:pos="1512"/>
        </w:tabs>
        <w:ind w:right="-143"/>
        <w:jc w:val="center"/>
        <w:rPr>
          <w:b/>
          <w:bCs/>
        </w:rPr>
      </w:pPr>
      <w:r w:rsidRPr="007B30A3">
        <w:rPr>
          <w:b/>
          <w:bCs/>
        </w:rPr>
        <w:t>Доходы населения</w:t>
      </w:r>
    </w:p>
    <w:p w:rsidR="0049263F" w:rsidRPr="001375A1" w:rsidRDefault="0049263F" w:rsidP="0049263F">
      <w:pPr>
        <w:tabs>
          <w:tab w:val="left" w:pos="1512"/>
        </w:tabs>
        <w:ind w:right="-1" w:firstLine="709"/>
        <w:jc w:val="both"/>
        <w:rPr>
          <w:sz w:val="24"/>
          <w:szCs w:val="24"/>
        </w:rPr>
      </w:pPr>
      <w:r w:rsidRPr="001375A1">
        <w:rPr>
          <w:sz w:val="24"/>
          <w:szCs w:val="24"/>
        </w:rPr>
        <w:t>Заработная плата по крупным и средним организациям за январь-</w:t>
      </w:r>
      <w:r w:rsidR="00225D8C" w:rsidRPr="001375A1">
        <w:rPr>
          <w:sz w:val="24"/>
          <w:szCs w:val="24"/>
        </w:rPr>
        <w:t>апрель</w:t>
      </w:r>
      <w:r w:rsidRPr="001375A1">
        <w:rPr>
          <w:sz w:val="24"/>
          <w:szCs w:val="24"/>
        </w:rPr>
        <w:t xml:space="preserve"> 2021 года увеличилась на </w:t>
      </w:r>
      <w:r w:rsidR="00225D8C" w:rsidRPr="001375A1">
        <w:rPr>
          <w:sz w:val="24"/>
          <w:szCs w:val="24"/>
        </w:rPr>
        <w:t>9,5</w:t>
      </w:r>
      <w:r w:rsidRPr="001375A1">
        <w:rPr>
          <w:sz w:val="24"/>
          <w:szCs w:val="24"/>
        </w:rPr>
        <w:t xml:space="preserve">% и составила </w:t>
      </w:r>
      <w:r w:rsidR="00225D8C" w:rsidRPr="001375A1">
        <w:rPr>
          <w:sz w:val="24"/>
          <w:szCs w:val="24"/>
        </w:rPr>
        <w:t>41 398</w:t>
      </w:r>
      <w:r w:rsidR="00F64D91" w:rsidRPr="001375A1">
        <w:rPr>
          <w:color w:val="000000"/>
          <w:sz w:val="24"/>
          <w:szCs w:val="24"/>
        </w:rPr>
        <w:t xml:space="preserve"> </w:t>
      </w:r>
      <w:r w:rsidRPr="001375A1">
        <w:rPr>
          <w:sz w:val="24"/>
          <w:szCs w:val="24"/>
        </w:rPr>
        <w:t>рубл</w:t>
      </w:r>
      <w:r w:rsidR="00F64D91" w:rsidRPr="001375A1">
        <w:rPr>
          <w:sz w:val="24"/>
          <w:szCs w:val="24"/>
        </w:rPr>
        <w:t>ей</w:t>
      </w:r>
      <w:r w:rsidRPr="001375A1">
        <w:rPr>
          <w:sz w:val="24"/>
          <w:szCs w:val="24"/>
        </w:rPr>
        <w:t>.</w:t>
      </w:r>
    </w:p>
    <w:p w:rsidR="009D0E19" w:rsidRPr="001375A1" w:rsidRDefault="009D0E19" w:rsidP="009D0E19">
      <w:pPr>
        <w:tabs>
          <w:tab w:val="left" w:pos="1512"/>
        </w:tabs>
        <w:ind w:right="-1" w:firstLine="709"/>
        <w:jc w:val="both"/>
        <w:rPr>
          <w:sz w:val="24"/>
          <w:szCs w:val="24"/>
        </w:rPr>
      </w:pPr>
      <w:proofErr w:type="gramStart"/>
      <w:r w:rsidRPr="001375A1">
        <w:rPr>
          <w:sz w:val="24"/>
          <w:szCs w:val="24"/>
        </w:rPr>
        <w:t>Наибольший размер оплаты труда наблюдается в финансовой и страховой деятельности (</w:t>
      </w:r>
      <w:r w:rsidR="00C66BA0" w:rsidRPr="001375A1">
        <w:rPr>
          <w:sz w:val="24"/>
          <w:szCs w:val="24"/>
        </w:rPr>
        <w:t xml:space="preserve">62 956 </w:t>
      </w:r>
      <w:r w:rsidRPr="001375A1">
        <w:rPr>
          <w:sz w:val="24"/>
          <w:szCs w:val="24"/>
        </w:rPr>
        <w:t>рублей), профессиональной, научной и технической деятельности (</w:t>
      </w:r>
      <w:r w:rsidR="00C66BA0" w:rsidRPr="001375A1">
        <w:rPr>
          <w:sz w:val="24"/>
          <w:szCs w:val="24"/>
        </w:rPr>
        <w:t xml:space="preserve">53 099 </w:t>
      </w:r>
      <w:r w:rsidRPr="001375A1">
        <w:rPr>
          <w:sz w:val="24"/>
          <w:szCs w:val="24"/>
        </w:rPr>
        <w:t>рублей), в государственном управлении и обеспечении военной безопасности; социальном обеспечении (</w:t>
      </w:r>
      <w:r w:rsidR="00C66BA0" w:rsidRPr="001375A1">
        <w:rPr>
          <w:sz w:val="24"/>
          <w:szCs w:val="24"/>
        </w:rPr>
        <w:t xml:space="preserve">48 872 </w:t>
      </w:r>
      <w:r w:rsidRPr="001375A1">
        <w:rPr>
          <w:sz w:val="24"/>
          <w:szCs w:val="24"/>
        </w:rPr>
        <w:t>рубл</w:t>
      </w:r>
      <w:r w:rsidR="00C66BA0" w:rsidRPr="001375A1">
        <w:rPr>
          <w:sz w:val="24"/>
          <w:szCs w:val="24"/>
        </w:rPr>
        <w:t>я</w:t>
      </w:r>
      <w:r w:rsidRPr="001375A1">
        <w:rPr>
          <w:sz w:val="24"/>
          <w:szCs w:val="24"/>
        </w:rPr>
        <w:t>), в строительстве (46 428 рублей), обеспечении электрической энергией, газом и паром; кондиционировании воздуха (</w:t>
      </w:r>
      <w:r w:rsidR="00C66BA0" w:rsidRPr="001375A1">
        <w:rPr>
          <w:sz w:val="24"/>
          <w:szCs w:val="24"/>
        </w:rPr>
        <w:t xml:space="preserve">47 813 </w:t>
      </w:r>
      <w:r w:rsidRPr="001375A1">
        <w:rPr>
          <w:sz w:val="24"/>
          <w:szCs w:val="24"/>
        </w:rPr>
        <w:t>рублей).</w:t>
      </w:r>
      <w:proofErr w:type="gramEnd"/>
      <w:r w:rsidRPr="001375A1">
        <w:rPr>
          <w:sz w:val="24"/>
          <w:szCs w:val="24"/>
        </w:rPr>
        <w:t xml:space="preserve"> </w:t>
      </w:r>
      <w:proofErr w:type="gramStart"/>
      <w:r w:rsidRPr="001375A1">
        <w:rPr>
          <w:sz w:val="24"/>
          <w:szCs w:val="24"/>
        </w:rPr>
        <w:t xml:space="preserve">Наибольший темп роста заработной платы сложился по операциям с недвижимым имуществом – </w:t>
      </w:r>
      <w:r w:rsidR="00C66BA0" w:rsidRPr="001375A1">
        <w:rPr>
          <w:sz w:val="24"/>
          <w:szCs w:val="24"/>
        </w:rPr>
        <w:t>126,0</w:t>
      </w:r>
      <w:r w:rsidRPr="001375A1">
        <w:rPr>
          <w:sz w:val="24"/>
          <w:szCs w:val="24"/>
        </w:rPr>
        <w:t xml:space="preserve">%, в административной деятельности – </w:t>
      </w:r>
      <w:r w:rsidR="004832B9" w:rsidRPr="001375A1">
        <w:rPr>
          <w:sz w:val="24"/>
          <w:szCs w:val="24"/>
        </w:rPr>
        <w:t>117,5</w:t>
      </w:r>
      <w:r w:rsidRPr="001375A1">
        <w:rPr>
          <w:sz w:val="24"/>
          <w:szCs w:val="24"/>
        </w:rPr>
        <w:t xml:space="preserve">%, обрабатывающем производстве – </w:t>
      </w:r>
      <w:r w:rsidR="004832B9" w:rsidRPr="001375A1">
        <w:rPr>
          <w:sz w:val="24"/>
          <w:szCs w:val="24"/>
        </w:rPr>
        <w:t>117,1</w:t>
      </w:r>
      <w:r w:rsidRPr="001375A1">
        <w:rPr>
          <w:sz w:val="24"/>
          <w:szCs w:val="24"/>
        </w:rPr>
        <w:t xml:space="preserve">%, </w:t>
      </w:r>
      <w:r w:rsidR="004832B9" w:rsidRPr="001375A1">
        <w:rPr>
          <w:sz w:val="24"/>
          <w:szCs w:val="24"/>
        </w:rPr>
        <w:t>в деятельности гостиниц и предприятий общественного питания</w:t>
      </w:r>
      <w:r w:rsidRPr="001375A1">
        <w:rPr>
          <w:sz w:val="24"/>
          <w:szCs w:val="24"/>
        </w:rPr>
        <w:t xml:space="preserve"> – </w:t>
      </w:r>
      <w:r w:rsidR="004832B9" w:rsidRPr="001375A1">
        <w:rPr>
          <w:sz w:val="24"/>
          <w:szCs w:val="24"/>
        </w:rPr>
        <w:t>117,0</w:t>
      </w:r>
      <w:r w:rsidRPr="001375A1">
        <w:rPr>
          <w:sz w:val="24"/>
          <w:szCs w:val="24"/>
        </w:rPr>
        <w:t xml:space="preserve">%, профессиональной, научной и технической деятельности – </w:t>
      </w:r>
      <w:r w:rsidR="00423903" w:rsidRPr="001375A1">
        <w:rPr>
          <w:sz w:val="24"/>
          <w:szCs w:val="24"/>
        </w:rPr>
        <w:t>112,9</w:t>
      </w:r>
      <w:r w:rsidRPr="001375A1">
        <w:rPr>
          <w:sz w:val="24"/>
          <w:szCs w:val="24"/>
        </w:rPr>
        <w:t xml:space="preserve">%, </w:t>
      </w:r>
      <w:r w:rsidR="00423903" w:rsidRPr="001375A1">
        <w:rPr>
          <w:sz w:val="24"/>
          <w:szCs w:val="24"/>
        </w:rPr>
        <w:t>в транспортировке и хранении</w:t>
      </w:r>
      <w:r w:rsidRPr="001375A1">
        <w:rPr>
          <w:sz w:val="24"/>
          <w:szCs w:val="24"/>
        </w:rPr>
        <w:t xml:space="preserve"> – </w:t>
      </w:r>
      <w:r w:rsidR="00423903" w:rsidRPr="001375A1">
        <w:rPr>
          <w:sz w:val="24"/>
          <w:szCs w:val="24"/>
        </w:rPr>
        <w:t>110,6</w:t>
      </w:r>
      <w:r w:rsidRPr="001375A1">
        <w:rPr>
          <w:sz w:val="24"/>
          <w:szCs w:val="24"/>
        </w:rPr>
        <w:t xml:space="preserve">%, в образовании – </w:t>
      </w:r>
      <w:r w:rsidR="00423903" w:rsidRPr="001375A1">
        <w:rPr>
          <w:sz w:val="24"/>
          <w:szCs w:val="24"/>
        </w:rPr>
        <w:t>110,5</w:t>
      </w:r>
      <w:r w:rsidRPr="001375A1">
        <w:rPr>
          <w:sz w:val="24"/>
          <w:szCs w:val="24"/>
        </w:rPr>
        <w:t xml:space="preserve">%, области культуры, спорта, организации досуга и развлечений – </w:t>
      </w:r>
      <w:r w:rsidR="00423903" w:rsidRPr="001375A1">
        <w:rPr>
          <w:sz w:val="24"/>
          <w:szCs w:val="24"/>
        </w:rPr>
        <w:t>110,3</w:t>
      </w:r>
      <w:r w:rsidRPr="001375A1">
        <w:rPr>
          <w:sz w:val="24"/>
          <w:szCs w:val="24"/>
        </w:rPr>
        <w:t>%.</w:t>
      </w:r>
      <w:proofErr w:type="gramEnd"/>
    </w:p>
    <w:p w:rsidR="0049263F" w:rsidRPr="001375A1" w:rsidRDefault="0049263F" w:rsidP="0049263F">
      <w:pPr>
        <w:tabs>
          <w:tab w:val="left" w:pos="1512"/>
        </w:tabs>
        <w:ind w:right="-1" w:firstLine="709"/>
        <w:jc w:val="both"/>
        <w:rPr>
          <w:sz w:val="24"/>
          <w:szCs w:val="24"/>
        </w:rPr>
      </w:pPr>
      <w:r w:rsidRPr="001375A1">
        <w:rPr>
          <w:sz w:val="24"/>
          <w:szCs w:val="24"/>
        </w:rPr>
        <w:t>По данным Алтайкрайстата на 01.0</w:t>
      </w:r>
      <w:r w:rsidR="001375A1" w:rsidRPr="001375A1">
        <w:rPr>
          <w:sz w:val="24"/>
          <w:szCs w:val="24"/>
        </w:rPr>
        <w:t>6</w:t>
      </w:r>
      <w:r w:rsidRPr="001375A1">
        <w:rPr>
          <w:sz w:val="24"/>
          <w:szCs w:val="24"/>
        </w:rPr>
        <w:t>.2021 не погашена просроченная задолженность по заработной плате в размере 2,9 млн. рублей.</w:t>
      </w:r>
    </w:p>
    <w:p w:rsidR="00F3662E" w:rsidRPr="009A7D04" w:rsidRDefault="00F3662E" w:rsidP="00E81171">
      <w:pPr>
        <w:tabs>
          <w:tab w:val="left" w:pos="1512"/>
        </w:tabs>
        <w:ind w:right="-143" w:firstLine="709"/>
        <w:jc w:val="both"/>
        <w:rPr>
          <w:sz w:val="10"/>
          <w:szCs w:val="10"/>
          <w:highlight w:val="yellow"/>
        </w:rPr>
      </w:pPr>
    </w:p>
    <w:p w:rsidR="001375A1" w:rsidRDefault="001375A1" w:rsidP="00E81171">
      <w:pPr>
        <w:tabs>
          <w:tab w:val="left" w:pos="1512"/>
        </w:tabs>
        <w:ind w:right="-143" w:firstLine="709"/>
        <w:jc w:val="center"/>
        <w:rPr>
          <w:b/>
          <w:sz w:val="24"/>
          <w:szCs w:val="24"/>
          <w:highlight w:val="yellow"/>
        </w:rPr>
      </w:pPr>
    </w:p>
    <w:p w:rsidR="001375A1" w:rsidRDefault="001375A1" w:rsidP="00E81171">
      <w:pPr>
        <w:tabs>
          <w:tab w:val="left" w:pos="1512"/>
        </w:tabs>
        <w:ind w:right="-143" w:firstLine="709"/>
        <w:jc w:val="center"/>
        <w:rPr>
          <w:b/>
          <w:sz w:val="24"/>
          <w:szCs w:val="24"/>
          <w:highlight w:val="yellow"/>
        </w:rPr>
      </w:pPr>
    </w:p>
    <w:p w:rsidR="007928A4" w:rsidRDefault="007928A4" w:rsidP="00E81171">
      <w:pPr>
        <w:tabs>
          <w:tab w:val="left" w:pos="1512"/>
        </w:tabs>
        <w:ind w:right="-143" w:firstLine="709"/>
        <w:jc w:val="center"/>
        <w:rPr>
          <w:b/>
          <w:sz w:val="24"/>
          <w:szCs w:val="24"/>
          <w:highlight w:val="yellow"/>
        </w:rPr>
      </w:pPr>
    </w:p>
    <w:p w:rsidR="00E81171" w:rsidRPr="00B316F4" w:rsidRDefault="00E81171" w:rsidP="00E81171">
      <w:pPr>
        <w:tabs>
          <w:tab w:val="left" w:pos="1512"/>
        </w:tabs>
        <w:ind w:right="-143" w:firstLine="709"/>
        <w:jc w:val="center"/>
        <w:rPr>
          <w:b/>
          <w:sz w:val="24"/>
          <w:szCs w:val="24"/>
        </w:rPr>
      </w:pPr>
      <w:r w:rsidRPr="00B316F4">
        <w:rPr>
          <w:b/>
          <w:sz w:val="24"/>
          <w:szCs w:val="24"/>
        </w:rPr>
        <w:lastRenderedPageBreak/>
        <w:t>Просроченная задолженность по заработной плате, млн. рублей</w:t>
      </w:r>
    </w:p>
    <w:p w:rsidR="00E81171" w:rsidRDefault="0019608B" w:rsidP="00E81171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  <w:r w:rsidRPr="00B316F4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6599555" cy="795020"/>
            <wp:effectExtent l="0" t="0" r="0" b="0"/>
            <wp:docPr id="7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3331B6" w:rsidRPr="00601976" w:rsidRDefault="003331B6" w:rsidP="00D85863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3"/>
          <w:szCs w:val="23"/>
        </w:rPr>
      </w:pPr>
      <w:r w:rsidRPr="00601976">
        <w:rPr>
          <w:b/>
          <w:sz w:val="23"/>
          <w:szCs w:val="23"/>
        </w:rPr>
        <w:t>Цены</w:t>
      </w:r>
    </w:p>
    <w:p w:rsidR="00C76FBD" w:rsidRPr="007928A4" w:rsidRDefault="003331B6" w:rsidP="0027439A">
      <w:pPr>
        <w:tabs>
          <w:tab w:val="left" w:pos="1512"/>
        </w:tabs>
        <w:spacing w:line="240" w:lineRule="exact"/>
        <w:ind w:firstLine="709"/>
        <w:jc w:val="both"/>
        <w:rPr>
          <w:sz w:val="23"/>
          <w:szCs w:val="23"/>
        </w:rPr>
      </w:pPr>
      <w:r w:rsidRPr="00601976">
        <w:rPr>
          <w:sz w:val="23"/>
          <w:szCs w:val="23"/>
        </w:rPr>
        <w:t xml:space="preserve">В </w:t>
      </w:r>
      <w:r w:rsidR="007928A4" w:rsidRPr="00601976">
        <w:rPr>
          <w:sz w:val="23"/>
          <w:szCs w:val="23"/>
        </w:rPr>
        <w:t>мае</w:t>
      </w:r>
      <w:r w:rsidRPr="00601976">
        <w:rPr>
          <w:sz w:val="23"/>
          <w:szCs w:val="23"/>
        </w:rPr>
        <w:t xml:space="preserve"> в Барнауле по сравнению с </w:t>
      </w:r>
      <w:r w:rsidR="00B43329" w:rsidRPr="00601976">
        <w:rPr>
          <w:sz w:val="23"/>
          <w:szCs w:val="23"/>
        </w:rPr>
        <w:t xml:space="preserve">другими </w:t>
      </w:r>
      <w:r w:rsidRPr="00601976">
        <w:rPr>
          <w:sz w:val="23"/>
          <w:szCs w:val="23"/>
        </w:rPr>
        <w:t>крупными городами</w:t>
      </w:r>
      <w:r w:rsidRPr="007928A4">
        <w:rPr>
          <w:sz w:val="23"/>
          <w:szCs w:val="23"/>
        </w:rPr>
        <w:t xml:space="preserve"> Сибирского федерального округа зафиксированы </w:t>
      </w:r>
      <w:r w:rsidR="002D78CA" w:rsidRPr="007928A4">
        <w:rPr>
          <w:sz w:val="23"/>
          <w:szCs w:val="23"/>
        </w:rPr>
        <w:t>минимальные цены на</w:t>
      </w:r>
      <w:r w:rsidR="007577FA" w:rsidRPr="007928A4">
        <w:rPr>
          <w:sz w:val="23"/>
          <w:szCs w:val="23"/>
        </w:rPr>
        <w:t xml:space="preserve"> 5</w:t>
      </w:r>
      <w:r w:rsidR="00892CFF" w:rsidRPr="007928A4">
        <w:rPr>
          <w:sz w:val="23"/>
          <w:szCs w:val="23"/>
        </w:rPr>
        <w:t xml:space="preserve"> </w:t>
      </w:r>
      <w:r w:rsidRPr="007928A4">
        <w:rPr>
          <w:sz w:val="23"/>
          <w:szCs w:val="23"/>
        </w:rPr>
        <w:t xml:space="preserve">из </w:t>
      </w:r>
      <w:r w:rsidR="00275B9C" w:rsidRPr="007928A4">
        <w:rPr>
          <w:sz w:val="23"/>
          <w:szCs w:val="23"/>
        </w:rPr>
        <w:t>24</w:t>
      </w:r>
      <w:r w:rsidRPr="007928A4">
        <w:rPr>
          <w:sz w:val="23"/>
          <w:szCs w:val="23"/>
        </w:rPr>
        <w:t xml:space="preserve"> социал</w:t>
      </w:r>
      <w:r w:rsidR="00C76FBD" w:rsidRPr="007928A4">
        <w:rPr>
          <w:sz w:val="23"/>
          <w:szCs w:val="23"/>
        </w:rPr>
        <w:t>ьно значимых продуктов питания</w:t>
      </w:r>
      <w:r w:rsidRPr="007928A4">
        <w:rPr>
          <w:sz w:val="23"/>
          <w:szCs w:val="23"/>
        </w:rPr>
        <w:t xml:space="preserve">: </w:t>
      </w:r>
    </w:p>
    <w:p w:rsidR="00F14217" w:rsidRPr="0027439A" w:rsidRDefault="00F14217" w:rsidP="0027439A">
      <w:pPr>
        <w:tabs>
          <w:tab w:val="left" w:pos="1512"/>
        </w:tabs>
        <w:ind w:right="-1" w:firstLine="709"/>
        <w:jc w:val="right"/>
        <w:rPr>
          <w:sz w:val="23"/>
          <w:szCs w:val="23"/>
        </w:rPr>
      </w:pPr>
      <w:r w:rsidRPr="007928A4">
        <w:rPr>
          <w:sz w:val="23"/>
          <w:szCs w:val="23"/>
        </w:rPr>
        <w:t>рублей</w:t>
      </w:r>
    </w:p>
    <w:tbl>
      <w:tblPr>
        <w:tblW w:w="10363" w:type="dxa"/>
        <w:tblInd w:w="93" w:type="dxa"/>
        <w:tblLayout w:type="fixed"/>
        <w:tblLook w:val="04A0"/>
      </w:tblPr>
      <w:tblGrid>
        <w:gridCol w:w="3559"/>
        <w:gridCol w:w="916"/>
        <w:gridCol w:w="966"/>
        <w:gridCol w:w="953"/>
        <w:gridCol w:w="992"/>
        <w:gridCol w:w="1000"/>
        <w:gridCol w:w="985"/>
        <w:gridCol w:w="992"/>
      </w:tblGrid>
      <w:tr w:rsidR="00F14217" w:rsidRPr="00AC1771" w:rsidTr="001668ED">
        <w:trPr>
          <w:trHeight w:val="407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hideMark/>
          </w:tcPr>
          <w:p w:rsidR="00F14217" w:rsidRPr="00F14217" w:rsidRDefault="00F14217" w:rsidP="00F14217">
            <w:pPr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hideMark/>
          </w:tcPr>
          <w:p w:rsidR="00F14217" w:rsidRPr="00F14217" w:rsidRDefault="00F14217" w:rsidP="00E16328">
            <w:pPr>
              <w:ind w:left="-54" w:right="-58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Барнаул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hideMark/>
          </w:tcPr>
          <w:p w:rsidR="00F14217" w:rsidRPr="00F14217" w:rsidRDefault="00F14217" w:rsidP="00E16328">
            <w:pPr>
              <w:ind w:left="-54" w:right="-58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Иркутск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hideMark/>
          </w:tcPr>
          <w:p w:rsidR="00F14217" w:rsidRPr="00F14217" w:rsidRDefault="00F14217" w:rsidP="00E16328">
            <w:pPr>
              <w:ind w:left="-54" w:right="-58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Кемерово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hideMark/>
          </w:tcPr>
          <w:p w:rsidR="00F14217" w:rsidRPr="00F14217" w:rsidRDefault="00F14217" w:rsidP="00E16328">
            <w:pPr>
              <w:ind w:left="-54" w:right="-58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Красно-ярск</w:t>
            </w:r>
            <w:proofErr w:type="spellEnd"/>
            <w:proofErr w:type="gramEnd"/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hideMark/>
          </w:tcPr>
          <w:p w:rsidR="00F14217" w:rsidRPr="00F14217" w:rsidRDefault="00F14217" w:rsidP="00E16328">
            <w:pPr>
              <w:ind w:left="-54" w:right="-58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Ново-сибирск</w:t>
            </w:r>
            <w:proofErr w:type="spellEnd"/>
            <w:proofErr w:type="gramEnd"/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hideMark/>
          </w:tcPr>
          <w:p w:rsidR="00F14217" w:rsidRPr="00F14217" w:rsidRDefault="00F14217" w:rsidP="00E16328">
            <w:pPr>
              <w:ind w:left="-54" w:right="-58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Омск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hideMark/>
          </w:tcPr>
          <w:p w:rsidR="00F14217" w:rsidRPr="00F14217" w:rsidRDefault="00F14217" w:rsidP="00E16328">
            <w:pPr>
              <w:ind w:left="-54" w:right="-58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Томск</w:t>
            </w:r>
          </w:p>
        </w:tc>
      </w:tr>
      <w:tr w:rsidR="00F212DB" w:rsidRPr="00AC1771" w:rsidTr="00673AD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Баранина (кроме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бескостной</w:t>
            </w:r>
            <w:proofErr w:type="gram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), кг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31444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514,89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31444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422,75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31444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31444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556,74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31444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461,53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31444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446,27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31444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570,59</w:t>
            </w:r>
          </w:p>
        </w:tc>
      </w:tr>
      <w:tr w:rsidR="00F212DB" w:rsidRPr="00AC1771" w:rsidTr="00673AD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Говядина (кроме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бескостной</w:t>
            </w:r>
            <w:proofErr w:type="gram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), кг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31444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367,46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357,87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393,46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372,61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373,08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346,83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405,13</w:t>
            </w:r>
          </w:p>
        </w:tc>
      </w:tr>
      <w:tr w:rsidR="00F212DB" w:rsidRPr="00AC1771" w:rsidTr="00673AD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Свинина (кроме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бескостной</w:t>
            </w:r>
            <w:proofErr w:type="gram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), кг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294,04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302,55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311,42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315,98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304,87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9472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275,49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212D7E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308,47</w:t>
            </w:r>
          </w:p>
        </w:tc>
      </w:tr>
      <w:tr w:rsidR="00F212DB" w:rsidRPr="00AC1771" w:rsidTr="00673AD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Куры</w:t>
            </w:r>
            <w:proofErr w:type="gram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 охлажденные и мороженые, кг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160,42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200,13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157,81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179,21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166,08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163,2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157,32</w:t>
            </w:r>
          </w:p>
        </w:tc>
      </w:tr>
      <w:tr w:rsidR="00F212DB" w:rsidRPr="00AC1771" w:rsidTr="00673AD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Рыба мороженая неразделанная,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170,34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197,99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184,65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240,07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166,46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B67EE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163,34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165,15</w:t>
            </w:r>
          </w:p>
        </w:tc>
      </w:tr>
      <w:tr w:rsidR="00F212DB" w:rsidRPr="00AC1771" w:rsidTr="00673ADA">
        <w:trPr>
          <w:trHeight w:val="22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Масло подсолнечное,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128,36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142,37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134,64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139,61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132,85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126,14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143,53</w:t>
            </w:r>
          </w:p>
        </w:tc>
      </w:tr>
      <w:tr w:rsidR="00F212DB" w:rsidRPr="00AC1771" w:rsidTr="00673AD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Масло сливочное,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513,86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664,86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533,74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F287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616,92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610,55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552,9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493,25</w:t>
            </w:r>
          </w:p>
        </w:tc>
      </w:tr>
      <w:tr w:rsidR="00F212DB" w:rsidRPr="00AC1771" w:rsidTr="00673AD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Молоко питьевое,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57,97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55,47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50,84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64,34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62,17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77612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59,86</w:t>
            </w:r>
          </w:p>
        </w:tc>
      </w:tr>
      <w:tr w:rsidR="00F212DB" w:rsidRPr="00AC1771" w:rsidTr="00673AD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Яйца куриные, 10 шт.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75,75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80,65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77,51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77,86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82,3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77,63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85,13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Сахар-песок,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49,64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59,47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52,26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53,17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52,03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51,31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7369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53,66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Чай черный байховый,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4F67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953,32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4F67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656,79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4F67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960,56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4F67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853,7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4F67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1015,88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4F67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656,78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4F67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643,52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Соль поваренная пищевая,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2653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9,47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2653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15,2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2653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9,74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2653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18,99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2653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11,81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864A3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11,37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864A3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12,62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Мука пшеничная,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864A3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34,25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864A3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35,96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864A3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35,55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864A3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38,03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864A3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39,37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864A3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39,35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864A3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37,42</w:t>
            </w:r>
          </w:p>
        </w:tc>
      </w:tr>
      <w:tr w:rsidR="00F212DB" w:rsidRPr="00AC1771" w:rsidTr="003C6C5A">
        <w:trPr>
          <w:trHeight w:val="407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Хлеб и булочные изделия из пшеничной муки,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52,47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66,91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46,24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66,83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63,5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54,2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49,03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Хлеб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ржано-пшеничной</w:t>
            </w:r>
            <w:proofErr w:type="gram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, кг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63,92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71,2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69,39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77,83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76,78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9A715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51,71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56,64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Рис шлифованный,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75,02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61,11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75,29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85,97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84,85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62,85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74,29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Пшено,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47,94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43,14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72,39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58,2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51,56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1307B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50,34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Крупа </w:t>
            </w:r>
            <w:proofErr w:type="spellStart"/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гречневая-ядрица</w:t>
            </w:r>
            <w:proofErr w:type="spellEnd"/>
            <w:proofErr w:type="gram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, кг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82,11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85,39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93,82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95,27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95,18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82,41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97,49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Вермишель,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71,03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70,03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59,74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81,14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95,24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68,33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6B070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71,73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Картофель,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48,21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48,08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49,9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63,18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48,68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45,02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39,85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Капуста белокочанная свежая,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35,13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46,0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36,2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35,01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31,42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22,37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29,55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Лук репчатый,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33,55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B123D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34,97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4392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32,84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4392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36,43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4392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29,77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C4392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23,43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C4392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33,49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Морковь,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DB7E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53,84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DB7E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67,24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DB7E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56,16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DB7E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66,83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DB7E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49,38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DB7E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52,71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DB7E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65,02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Яблоки,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кг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DB7EB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130,81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B173E5" w:rsidRDefault="00FA023D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147,0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FA023D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124,01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FA023D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130,57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FA023D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121,48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B173E5" w:rsidRDefault="00FA023D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114,03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B173E5" w:rsidRDefault="00FA023D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134,15</w:t>
            </w:r>
          </w:p>
        </w:tc>
      </w:tr>
      <w:tr w:rsidR="00F14217" w:rsidRPr="00AC1771" w:rsidTr="001C0E8F">
        <w:trPr>
          <w:trHeight w:val="255"/>
        </w:trPr>
        <w:tc>
          <w:tcPr>
            <w:tcW w:w="103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hideMark/>
          </w:tcPr>
          <w:p w:rsidR="00F14217" w:rsidRPr="007476EE" w:rsidRDefault="00F14217" w:rsidP="001C0E8F">
            <w:pPr>
              <w:ind w:left="-65" w:right="-5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C0E8F">
              <w:rPr>
                <w:rFonts w:eastAsia="Times New Roman"/>
                <w:b/>
                <w:sz w:val="20"/>
                <w:szCs w:val="20"/>
                <w:lang w:eastAsia="ru-RU"/>
              </w:rPr>
              <w:t>Непродовольственные</w:t>
            </w:r>
            <w:r w:rsidRPr="007476EE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1C0E8F">
              <w:rPr>
                <w:rFonts w:eastAsia="Times New Roman"/>
                <w:b/>
                <w:sz w:val="20"/>
                <w:szCs w:val="20"/>
                <w:lang w:eastAsia="ru-RU"/>
              </w:rPr>
              <w:t>товары</w:t>
            </w:r>
          </w:p>
        </w:tc>
      </w:tr>
      <w:tr w:rsidR="00F212DB" w:rsidRPr="00AC1771" w:rsidTr="003C6C5A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Доска обрезная, м3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13743,64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15303,45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11443,96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13747,81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12209,1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9913,94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9212,71</w:t>
            </w:r>
          </w:p>
        </w:tc>
      </w:tr>
      <w:tr w:rsidR="00F212DB" w:rsidRPr="00AC1771" w:rsidTr="003C6C5A">
        <w:trPr>
          <w:trHeight w:val="22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Плиты древесностружечные, м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498,43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404,72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B07FB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367,8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A27C7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465,31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A27C7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343,56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A27C7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404,27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A27C7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326,56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Цемент тарированный, 50 кг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3655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370,47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E3655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429,53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3655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352,6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3655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387,83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3655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405,58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E3655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338,66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3655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386,66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Стекло оконное листовое, м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547,88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627,24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848,53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617,03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595,84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595,03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521,91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Кирпич красный, 1000 шт.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11321,3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14237,19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11073,72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700FA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12158,76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822D49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14036,64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822D49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11050,04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822D49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13131,73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Уголь,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822D49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3220,74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822D49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2372,24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822D49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1298,65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822D49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2138,73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822D49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3374,17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C328A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2898,85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C328A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2945,42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Дрова, м3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2A376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1313,97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2A376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1250,85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2A376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703,75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2A376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2000,0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2A376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994,97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2A376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1707,13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2A376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1300,44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Дизельное топливо, 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19327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48,71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19327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52,53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9327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48,75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9327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51,16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9327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51,69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9327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50,45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9327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51,47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Бензин автомобильный марки АИ-92, л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8D0E5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42,89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8D0E5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45,02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8D0E5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43,23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8D0E5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44,68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8D0E5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43,95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A40D4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43,71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A40D48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43,13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Бензин автомобильный марки АИ-95, л</w:t>
            </w:r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B63F2F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44,94</w:t>
            </w:r>
          </w:p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B63F2F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48,21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B63F2F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46,46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B63F2F" w:rsidP="002C42AA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47,53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B63F2F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46,88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B63F2F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47,07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B63F2F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45,44</w:t>
            </w:r>
          </w:p>
        </w:tc>
      </w:tr>
      <w:tr w:rsidR="00F14217" w:rsidRPr="00AC1771" w:rsidTr="001C0E8F">
        <w:trPr>
          <w:trHeight w:val="255"/>
        </w:trPr>
        <w:tc>
          <w:tcPr>
            <w:tcW w:w="103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hideMark/>
          </w:tcPr>
          <w:p w:rsidR="00F14217" w:rsidRPr="007476EE" w:rsidRDefault="00F14217" w:rsidP="001C0E8F">
            <w:pPr>
              <w:ind w:left="-65" w:right="-50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1C0E8F">
              <w:rPr>
                <w:rFonts w:eastAsia="Times New Roman"/>
                <w:b/>
                <w:sz w:val="20"/>
                <w:szCs w:val="20"/>
                <w:lang w:eastAsia="ru-RU"/>
              </w:rPr>
              <w:t>Платные</w:t>
            </w:r>
            <w:r w:rsidRPr="007476EE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1C0E8F">
              <w:rPr>
                <w:rFonts w:eastAsia="Times New Roman"/>
                <w:b/>
                <w:sz w:val="20"/>
                <w:szCs w:val="20"/>
                <w:lang w:eastAsia="ru-RU"/>
              </w:rPr>
              <w:t>услуги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Взносы на капитальный ремонт, м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2</w:t>
            </w:r>
            <w:proofErr w:type="gram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5,62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6,1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8,53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8,03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7,74</w:t>
            </w:r>
          </w:p>
        </w:tc>
      </w:tr>
      <w:tr w:rsidR="00F212DB" w:rsidRPr="00AC1771" w:rsidTr="00471ABF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Водоснабжение горячее, м3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151,19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104,08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37,38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127,03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114,54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104,41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E45347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153,89</w:t>
            </w:r>
          </w:p>
        </w:tc>
      </w:tr>
      <w:tr w:rsidR="00F212DB" w:rsidRPr="00AC1771" w:rsidTr="00471ABF">
        <w:trPr>
          <w:trHeight w:val="28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Водоснабжение холодное и водоотведение, м3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5D7EB6" w:rsidP="005D7EB6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41,79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5D7EB6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28,67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5D7EB6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66,53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5D7EB6" w:rsidP="00640CBC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42,78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5D7EB6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34,54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5D7EB6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38,86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5D7EB6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84,41</w:t>
            </w:r>
          </w:p>
        </w:tc>
      </w:tr>
      <w:tr w:rsidR="00F212DB" w:rsidRPr="00AC1771" w:rsidTr="00601976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Отопление, Гкал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5D7EB6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1991,52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5D7EB6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1466,72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5D7EB6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844,17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1782,87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1467,82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1663,75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1942,54</w:t>
            </w:r>
          </w:p>
        </w:tc>
      </w:tr>
      <w:tr w:rsidR="00F212DB" w:rsidRPr="00AC1771" w:rsidTr="00024B26">
        <w:trPr>
          <w:trHeight w:val="401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Плата за жилье в домах </w:t>
            </w:r>
            <w:proofErr w:type="spell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гос</w:t>
            </w:r>
            <w:proofErr w:type="spell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. и </w:t>
            </w:r>
            <w:proofErr w:type="spell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мун</w:t>
            </w:r>
            <w:proofErr w:type="spell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жил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.ф</w:t>
            </w:r>
            <w:proofErr w:type="gram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онде</w:t>
            </w:r>
            <w:proofErr w:type="spell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, м2 общей площади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24,28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25,38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28,37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29,16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33,94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33,61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1849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23,41</w:t>
            </w:r>
          </w:p>
        </w:tc>
      </w:tr>
      <w:tr w:rsidR="00F212DB" w:rsidRPr="00AC1771" w:rsidTr="00024B26">
        <w:trPr>
          <w:trHeight w:val="36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Помывка в бане в общем отделении, билет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307,41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275,0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365,94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350,0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355,21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220,0</w:t>
            </w:r>
          </w:p>
        </w:tc>
      </w:tr>
      <w:tr w:rsidR="00F212DB" w:rsidRPr="00AC1771" w:rsidTr="00024B26">
        <w:trPr>
          <w:trHeight w:val="684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Услуги по организации и выполнению работ по эксплуатации домов ЖК, ЖСК, ТСЖ, м</w:t>
            </w:r>
            <w:proofErr w:type="gramStart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>2</w:t>
            </w:r>
            <w:proofErr w:type="gramEnd"/>
            <w:r w:rsidRPr="00F14217">
              <w:rPr>
                <w:rFonts w:eastAsia="Times New Roman"/>
                <w:sz w:val="20"/>
                <w:szCs w:val="20"/>
                <w:lang w:eastAsia="ru-RU"/>
              </w:rPr>
              <w:t xml:space="preserve"> общей площади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14,8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21,18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26,42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25,77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24,83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47FB2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21,74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620521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17,38</w:t>
            </w:r>
          </w:p>
        </w:tc>
      </w:tr>
      <w:tr w:rsidR="00F14217" w:rsidRPr="00AC1771" w:rsidTr="00F14217">
        <w:trPr>
          <w:trHeight w:val="255"/>
        </w:trPr>
        <w:tc>
          <w:tcPr>
            <w:tcW w:w="103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14217" w:rsidRPr="007476EE" w:rsidRDefault="00F14217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7476EE">
              <w:rPr>
                <w:rFonts w:eastAsia="Times New Roman"/>
                <w:sz w:val="20"/>
                <w:szCs w:val="20"/>
                <w:lang w:eastAsia="ru-RU"/>
              </w:rPr>
              <w:t xml:space="preserve">Электроэнергия по объему потребления 100 </w:t>
            </w:r>
            <w:proofErr w:type="spellStart"/>
            <w:r w:rsidRPr="007476EE">
              <w:rPr>
                <w:rFonts w:eastAsia="Times New Roman"/>
                <w:sz w:val="20"/>
                <w:szCs w:val="20"/>
                <w:lang w:eastAsia="ru-RU"/>
              </w:rPr>
              <w:t>кВт</w:t>
            </w:r>
            <w:proofErr w:type="gramStart"/>
            <w:r w:rsidRPr="007476EE">
              <w:rPr>
                <w:rFonts w:eastAsia="Times New Roman"/>
                <w:sz w:val="20"/>
                <w:szCs w:val="20"/>
                <w:lang w:eastAsia="ru-RU"/>
              </w:rPr>
              <w:t>.ч</w:t>
            </w:r>
            <w:proofErr w:type="spellEnd"/>
            <w:proofErr w:type="gramEnd"/>
            <w:r w:rsidRPr="007476EE">
              <w:rPr>
                <w:rFonts w:eastAsia="Times New Roman"/>
                <w:sz w:val="20"/>
                <w:szCs w:val="20"/>
                <w:lang w:eastAsia="ru-RU"/>
              </w:rPr>
              <w:t xml:space="preserve"> в квартирах</w:t>
            </w:r>
          </w:p>
        </w:tc>
      </w:tr>
      <w:tr w:rsidR="00F212DB" w:rsidRPr="00AC1771" w:rsidTr="00024B26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без электроплит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F645F4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429,0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355BD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355BD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359,0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F212DB" w:rsidRPr="001D5665" w:rsidRDefault="00355BD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435,0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355BD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355BD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426,0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355BD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366,0</w:t>
            </w:r>
          </w:p>
        </w:tc>
      </w:tr>
      <w:tr w:rsidR="00F212DB" w:rsidRPr="00AC1771" w:rsidTr="00024B26">
        <w:trPr>
          <w:trHeight w:val="255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2DB" w:rsidRPr="00F14217" w:rsidRDefault="00F212DB" w:rsidP="00AC1771">
            <w:pPr>
              <w:ind w:left="-65" w:right="-50"/>
              <w:rPr>
                <w:rFonts w:eastAsia="Times New Roman"/>
                <w:sz w:val="20"/>
                <w:szCs w:val="20"/>
                <w:lang w:eastAsia="ru-RU"/>
              </w:rPr>
            </w:pPr>
            <w:r w:rsidRPr="00F14217">
              <w:rPr>
                <w:rFonts w:eastAsia="Times New Roman"/>
                <w:sz w:val="20"/>
                <w:szCs w:val="20"/>
                <w:lang w:eastAsia="ru-RU"/>
              </w:rPr>
              <w:t>с электроплитами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FF"/>
            <w:noWrap/>
            <w:hideMark/>
          </w:tcPr>
          <w:p w:rsidR="00355BD0" w:rsidRPr="001D5665" w:rsidRDefault="00355BD0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350,0</w:t>
            </w: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hideMark/>
          </w:tcPr>
          <w:p w:rsidR="00F212DB" w:rsidRPr="001D5665" w:rsidRDefault="00E039E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039E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251,0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039E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305,0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039E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280,0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039E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2DB" w:rsidRPr="001D5665" w:rsidRDefault="00E039EC" w:rsidP="00F212DB">
            <w:pPr>
              <w:ind w:left="-65" w:right="-5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sz w:val="20"/>
                <w:szCs w:val="20"/>
                <w:lang w:eastAsia="ru-RU"/>
              </w:rPr>
              <w:t>256,0</w:t>
            </w:r>
          </w:p>
        </w:tc>
      </w:tr>
    </w:tbl>
    <w:p w:rsidR="003331B6" w:rsidRDefault="003331B6" w:rsidP="00AC1771">
      <w:pPr>
        <w:ind w:right="-307"/>
        <w:rPr>
          <w:b/>
          <w:i/>
          <w:sz w:val="4"/>
          <w:szCs w:val="4"/>
        </w:rPr>
      </w:pPr>
    </w:p>
    <w:tbl>
      <w:tblPr>
        <w:tblW w:w="7371" w:type="dxa"/>
        <w:tblInd w:w="22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152"/>
        <w:gridCol w:w="4219"/>
      </w:tblGrid>
      <w:tr w:rsidR="00665743" w:rsidRPr="00AC1771" w:rsidTr="00044BC6">
        <w:trPr>
          <w:trHeight w:val="321"/>
        </w:trPr>
        <w:tc>
          <w:tcPr>
            <w:tcW w:w="31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65743" w:rsidRPr="00AC1771" w:rsidRDefault="0019608B" w:rsidP="00AC1771">
            <w:pPr>
              <w:tabs>
                <w:tab w:val="left" w:pos="1512"/>
              </w:tabs>
              <w:ind w:right="-1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302260" cy="103505"/>
                  <wp:effectExtent l="19050" t="0" r="2540" b="0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260" cy="103505"/>
                          </a:xfrm>
                          <a:prstGeom prst="rect">
                            <a:avLst/>
                          </a:prstGeom>
                          <a:solidFill>
                            <a:srgbClr val="99FF99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665743" w:rsidRPr="00AC1771">
              <w:rPr>
                <w:i/>
                <w:sz w:val="16"/>
                <w:szCs w:val="16"/>
              </w:rPr>
              <w:t>- минимальные цены</w:t>
            </w:r>
          </w:p>
        </w:tc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65743" w:rsidRPr="00AC1771" w:rsidRDefault="0065232F" w:rsidP="00AC1771">
            <w:pPr>
              <w:tabs>
                <w:tab w:val="left" w:pos="1512"/>
              </w:tabs>
              <w:ind w:right="-1"/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noProof/>
                <w:sz w:val="16"/>
                <w:szCs w:val="16"/>
                <w:lang w:eastAsia="ru-RU"/>
              </w:rPr>
              <w:pict>
                <v:rect id="_x0000_s1040" style="position:absolute;left:0;text-align:left;margin-left:30.1pt;margin-top:.5pt;width:27.75pt;height:7.15pt;z-index:251657728;mso-position-horizontal-relative:text;mso-position-vertical-relative:text" fillcolor="#f6c" strokecolor="#f6c"/>
              </w:pict>
            </w:r>
            <w:r w:rsidR="00665743" w:rsidRPr="00AC1771">
              <w:rPr>
                <w:i/>
                <w:sz w:val="16"/>
                <w:szCs w:val="16"/>
              </w:rPr>
              <w:t>- максимальные цены</w:t>
            </w:r>
          </w:p>
        </w:tc>
      </w:tr>
    </w:tbl>
    <w:p w:rsidR="00665743" w:rsidRPr="00E34CC9" w:rsidRDefault="00665743" w:rsidP="00AC1771">
      <w:pPr>
        <w:ind w:right="-307"/>
        <w:rPr>
          <w:b/>
          <w:i/>
          <w:sz w:val="4"/>
          <w:szCs w:val="4"/>
        </w:rPr>
      </w:pPr>
    </w:p>
    <w:sectPr w:rsidR="00665743" w:rsidRPr="00E34CC9" w:rsidSect="00FC3259">
      <w:headerReference w:type="default" r:id="rId15"/>
      <w:pgSz w:w="11906" w:h="16838"/>
      <w:pgMar w:top="709" w:right="567" w:bottom="426" w:left="1134" w:header="567" w:footer="454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28A4" w:rsidRDefault="007928A4" w:rsidP="0091736E">
      <w:r>
        <w:separator/>
      </w:r>
    </w:p>
  </w:endnote>
  <w:endnote w:type="continuationSeparator" w:id="0">
    <w:p w:rsidR="007928A4" w:rsidRDefault="007928A4" w:rsidP="009173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28A4" w:rsidRDefault="007928A4" w:rsidP="0091736E">
      <w:r>
        <w:separator/>
      </w:r>
    </w:p>
  </w:footnote>
  <w:footnote w:type="continuationSeparator" w:id="0">
    <w:p w:rsidR="007928A4" w:rsidRDefault="007928A4" w:rsidP="009173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28A4" w:rsidRPr="00C00C70" w:rsidRDefault="007928A4" w:rsidP="00C00C70">
    <w:pPr>
      <w:pStyle w:val="af"/>
      <w:jc w:val="right"/>
    </w:pPr>
    <w:r w:rsidRPr="009308E8">
      <w:rPr>
        <w:sz w:val="24"/>
        <w:szCs w:val="24"/>
      </w:rPr>
      <w:fldChar w:fldCharType="begin"/>
    </w:r>
    <w:r w:rsidRPr="009308E8">
      <w:rPr>
        <w:sz w:val="24"/>
        <w:szCs w:val="24"/>
      </w:rPr>
      <w:instrText>PAGE   \* MERGEFORMAT</w:instrText>
    </w:r>
    <w:r w:rsidRPr="009308E8">
      <w:rPr>
        <w:sz w:val="24"/>
        <w:szCs w:val="24"/>
      </w:rPr>
      <w:fldChar w:fldCharType="separate"/>
    </w:r>
    <w:r w:rsidR="00584DFA">
      <w:rPr>
        <w:noProof/>
        <w:sz w:val="24"/>
        <w:szCs w:val="24"/>
      </w:rPr>
      <w:t>4</w:t>
    </w:r>
    <w:r w:rsidRPr="009308E8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97D51"/>
    <w:multiLevelType w:val="hybridMultilevel"/>
    <w:tmpl w:val="D5E201C4"/>
    <w:lvl w:ilvl="0" w:tplc="146CF35C">
      <w:start w:val="1"/>
      <w:numFmt w:val="decimal"/>
      <w:lvlText w:val="%1."/>
      <w:lvlJc w:val="left"/>
      <w:pPr>
        <w:ind w:left="360" w:hanging="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C72EC6"/>
    <w:multiLevelType w:val="hybridMultilevel"/>
    <w:tmpl w:val="422ABD06"/>
    <w:lvl w:ilvl="0" w:tplc="8B1E8296">
      <w:start w:val="201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652A54"/>
    <w:multiLevelType w:val="hybridMultilevel"/>
    <w:tmpl w:val="3B8E2390"/>
    <w:lvl w:ilvl="0" w:tplc="63FAFC22">
      <w:start w:val="201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3848E8"/>
    <w:multiLevelType w:val="hybridMultilevel"/>
    <w:tmpl w:val="7A6AC2D4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DF1142"/>
    <w:multiLevelType w:val="hybridMultilevel"/>
    <w:tmpl w:val="0C406656"/>
    <w:lvl w:ilvl="0" w:tplc="800E1AEA">
      <w:start w:val="2"/>
      <w:numFmt w:val="bullet"/>
      <w:lvlText w:val=""/>
      <w:lvlJc w:val="left"/>
      <w:pPr>
        <w:ind w:left="39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>
    <w:nsid w:val="758D7ADB"/>
    <w:multiLevelType w:val="hybridMultilevel"/>
    <w:tmpl w:val="DA322EC0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92242B"/>
    <w:multiLevelType w:val="hybridMultilevel"/>
    <w:tmpl w:val="2E420F86"/>
    <w:lvl w:ilvl="0" w:tplc="A3068A4C">
      <w:start w:val="2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79873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611C5B"/>
    <w:rsid w:val="000002ED"/>
    <w:rsid w:val="000006B2"/>
    <w:rsid w:val="00001A15"/>
    <w:rsid w:val="00003AB8"/>
    <w:rsid w:val="000040F2"/>
    <w:rsid w:val="00004241"/>
    <w:rsid w:val="00004742"/>
    <w:rsid w:val="0001009F"/>
    <w:rsid w:val="00010516"/>
    <w:rsid w:val="000109A4"/>
    <w:rsid w:val="00012F33"/>
    <w:rsid w:val="00012F65"/>
    <w:rsid w:val="00013EAE"/>
    <w:rsid w:val="00015D90"/>
    <w:rsid w:val="00017C62"/>
    <w:rsid w:val="00020A3A"/>
    <w:rsid w:val="00022644"/>
    <w:rsid w:val="0002298B"/>
    <w:rsid w:val="00022AC7"/>
    <w:rsid w:val="00022C96"/>
    <w:rsid w:val="0002421D"/>
    <w:rsid w:val="00024B26"/>
    <w:rsid w:val="0002585E"/>
    <w:rsid w:val="0002693D"/>
    <w:rsid w:val="000279E3"/>
    <w:rsid w:val="00030131"/>
    <w:rsid w:val="00030722"/>
    <w:rsid w:val="000310B0"/>
    <w:rsid w:val="00031CE2"/>
    <w:rsid w:val="0003228A"/>
    <w:rsid w:val="00032E16"/>
    <w:rsid w:val="00034128"/>
    <w:rsid w:val="000341B1"/>
    <w:rsid w:val="00034F3E"/>
    <w:rsid w:val="000358BD"/>
    <w:rsid w:val="00036585"/>
    <w:rsid w:val="000373AC"/>
    <w:rsid w:val="00037664"/>
    <w:rsid w:val="00043157"/>
    <w:rsid w:val="0004357B"/>
    <w:rsid w:val="00044BC6"/>
    <w:rsid w:val="00046406"/>
    <w:rsid w:val="0004794C"/>
    <w:rsid w:val="00050CA0"/>
    <w:rsid w:val="00051A30"/>
    <w:rsid w:val="00053D05"/>
    <w:rsid w:val="00055821"/>
    <w:rsid w:val="00055D73"/>
    <w:rsid w:val="00055D79"/>
    <w:rsid w:val="00056F2D"/>
    <w:rsid w:val="000579C6"/>
    <w:rsid w:val="00060396"/>
    <w:rsid w:val="000612B9"/>
    <w:rsid w:val="00061BAA"/>
    <w:rsid w:val="00062318"/>
    <w:rsid w:val="00062E72"/>
    <w:rsid w:val="0006499F"/>
    <w:rsid w:val="00064A6F"/>
    <w:rsid w:val="000655D1"/>
    <w:rsid w:val="00065CFA"/>
    <w:rsid w:val="00065E05"/>
    <w:rsid w:val="00067035"/>
    <w:rsid w:val="00067104"/>
    <w:rsid w:val="00070184"/>
    <w:rsid w:val="000705C0"/>
    <w:rsid w:val="00071C82"/>
    <w:rsid w:val="00071FA3"/>
    <w:rsid w:val="0007203C"/>
    <w:rsid w:val="00073277"/>
    <w:rsid w:val="0007412A"/>
    <w:rsid w:val="00075716"/>
    <w:rsid w:val="000757CD"/>
    <w:rsid w:val="00075C53"/>
    <w:rsid w:val="00076DE3"/>
    <w:rsid w:val="000773B3"/>
    <w:rsid w:val="000777FE"/>
    <w:rsid w:val="000806A8"/>
    <w:rsid w:val="00081236"/>
    <w:rsid w:val="00082FDF"/>
    <w:rsid w:val="00084A1D"/>
    <w:rsid w:val="00084E29"/>
    <w:rsid w:val="00084FB9"/>
    <w:rsid w:val="00085386"/>
    <w:rsid w:val="00090885"/>
    <w:rsid w:val="00090AC9"/>
    <w:rsid w:val="00090BFE"/>
    <w:rsid w:val="00091754"/>
    <w:rsid w:val="0009205E"/>
    <w:rsid w:val="000920E4"/>
    <w:rsid w:val="00092EA1"/>
    <w:rsid w:val="00092FDF"/>
    <w:rsid w:val="0009529B"/>
    <w:rsid w:val="00095D0A"/>
    <w:rsid w:val="00097E6B"/>
    <w:rsid w:val="000A0BDD"/>
    <w:rsid w:val="000A1AFE"/>
    <w:rsid w:val="000A40B2"/>
    <w:rsid w:val="000A457B"/>
    <w:rsid w:val="000A797E"/>
    <w:rsid w:val="000A79D3"/>
    <w:rsid w:val="000B0FC0"/>
    <w:rsid w:val="000B106C"/>
    <w:rsid w:val="000B121F"/>
    <w:rsid w:val="000B2637"/>
    <w:rsid w:val="000B32B1"/>
    <w:rsid w:val="000B411B"/>
    <w:rsid w:val="000B4A8D"/>
    <w:rsid w:val="000B4CC9"/>
    <w:rsid w:val="000B5355"/>
    <w:rsid w:val="000B5AE7"/>
    <w:rsid w:val="000B5F9F"/>
    <w:rsid w:val="000B6E9C"/>
    <w:rsid w:val="000B749B"/>
    <w:rsid w:val="000B78C6"/>
    <w:rsid w:val="000C1176"/>
    <w:rsid w:val="000C1B94"/>
    <w:rsid w:val="000C25B6"/>
    <w:rsid w:val="000C2863"/>
    <w:rsid w:val="000C2B3B"/>
    <w:rsid w:val="000C3D47"/>
    <w:rsid w:val="000C4061"/>
    <w:rsid w:val="000C5231"/>
    <w:rsid w:val="000C718A"/>
    <w:rsid w:val="000C71A0"/>
    <w:rsid w:val="000C75B9"/>
    <w:rsid w:val="000C7D3C"/>
    <w:rsid w:val="000C7DB7"/>
    <w:rsid w:val="000C7F02"/>
    <w:rsid w:val="000D0A9E"/>
    <w:rsid w:val="000D3CF6"/>
    <w:rsid w:val="000D754C"/>
    <w:rsid w:val="000D78A7"/>
    <w:rsid w:val="000E1F15"/>
    <w:rsid w:val="000E206D"/>
    <w:rsid w:val="000E235C"/>
    <w:rsid w:val="000E2971"/>
    <w:rsid w:val="000E2C72"/>
    <w:rsid w:val="000E3BBD"/>
    <w:rsid w:val="000E472C"/>
    <w:rsid w:val="000E4B6A"/>
    <w:rsid w:val="000E5659"/>
    <w:rsid w:val="000E62F6"/>
    <w:rsid w:val="000E67A7"/>
    <w:rsid w:val="000F1246"/>
    <w:rsid w:val="000F1CD6"/>
    <w:rsid w:val="000F2224"/>
    <w:rsid w:val="000F3202"/>
    <w:rsid w:val="000F4AB4"/>
    <w:rsid w:val="000F4E05"/>
    <w:rsid w:val="000F511C"/>
    <w:rsid w:val="000F522F"/>
    <w:rsid w:val="000F5510"/>
    <w:rsid w:val="000F5A5E"/>
    <w:rsid w:val="000F6316"/>
    <w:rsid w:val="00100425"/>
    <w:rsid w:val="001021C0"/>
    <w:rsid w:val="001045C1"/>
    <w:rsid w:val="001045DC"/>
    <w:rsid w:val="001071C0"/>
    <w:rsid w:val="00107548"/>
    <w:rsid w:val="0010789E"/>
    <w:rsid w:val="00111E32"/>
    <w:rsid w:val="00112C5D"/>
    <w:rsid w:val="00113038"/>
    <w:rsid w:val="00113FB7"/>
    <w:rsid w:val="00114430"/>
    <w:rsid w:val="00114762"/>
    <w:rsid w:val="001152DE"/>
    <w:rsid w:val="00115E06"/>
    <w:rsid w:val="0011740F"/>
    <w:rsid w:val="001179A2"/>
    <w:rsid w:val="00122BCD"/>
    <w:rsid w:val="00123207"/>
    <w:rsid w:val="001270BE"/>
    <w:rsid w:val="00127AED"/>
    <w:rsid w:val="001307B1"/>
    <w:rsid w:val="0013365E"/>
    <w:rsid w:val="00133AB1"/>
    <w:rsid w:val="00134183"/>
    <w:rsid w:val="001344F2"/>
    <w:rsid w:val="00135775"/>
    <w:rsid w:val="00135918"/>
    <w:rsid w:val="00135E94"/>
    <w:rsid w:val="00136167"/>
    <w:rsid w:val="001375A1"/>
    <w:rsid w:val="00140596"/>
    <w:rsid w:val="00140808"/>
    <w:rsid w:val="00140832"/>
    <w:rsid w:val="00141BD4"/>
    <w:rsid w:val="00142CE3"/>
    <w:rsid w:val="00143A44"/>
    <w:rsid w:val="00143D61"/>
    <w:rsid w:val="001450B7"/>
    <w:rsid w:val="001459DB"/>
    <w:rsid w:val="00146806"/>
    <w:rsid w:val="00147115"/>
    <w:rsid w:val="00151081"/>
    <w:rsid w:val="001520A4"/>
    <w:rsid w:val="00152282"/>
    <w:rsid w:val="0015316E"/>
    <w:rsid w:val="00155201"/>
    <w:rsid w:val="00155C48"/>
    <w:rsid w:val="001561A8"/>
    <w:rsid w:val="0015735A"/>
    <w:rsid w:val="001603C7"/>
    <w:rsid w:val="00160414"/>
    <w:rsid w:val="00160EE0"/>
    <w:rsid w:val="00160FDC"/>
    <w:rsid w:val="00162241"/>
    <w:rsid w:val="00162A93"/>
    <w:rsid w:val="00164E4C"/>
    <w:rsid w:val="00165121"/>
    <w:rsid w:val="001668ED"/>
    <w:rsid w:val="00166DB4"/>
    <w:rsid w:val="00166F7B"/>
    <w:rsid w:val="00167C26"/>
    <w:rsid w:val="00170486"/>
    <w:rsid w:val="0017092D"/>
    <w:rsid w:val="00170C57"/>
    <w:rsid w:val="0017150A"/>
    <w:rsid w:val="00171963"/>
    <w:rsid w:val="0017344F"/>
    <w:rsid w:val="00174F98"/>
    <w:rsid w:val="001753C2"/>
    <w:rsid w:val="00175997"/>
    <w:rsid w:val="00177376"/>
    <w:rsid w:val="001815CF"/>
    <w:rsid w:val="00182E6D"/>
    <w:rsid w:val="001843FE"/>
    <w:rsid w:val="001849B2"/>
    <w:rsid w:val="001852C3"/>
    <w:rsid w:val="0018659D"/>
    <w:rsid w:val="00186625"/>
    <w:rsid w:val="0018665A"/>
    <w:rsid w:val="001908F8"/>
    <w:rsid w:val="0019199E"/>
    <w:rsid w:val="00193272"/>
    <w:rsid w:val="001935DF"/>
    <w:rsid w:val="001954DC"/>
    <w:rsid w:val="0019608B"/>
    <w:rsid w:val="00197E8E"/>
    <w:rsid w:val="001A0FEB"/>
    <w:rsid w:val="001A10C5"/>
    <w:rsid w:val="001A1F11"/>
    <w:rsid w:val="001A3619"/>
    <w:rsid w:val="001A6745"/>
    <w:rsid w:val="001A7564"/>
    <w:rsid w:val="001B12DB"/>
    <w:rsid w:val="001B175F"/>
    <w:rsid w:val="001B1BC9"/>
    <w:rsid w:val="001B2307"/>
    <w:rsid w:val="001B244A"/>
    <w:rsid w:val="001B253A"/>
    <w:rsid w:val="001B2D74"/>
    <w:rsid w:val="001B2DA5"/>
    <w:rsid w:val="001B3080"/>
    <w:rsid w:val="001B6507"/>
    <w:rsid w:val="001B66E2"/>
    <w:rsid w:val="001B6E51"/>
    <w:rsid w:val="001C0780"/>
    <w:rsid w:val="001C0B90"/>
    <w:rsid w:val="001C0E8F"/>
    <w:rsid w:val="001C0F8A"/>
    <w:rsid w:val="001C1634"/>
    <w:rsid w:val="001C1910"/>
    <w:rsid w:val="001C33B1"/>
    <w:rsid w:val="001C4944"/>
    <w:rsid w:val="001C4BA6"/>
    <w:rsid w:val="001C61FC"/>
    <w:rsid w:val="001C6AB1"/>
    <w:rsid w:val="001C7681"/>
    <w:rsid w:val="001D1495"/>
    <w:rsid w:val="001D198C"/>
    <w:rsid w:val="001D1A22"/>
    <w:rsid w:val="001D647A"/>
    <w:rsid w:val="001D6A20"/>
    <w:rsid w:val="001D711C"/>
    <w:rsid w:val="001D7ED5"/>
    <w:rsid w:val="001E2447"/>
    <w:rsid w:val="001E260C"/>
    <w:rsid w:val="001E2CB8"/>
    <w:rsid w:val="001E32D1"/>
    <w:rsid w:val="001E3843"/>
    <w:rsid w:val="001E420A"/>
    <w:rsid w:val="001F1A87"/>
    <w:rsid w:val="001F28FF"/>
    <w:rsid w:val="001F3043"/>
    <w:rsid w:val="001F3549"/>
    <w:rsid w:val="001F3B7E"/>
    <w:rsid w:val="001F521C"/>
    <w:rsid w:val="001F567A"/>
    <w:rsid w:val="001F64A4"/>
    <w:rsid w:val="001F7F57"/>
    <w:rsid w:val="00200888"/>
    <w:rsid w:val="002009A5"/>
    <w:rsid w:val="002010B1"/>
    <w:rsid w:val="00201B9C"/>
    <w:rsid w:val="00204604"/>
    <w:rsid w:val="00204E83"/>
    <w:rsid w:val="00205239"/>
    <w:rsid w:val="0020528F"/>
    <w:rsid w:val="00206F71"/>
    <w:rsid w:val="00210B92"/>
    <w:rsid w:val="002111D5"/>
    <w:rsid w:val="0021151E"/>
    <w:rsid w:val="00211D01"/>
    <w:rsid w:val="00212654"/>
    <w:rsid w:val="00212759"/>
    <w:rsid w:val="00212D7E"/>
    <w:rsid w:val="00213A3E"/>
    <w:rsid w:val="0021530A"/>
    <w:rsid w:val="00215719"/>
    <w:rsid w:val="00215A2F"/>
    <w:rsid w:val="00215A38"/>
    <w:rsid w:val="00215AD0"/>
    <w:rsid w:val="00215B54"/>
    <w:rsid w:val="00215CC1"/>
    <w:rsid w:val="00216A02"/>
    <w:rsid w:val="00216FF4"/>
    <w:rsid w:val="0021714E"/>
    <w:rsid w:val="00220B48"/>
    <w:rsid w:val="002221FC"/>
    <w:rsid w:val="0022319A"/>
    <w:rsid w:val="002248A6"/>
    <w:rsid w:val="00224FB0"/>
    <w:rsid w:val="0022511C"/>
    <w:rsid w:val="00225996"/>
    <w:rsid w:val="00225B7C"/>
    <w:rsid w:val="00225C3A"/>
    <w:rsid w:val="00225D8C"/>
    <w:rsid w:val="00226B16"/>
    <w:rsid w:val="00227F05"/>
    <w:rsid w:val="002302D1"/>
    <w:rsid w:val="00232CB6"/>
    <w:rsid w:val="00235C10"/>
    <w:rsid w:val="002363DB"/>
    <w:rsid w:val="00236E01"/>
    <w:rsid w:val="002400AF"/>
    <w:rsid w:val="00240431"/>
    <w:rsid w:val="002417CE"/>
    <w:rsid w:val="00242370"/>
    <w:rsid w:val="00242403"/>
    <w:rsid w:val="0024273A"/>
    <w:rsid w:val="0024383E"/>
    <w:rsid w:val="00243AFA"/>
    <w:rsid w:val="00244F3A"/>
    <w:rsid w:val="002452BA"/>
    <w:rsid w:val="00245646"/>
    <w:rsid w:val="002457A3"/>
    <w:rsid w:val="0024687B"/>
    <w:rsid w:val="0025357E"/>
    <w:rsid w:val="002556DA"/>
    <w:rsid w:val="002559AE"/>
    <w:rsid w:val="00256342"/>
    <w:rsid w:val="0025635A"/>
    <w:rsid w:val="002564EA"/>
    <w:rsid w:val="00257C26"/>
    <w:rsid w:val="002619D8"/>
    <w:rsid w:val="00261E6E"/>
    <w:rsid w:val="00263603"/>
    <w:rsid w:val="002648C1"/>
    <w:rsid w:val="00264A4D"/>
    <w:rsid w:val="0026535B"/>
    <w:rsid w:val="0026590E"/>
    <w:rsid w:val="002660B9"/>
    <w:rsid w:val="00266B40"/>
    <w:rsid w:val="00266E0E"/>
    <w:rsid w:val="00266EEE"/>
    <w:rsid w:val="00267FC0"/>
    <w:rsid w:val="002713E8"/>
    <w:rsid w:val="00271776"/>
    <w:rsid w:val="0027273F"/>
    <w:rsid w:val="002741A6"/>
    <w:rsid w:val="00274336"/>
    <w:rsid w:val="0027439A"/>
    <w:rsid w:val="002745AC"/>
    <w:rsid w:val="00275373"/>
    <w:rsid w:val="00275B9C"/>
    <w:rsid w:val="0027600E"/>
    <w:rsid w:val="00277DA9"/>
    <w:rsid w:val="00281042"/>
    <w:rsid w:val="00281675"/>
    <w:rsid w:val="00281FD4"/>
    <w:rsid w:val="00282051"/>
    <w:rsid w:val="00282CC9"/>
    <w:rsid w:val="00282F10"/>
    <w:rsid w:val="002860C5"/>
    <w:rsid w:val="00287DB0"/>
    <w:rsid w:val="00287EA5"/>
    <w:rsid w:val="00290238"/>
    <w:rsid w:val="002906C1"/>
    <w:rsid w:val="00290E8D"/>
    <w:rsid w:val="00291E7B"/>
    <w:rsid w:val="00292183"/>
    <w:rsid w:val="00292D17"/>
    <w:rsid w:val="00294578"/>
    <w:rsid w:val="00294E24"/>
    <w:rsid w:val="0029628A"/>
    <w:rsid w:val="002966DA"/>
    <w:rsid w:val="002968B2"/>
    <w:rsid w:val="00297E23"/>
    <w:rsid w:val="002A0F07"/>
    <w:rsid w:val="002A29B1"/>
    <w:rsid w:val="002A2AE8"/>
    <w:rsid w:val="002A376C"/>
    <w:rsid w:val="002A3801"/>
    <w:rsid w:val="002A3AB2"/>
    <w:rsid w:val="002A3CFD"/>
    <w:rsid w:val="002A43C0"/>
    <w:rsid w:val="002A57A1"/>
    <w:rsid w:val="002A5B12"/>
    <w:rsid w:val="002A6CAD"/>
    <w:rsid w:val="002A7CC1"/>
    <w:rsid w:val="002B021E"/>
    <w:rsid w:val="002B0902"/>
    <w:rsid w:val="002B0A73"/>
    <w:rsid w:val="002B2004"/>
    <w:rsid w:val="002B315E"/>
    <w:rsid w:val="002B383D"/>
    <w:rsid w:val="002B3964"/>
    <w:rsid w:val="002B3AC4"/>
    <w:rsid w:val="002B3DC2"/>
    <w:rsid w:val="002B4112"/>
    <w:rsid w:val="002B417E"/>
    <w:rsid w:val="002B43C7"/>
    <w:rsid w:val="002B49DB"/>
    <w:rsid w:val="002B4C7D"/>
    <w:rsid w:val="002B5B89"/>
    <w:rsid w:val="002B68B4"/>
    <w:rsid w:val="002B6B7D"/>
    <w:rsid w:val="002B6B80"/>
    <w:rsid w:val="002B6BAE"/>
    <w:rsid w:val="002B6BE7"/>
    <w:rsid w:val="002C1952"/>
    <w:rsid w:val="002C3712"/>
    <w:rsid w:val="002C42AA"/>
    <w:rsid w:val="002C4F3C"/>
    <w:rsid w:val="002C5481"/>
    <w:rsid w:val="002C5DC0"/>
    <w:rsid w:val="002C6DC2"/>
    <w:rsid w:val="002D004F"/>
    <w:rsid w:val="002D078B"/>
    <w:rsid w:val="002D153F"/>
    <w:rsid w:val="002D1E41"/>
    <w:rsid w:val="002D20BB"/>
    <w:rsid w:val="002D2F25"/>
    <w:rsid w:val="002D33D0"/>
    <w:rsid w:val="002D3891"/>
    <w:rsid w:val="002D4071"/>
    <w:rsid w:val="002D478B"/>
    <w:rsid w:val="002D4FCD"/>
    <w:rsid w:val="002D6A9B"/>
    <w:rsid w:val="002D6C7D"/>
    <w:rsid w:val="002D6CA5"/>
    <w:rsid w:val="002D78CA"/>
    <w:rsid w:val="002D7E70"/>
    <w:rsid w:val="002E0ACF"/>
    <w:rsid w:val="002E179F"/>
    <w:rsid w:val="002E1928"/>
    <w:rsid w:val="002E1D97"/>
    <w:rsid w:val="002E2DB1"/>
    <w:rsid w:val="002E489C"/>
    <w:rsid w:val="002E62D5"/>
    <w:rsid w:val="002E6F40"/>
    <w:rsid w:val="002F0E70"/>
    <w:rsid w:val="002F1BE9"/>
    <w:rsid w:val="002F1CC7"/>
    <w:rsid w:val="002F1D17"/>
    <w:rsid w:val="002F22F8"/>
    <w:rsid w:val="002F260D"/>
    <w:rsid w:val="002F28EC"/>
    <w:rsid w:val="002F4912"/>
    <w:rsid w:val="002F4CB8"/>
    <w:rsid w:val="002F621F"/>
    <w:rsid w:val="00302EFE"/>
    <w:rsid w:val="00303CCC"/>
    <w:rsid w:val="00304F74"/>
    <w:rsid w:val="003050B9"/>
    <w:rsid w:val="003059E6"/>
    <w:rsid w:val="00310AE1"/>
    <w:rsid w:val="00310AFF"/>
    <w:rsid w:val="00310DEE"/>
    <w:rsid w:val="0031444B"/>
    <w:rsid w:val="003144FE"/>
    <w:rsid w:val="00317105"/>
    <w:rsid w:val="00317CBD"/>
    <w:rsid w:val="00321221"/>
    <w:rsid w:val="00322FB3"/>
    <w:rsid w:val="003232DD"/>
    <w:rsid w:val="003269F5"/>
    <w:rsid w:val="00326C1E"/>
    <w:rsid w:val="00326D8C"/>
    <w:rsid w:val="00327203"/>
    <w:rsid w:val="00327A75"/>
    <w:rsid w:val="00332484"/>
    <w:rsid w:val="00332809"/>
    <w:rsid w:val="003331B6"/>
    <w:rsid w:val="00334622"/>
    <w:rsid w:val="003401F7"/>
    <w:rsid w:val="00340CBD"/>
    <w:rsid w:val="00340D8E"/>
    <w:rsid w:val="0034146D"/>
    <w:rsid w:val="00341523"/>
    <w:rsid w:val="0034270B"/>
    <w:rsid w:val="00343900"/>
    <w:rsid w:val="00343A23"/>
    <w:rsid w:val="00343FD2"/>
    <w:rsid w:val="00344082"/>
    <w:rsid w:val="00345FF9"/>
    <w:rsid w:val="0034726F"/>
    <w:rsid w:val="00347E0D"/>
    <w:rsid w:val="00350EB6"/>
    <w:rsid w:val="00351D7C"/>
    <w:rsid w:val="00352C1B"/>
    <w:rsid w:val="0035305C"/>
    <w:rsid w:val="003549A4"/>
    <w:rsid w:val="00354C29"/>
    <w:rsid w:val="00354F05"/>
    <w:rsid w:val="0035525B"/>
    <w:rsid w:val="00355BA2"/>
    <w:rsid w:val="00355BD0"/>
    <w:rsid w:val="00355C88"/>
    <w:rsid w:val="003607EA"/>
    <w:rsid w:val="00360D4F"/>
    <w:rsid w:val="00361897"/>
    <w:rsid w:val="00362885"/>
    <w:rsid w:val="003628EF"/>
    <w:rsid w:val="00364358"/>
    <w:rsid w:val="00365D4D"/>
    <w:rsid w:val="0036695B"/>
    <w:rsid w:val="00367CB4"/>
    <w:rsid w:val="00370255"/>
    <w:rsid w:val="0037162D"/>
    <w:rsid w:val="003725C0"/>
    <w:rsid w:val="00372D9C"/>
    <w:rsid w:val="003734E7"/>
    <w:rsid w:val="003736D6"/>
    <w:rsid w:val="00374DF7"/>
    <w:rsid w:val="00375561"/>
    <w:rsid w:val="003757E3"/>
    <w:rsid w:val="0037680A"/>
    <w:rsid w:val="00376AED"/>
    <w:rsid w:val="0037793B"/>
    <w:rsid w:val="0038148F"/>
    <w:rsid w:val="00381BB7"/>
    <w:rsid w:val="00383820"/>
    <w:rsid w:val="003848AE"/>
    <w:rsid w:val="00385745"/>
    <w:rsid w:val="00386247"/>
    <w:rsid w:val="00390418"/>
    <w:rsid w:val="00391F79"/>
    <w:rsid w:val="00393F6E"/>
    <w:rsid w:val="003947F7"/>
    <w:rsid w:val="00395176"/>
    <w:rsid w:val="00396941"/>
    <w:rsid w:val="00397FD3"/>
    <w:rsid w:val="003A03C8"/>
    <w:rsid w:val="003A1564"/>
    <w:rsid w:val="003A25DE"/>
    <w:rsid w:val="003A459C"/>
    <w:rsid w:val="003A45AF"/>
    <w:rsid w:val="003A657C"/>
    <w:rsid w:val="003A6A3F"/>
    <w:rsid w:val="003B011C"/>
    <w:rsid w:val="003B040B"/>
    <w:rsid w:val="003B0B8A"/>
    <w:rsid w:val="003B0B9E"/>
    <w:rsid w:val="003B0C5B"/>
    <w:rsid w:val="003B127A"/>
    <w:rsid w:val="003B1E07"/>
    <w:rsid w:val="003B210F"/>
    <w:rsid w:val="003B2426"/>
    <w:rsid w:val="003B2430"/>
    <w:rsid w:val="003B3060"/>
    <w:rsid w:val="003B4F2E"/>
    <w:rsid w:val="003B540B"/>
    <w:rsid w:val="003B58F6"/>
    <w:rsid w:val="003B5B03"/>
    <w:rsid w:val="003B7449"/>
    <w:rsid w:val="003B77F8"/>
    <w:rsid w:val="003C12D2"/>
    <w:rsid w:val="003C18D9"/>
    <w:rsid w:val="003C41BA"/>
    <w:rsid w:val="003C4411"/>
    <w:rsid w:val="003C5BD4"/>
    <w:rsid w:val="003C6027"/>
    <w:rsid w:val="003C68F1"/>
    <w:rsid w:val="003C6C5A"/>
    <w:rsid w:val="003D1E00"/>
    <w:rsid w:val="003D3757"/>
    <w:rsid w:val="003D5A35"/>
    <w:rsid w:val="003D71D7"/>
    <w:rsid w:val="003E0115"/>
    <w:rsid w:val="003E0471"/>
    <w:rsid w:val="003E1DAF"/>
    <w:rsid w:val="003E2B36"/>
    <w:rsid w:val="003E35E3"/>
    <w:rsid w:val="003E57FE"/>
    <w:rsid w:val="003E74B4"/>
    <w:rsid w:val="003E7CB7"/>
    <w:rsid w:val="003F0064"/>
    <w:rsid w:val="003F0524"/>
    <w:rsid w:val="003F087F"/>
    <w:rsid w:val="003F10F6"/>
    <w:rsid w:val="003F1A86"/>
    <w:rsid w:val="003F2087"/>
    <w:rsid w:val="003F2372"/>
    <w:rsid w:val="003F326A"/>
    <w:rsid w:val="003F37EB"/>
    <w:rsid w:val="003F50C5"/>
    <w:rsid w:val="003F5C1D"/>
    <w:rsid w:val="004001EE"/>
    <w:rsid w:val="00400B01"/>
    <w:rsid w:val="0040128B"/>
    <w:rsid w:val="00401675"/>
    <w:rsid w:val="004017EA"/>
    <w:rsid w:val="0040347D"/>
    <w:rsid w:val="00403667"/>
    <w:rsid w:val="00403D16"/>
    <w:rsid w:val="0040452A"/>
    <w:rsid w:val="0040633F"/>
    <w:rsid w:val="00406A32"/>
    <w:rsid w:val="00406AAD"/>
    <w:rsid w:val="004104E3"/>
    <w:rsid w:val="004106D1"/>
    <w:rsid w:val="00410BA0"/>
    <w:rsid w:val="004121FC"/>
    <w:rsid w:val="004123BE"/>
    <w:rsid w:val="004129F9"/>
    <w:rsid w:val="004137A4"/>
    <w:rsid w:val="00413A7C"/>
    <w:rsid w:val="004151A2"/>
    <w:rsid w:val="004156D0"/>
    <w:rsid w:val="00416793"/>
    <w:rsid w:val="00416F3C"/>
    <w:rsid w:val="00416FDD"/>
    <w:rsid w:val="00417767"/>
    <w:rsid w:val="004206EF"/>
    <w:rsid w:val="004218BF"/>
    <w:rsid w:val="00421983"/>
    <w:rsid w:val="00421AFE"/>
    <w:rsid w:val="00421CFE"/>
    <w:rsid w:val="0042246D"/>
    <w:rsid w:val="004228A2"/>
    <w:rsid w:val="00423903"/>
    <w:rsid w:val="00423E72"/>
    <w:rsid w:val="00423E78"/>
    <w:rsid w:val="0042482C"/>
    <w:rsid w:val="00424B1C"/>
    <w:rsid w:val="00424D3C"/>
    <w:rsid w:val="00425DB0"/>
    <w:rsid w:val="00430A12"/>
    <w:rsid w:val="00432B07"/>
    <w:rsid w:val="00433296"/>
    <w:rsid w:val="00434A32"/>
    <w:rsid w:val="0043541F"/>
    <w:rsid w:val="00435566"/>
    <w:rsid w:val="0043603B"/>
    <w:rsid w:val="00436829"/>
    <w:rsid w:val="004379C1"/>
    <w:rsid w:val="004406FF"/>
    <w:rsid w:val="004409E9"/>
    <w:rsid w:val="00444577"/>
    <w:rsid w:val="00444E05"/>
    <w:rsid w:val="00445732"/>
    <w:rsid w:val="00445754"/>
    <w:rsid w:val="00446A50"/>
    <w:rsid w:val="00446B0A"/>
    <w:rsid w:val="004508F8"/>
    <w:rsid w:val="00451237"/>
    <w:rsid w:val="0045162A"/>
    <w:rsid w:val="00453E4F"/>
    <w:rsid w:val="00454687"/>
    <w:rsid w:val="00455165"/>
    <w:rsid w:val="0045539E"/>
    <w:rsid w:val="00456C83"/>
    <w:rsid w:val="0045774B"/>
    <w:rsid w:val="00460A04"/>
    <w:rsid w:val="00460AF3"/>
    <w:rsid w:val="00461C28"/>
    <w:rsid w:val="00461D54"/>
    <w:rsid w:val="00461DA9"/>
    <w:rsid w:val="00463669"/>
    <w:rsid w:val="00464215"/>
    <w:rsid w:val="004644E5"/>
    <w:rsid w:val="00464BF1"/>
    <w:rsid w:val="00465817"/>
    <w:rsid w:val="00465F7D"/>
    <w:rsid w:val="00467619"/>
    <w:rsid w:val="004679EE"/>
    <w:rsid w:val="00467A51"/>
    <w:rsid w:val="00467D88"/>
    <w:rsid w:val="00471ABF"/>
    <w:rsid w:val="00471F8F"/>
    <w:rsid w:val="0047367B"/>
    <w:rsid w:val="004747FB"/>
    <w:rsid w:val="00475D03"/>
    <w:rsid w:val="00477449"/>
    <w:rsid w:val="004777F9"/>
    <w:rsid w:val="00477D06"/>
    <w:rsid w:val="00480B59"/>
    <w:rsid w:val="00481B74"/>
    <w:rsid w:val="00481B7B"/>
    <w:rsid w:val="00481FEE"/>
    <w:rsid w:val="004821EC"/>
    <w:rsid w:val="0048245F"/>
    <w:rsid w:val="004832B9"/>
    <w:rsid w:val="00485CB5"/>
    <w:rsid w:val="004860C1"/>
    <w:rsid w:val="0048791A"/>
    <w:rsid w:val="004925B7"/>
    <w:rsid w:val="0049263F"/>
    <w:rsid w:val="00492DFE"/>
    <w:rsid w:val="00493440"/>
    <w:rsid w:val="00497CDC"/>
    <w:rsid w:val="004A03A2"/>
    <w:rsid w:val="004A148E"/>
    <w:rsid w:val="004A1B86"/>
    <w:rsid w:val="004A1C10"/>
    <w:rsid w:val="004A23C1"/>
    <w:rsid w:val="004A2D7C"/>
    <w:rsid w:val="004A317D"/>
    <w:rsid w:val="004A455C"/>
    <w:rsid w:val="004A6613"/>
    <w:rsid w:val="004A7161"/>
    <w:rsid w:val="004B10AB"/>
    <w:rsid w:val="004B12F6"/>
    <w:rsid w:val="004B1B32"/>
    <w:rsid w:val="004B230E"/>
    <w:rsid w:val="004B560B"/>
    <w:rsid w:val="004B7C69"/>
    <w:rsid w:val="004C0363"/>
    <w:rsid w:val="004C07AB"/>
    <w:rsid w:val="004C1867"/>
    <w:rsid w:val="004C2047"/>
    <w:rsid w:val="004C4A9C"/>
    <w:rsid w:val="004C6159"/>
    <w:rsid w:val="004D10D0"/>
    <w:rsid w:val="004D1A59"/>
    <w:rsid w:val="004D1D3D"/>
    <w:rsid w:val="004D2B7A"/>
    <w:rsid w:val="004D33D2"/>
    <w:rsid w:val="004D3F0C"/>
    <w:rsid w:val="004D5028"/>
    <w:rsid w:val="004D64AF"/>
    <w:rsid w:val="004E03A5"/>
    <w:rsid w:val="004E2058"/>
    <w:rsid w:val="004E25AA"/>
    <w:rsid w:val="004E3D8A"/>
    <w:rsid w:val="004E3F69"/>
    <w:rsid w:val="004E40A0"/>
    <w:rsid w:val="004E67EC"/>
    <w:rsid w:val="004E756F"/>
    <w:rsid w:val="004E771B"/>
    <w:rsid w:val="004E7F9E"/>
    <w:rsid w:val="004F0009"/>
    <w:rsid w:val="004F024C"/>
    <w:rsid w:val="004F04A7"/>
    <w:rsid w:val="004F0E58"/>
    <w:rsid w:val="004F2DE2"/>
    <w:rsid w:val="004F41F3"/>
    <w:rsid w:val="004F4334"/>
    <w:rsid w:val="004F483B"/>
    <w:rsid w:val="004F511D"/>
    <w:rsid w:val="004F6110"/>
    <w:rsid w:val="004F67BC"/>
    <w:rsid w:val="004F6EF6"/>
    <w:rsid w:val="00500C31"/>
    <w:rsid w:val="00501892"/>
    <w:rsid w:val="005021FF"/>
    <w:rsid w:val="00502EAE"/>
    <w:rsid w:val="0050303A"/>
    <w:rsid w:val="005032F4"/>
    <w:rsid w:val="00504A25"/>
    <w:rsid w:val="00505702"/>
    <w:rsid w:val="00506E39"/>
    <w:rsid w:val="00506EA8"/>
    <w:rsid w:val="005079FB"/>
    <w:rsid w:val="00507AB0"/>
    <w:rsid w:val="005143CF"/>
    <w:rsid w:val="00515519"/>
    <w:rsid w:val="00515A59"/>
    <w:rsid w:val="00516FE3"/>
    <w:rsid w:val="005174D0"/>
    <w:rsid w:val="00521C4A"/>
    <w:rsid w:val="005223EB"/>
    <w:rsid w:val="00522B50"/>
    <w:rsid w:val="005230D5"/>
    <w:rsid w:val="005248B3"/>
    <w:rsid w:val="00524999"/>
    <w:rsid w:val="00524C3E"/>
    <w:rsid w:val="00525444"/>
    <w:rsid w:val="00527083"/>
    <w:rsid w:val="00530043"/>
    <w:rsid w:val="00530602"/>
    <w:rsid w:val="00531590"/>
    <w:rsid w:val="00533075"/>
    <w:rsid w:val="00533338"/>
    <w:rsid w:val="00534E96"/>
    <w:rsid w:val="00534F0E"/>
    <w:rsid w:val="00535B25"/>
    <w:rsid w:val="005370A4"/>
    <w:rsid w:val="005378DC"/>
    <w:rsid w:val="00540B50"/>
    <w:rsid w:val="005424EF"/>
    <w:rsid w:val="00542879"/>
    <w:rsid w:val="00542AB8"/>
    <w:rsid w:val="00544421"/>
    <w:rsid w:val="005463E1"/>
    <w:rsid w:val="00547199"/>
    <w:rsid w:val="005506DA"/>
    <w:rsid w:val="00553629"/>
    <w:rsid w:val="005542E3"/>
    <w:rsid w:val="00554890"/>
    <w:rsid w:val="005573F8"/>
    <w:rsid w:val="00557F71"/>
    <w:rsid w:val="005622F7"/>
    <w:rsid w:val="00562390"/>
    <w:rsid w:val="0056392D"/>
    <w:rsid w:val="005640FB"/>
    <w:rsid w:val="00564AA5"/>
    <w:rsid w:val="00567445"/>
    <w:rsid w:val="005677D1"/>
    <w:rsid w:val="00567913"/>
    <w:rsid w:val="00570293"/>
    <w:rsid w:val="00570AA1"/>
    <w:rsid w:val="005713F1"/>
    <w:rsid w:val="00571872"/>
    <w:rsid w:val="0057197B"/>
    <w:rsid w:val="00571C2E"/>
    <w:rsid w:val="00571D88"/>
    <w:rsid w:val="00572AC3"/>
    <w:rsid w:val="00573402"/>
    <w:rsid w:val="005735F4"/>
    <w:rsid w:val="00574B14"/>
    <w:rsid w:val="00574B68"/>
    <w:rsid w:val="0057580C"/>
    <w:rsid w:val="0057616F"/>
    <w:rsid w:val="00576F4B"/>
    <w:rsid w:val="00576F92"/>
    <w:rsid w:val="00577401"/>
    <w:rsid w:val="00582D49"/>
    <w:rsid w:val="00583627"/>
    <w:rsid w:val="005837B8"/>
    <w:rsid w:val="00584D26"/>
    <w:rsid w:val="00584DFA"/>
    <w:rsid w:val="005862B8"/>
    <w:rsid w:val="00586602"/>
    <w:rsid w:val="00586B3F"/>
    <w:rsid w:val="005921D8"/>
    <w:rsid w:val="005940D4"/>
    <w:rsid w:val="005944D1"/>
    <w:rsid w:val="00594A8B"/>
    <w:rsid w:val="00594F09"/>
    <w:rsid w:val="00595D03"/>
    <w:rsid w:val="00596C4E"/>
    <w:rsid w:val="00597856"/>
    <w:rsid w:val="005A0834"/>
    <w:rsid w:val="005A0967"/>
    <w:rsid w:val="005A1D42"/>
    <w:rsid w:val="005A1E75"/>
    <w:rsid w:val="005A2B93"/>
    <w:rsid w:val="005A3F19"/>
    <w:rsid w:val="005A3F9A"/>
    <w:rsid w:val="005A49AC"/>
    <w:rsid w:val="005A6302"/>
    <w:rsid w:val="005A6310"/>
    <w:rsid w:val="005A6623"/>
    <w:rsid w:val="005A70DA"/>
    <w:rsid w:val="005A7EA4"/>
    <w:rsid w:val="005B0D1D"/>
    <w:rsid w:val="005B0D37"/>
    <w:rsid w:val="005B1810"/>
    <w:rsid w:val="005B2810"/>
    <w:rsid w:val="005B4A21"/>
    <w:rsid w:val="005B5685"/>
    <w:rsid w:val="005B746A"/>
    <w:rsid w:val="005B7BC1"/>
    <w:rsid w:val="005C007D"/>
    <w:rsid w:val="005C0414"/>
    <w:rsid w:val="005C042A"/>
    <w:rsid w:val="005C073D"/>
    <w:rsid w:val="005C1040"/>
    <w:rsid w:val="005C1561"/>
    <w:rsid w:val="005C3FF9"/>
    <w:rsid w:val="005C54BB"/>
    <w:rsid w:val="005C57CB"/>
    <w:rsid w:val="005C681F"/>
    <w:rsid w:val="005C6A3B"/>
    <w:rsid w:val="005C7385"/>
    <w:rsid w:val="005D04CC"/>
    <w:rsid w:val="005D09B0"/>
    <w:rsid w:val="005D0BA5"/>
    <w:rsid w:val="005D1709"/>
    <w:rsid w:val="005D2DCC"/>
    <w:rsid w:val="005D5923"/>
    <w:rsid w:val="005D5E7A"/>
    <w:rsid w:val="005D6252"/>
    <w:rsid w:val="005D6277"/>
    <w:rsid w:val="005D767C"/>
    <w:rsid w:val="005D7EB6"/>
    <w:rsid w:val="005D7F44"/>
    <w:rsid w:val="005E1169"/>
    <w:rsid w:val="005E1FF4"/>
    <w:rsid w:val="005E48A6"/>
    <w:rsid w:val="005E4949"/>
    <w:rsid w:val="005E4ED6"/>
    <w:rsid w:val="005E6BCD"/>
    <w:rsid w:val="005E7E62"/>
    <w:rsid w:val="005F30AB"/>
    <w:rsid w:val="005F3ADB"/>
    <w:rsid w:val="005F3CAC"/>
    <w:rsid w:val="005F45E1"/>
    <w:rsid w:val="005F4626"/>
    <w:rsid w:val="005F4DC8"/>
    <w:rsid w:val="005F557C"/>
    <w:rsid w:val="005F5A15"/>
    <w:rsid w:val="005F5F05"/>
    <w:rsid w:val="005F64E4"/>
    <w:rsid w:val="005F76DB"/>
    <w:rsid w:val="005F7BF3"/>
    <w:rsid w:val="00600CD7"/>
    <w:rsid w:val="0060146C"/>
    <w:rsid w:val="00601752"/>
    <w:rsid w:val="00601976"/>
    <w:rsid w:val="00603B7D"/>
    <w:rsid w:val="00603C55"/>
    <w:rsid w:val="0060445B"/>
    <w:rsid w:val="0060510A"/>
    <w:rsid w:val="00605DD6"/>
    <w:rsid w:val="00605E17"/>
    <w:rsid w:val="00605EB2"/>
    <w:rsid w:val="00607504"/>
    <w:rsid w:val="006106E3"/>
    <w:rsid w:val="00610E44"/>
    <w:rsid w:val="00611C5B"/>
    <w:rsid w:val="00611CB8"/>
    <w:rsid w:val="006122BA"/>
    <w:rsid w:val="0061280D"/>
    <w:rsid w:val="006128DD"/>
    <w:rsid w:val="00613825"/>
    <w:rsid w:val="0061476A"/>
    <w:rsid w:val="00615004"/>
    <w:rsid w:val="006168ED"/>
    <w:rsid w:val="00620521"/>
    <w:rsid w:val="006206F8"/>
    <w:rsid w:val="00620935"/>
    <w:rsid w:val="00620CF5"/>
    <w:rsid w:val="00621433"/>
    <w:rsid w:val="00621BFA"/>
    <w:rsid w:val="00623A34"/>
    <w:rsid w:val="006245FC"/>
    <w:rsid w:val="00625B14"/>
    <w:rsid w:val="006268AF"/>
    <w:rsid w:val="00630182"/>
    <w:rsid w:val="006319C3"/>
    <w:rsid w:val="00631AC7"/>
    <w:rsid w:val="00631D2A"/>
    <w:rsid w:val="00631F08"/>
    <w:rsid w:val="006320FF"/>
    <w:rsid w:val="00632BC8"/>
    <w:rsid w:val="00632E48"/>
    <w:rsid w:val="006352AB"/>
    <w:rsid w:val="00636AD4"/>
    <w:rsid w:val="00637D72"/>
    <w:rsid w:val="00640CBC"/>
    <w:rsid w:val="0064120B"/>
    <w:rsid w:val="006419E6"/>
    <w:rsid w:val="00641D1C"/>
    <w:rsid w:val="00643459"/>
    <w:rsid w:val="00643BBB"/>
    <w:rsid w:val="00643DA4"/>
    <w:rsid w:val="00646F87"/>
    <w:rsid w:val="00647FB2"/>
    <w:rsid w:val="0065006D"/>
    <w:rsid w:val="0065151C"/>
    <w:rsid w:val="00651A00"/>
    <w:rsid w:val="0065232F"/>
    <w:rsid w:val="00652A14"/>
    <w:rsid w:val="00652B4F"/>
    <w:rsid w:val="00652C64"/>
    <w:rsid w:val="00653327"/>
    <w:rsid w:val="00653910"/>
    <w:rsid w:val="006543F6"/>
    <w:rsid w:val="006559E7"/>
    <w:rsid w:val="00655F6A"/>
    <w:rsid w:val="006568CB"/>
    <w:rsid w:val="00656981"/>
    <w:rsid w:val="006602BA"/>
    <w:rsid w:val="00661AC9"/>
    <w:rsid w:val="00661C2E"/>
    <w:rsid w:val="00665352"/>
    <w:rsid w:val="00665724"/>
    <w:rsid w:val="00665743"/>
    <w:rsid w:val="00665FBD"/>
    <w:rsid w:val="00667F6D"/>
    <w:rsid w:val="0067003C"/>
    <w:rsid w:val="006700FA"/>
    <w:rsid w:val="00671FAD"/>
    <w:rsid w:val="006720F1"/>
    <w:rsid w:val="00672342"/>
    <w:rsid w:val="00673ADA"/>
    <w:rsid w:val="0067727B"/>
    <w:rsid w:val="00677A57"/>
    <w:rsid w:val="00677CE8"/>
    <w:rsid w:val="006805C5"/>
    <w:rsid w:val="00682429"/>
    <w:rsid w:val="00682A97"/>
    <w:rsid w:val="00683D50"/>
    <w:rsid w:val="006847C7"/>
    <w:rsid w:val="00684E2E"/>
    <w:rsid w:val="00684ECA"/>
    <w:rsid w:val="00685093"/>
    <w:rsid w:val="00686DCE"/>
    <w:rsid w:val="006903BB"/>
    <w:rsid w:val="0069090B"/>
    <w:rsid w:val="00690F1D"/>
    <w:rsid w:val="00691408"/>
    <w:rsid w:val="0069263A"/>
    <w:rsid w:val="00693559"/>
    <w:rsid w:val="00693A73"/>
    <w:rsid w:val="00693CB1"/>
    <w:rsid w:val="00694CC2"/>
    <w:rsid w:val="00695566"/>
    <w:rsid w:val="00695C97"/>
    <w:rsid w:val="006967EB"/>
    <w:rsid w:val="006A070E"/>
    <w:rsid w:val="006A096B"/>
    <w:rsid w:val="006A0E02"/>
    <w:rsid w:val="006A0F26"/>
    <w:rsid w:val="006A170B"/>
    <w:rsid w:val="006A177B"/>
    <w:rsid w:val="006A613C"/>
    <w:rsid w:val="006A6C8C"/>
    <w:rsid w:val="006A72E2"/>
    <w:rsid w:val="006A7427"/>
    <w:rsid w:val="006A7585"/>
    <w:rsid w:val="006A788D"/>
    <w:rsid w:val="006A7EF5"/>
    <w:rsid w:val="006B0055"/>
    <w:rsid w:val="006B027C"/>
    <w:rsid w:val="006B0702"/>
    <w:rsid w:val="006B2A90"/>
    <w:rsid w:val="006B3866"/>
    <w:rsid w:val="006B3973"/>
    <w:rsid w:val="006B45F4"/>
    <w:rsid w:val="006B55CF"/>
    <w:rsid w:val="006B63F4"/>
    <w:rsid w:val="006B78B9"/>
    <w:rsid w:val="006B7BFD"/>
    <w:rsid w:val="006B7D1D"/>
    <w:rsid w:val="006C09DC"/>
    <w:rsid w:val="006C12FF"/>
    <w:rsid w:val="006C19F4"/>
    <w:rsid w:val="006C1AF9"/>
    <w:rsid w:val="006C40CD"/>
    <w:rsid w:val="006C5508"/>
    <w:rsid w:val="006C733F"/>
    <w:rsid w:val="006C752E"/>
    <w:rsid w:val="006C78E2"/>
    <w:rsid w:val="006D03F3"/>
    <w:rsid w:val="006D15E1"/>
    <w:rsid w:val="006D34DF"/>
    <w:rsid w:val="006D3C71"/>
    <w:rsid w:val="006D4C27"/>
    <w:rsid w:val="006D7149"/>
    <w:rsid w:val="006E022A"/>
    <w:rsid w:val="006E1E50"/>
    <w:rsid w:val="006E32C7"/>
    <w:rsid w:val="006E51CE"/>
    <w:rsid w:val="006E5FEF"/>
    <w:rsid w:val="006E7274"/>
    <w:rsid w:val="006E7A37"/>
    <w:rsid w:val="006F0CB1"/>
    <w:rsid w:val="006F0CC8"/>
    <w:rsid w:val="006F0FCC"/>
    <w:rsid w:val="006F13E8"/>
    <w:rsid w:val="006F1B05"/>
    <w:rsid w:val="006F2232"/>
    <w:rsid w:val="006F262E"/>
    <w:rsid w:val="006F2D10"/>
    <w:rsid w:val="006F3E68"/>
    <w:rsid w:val="006F410C"/>
    <w:rsid w:val="006F4AAD"/>
    <w:rsid w:val="006F6A45"/>
    <w:rsid w:val="006F6D6B"/>
    <w:rsid w:val="0070024E"/>
    <w:rsid w:val="00700E13"/>
    <w:rsid w:val="00702AA7"/>
    <w:rsid w:val="00704585"/>
    <w:rsid w:val="00704B31"/>
    <w:rsid w:val="00705075"/>
    <w:rsid w:val="00707FA4"/>
    <w:rsid w:val="00711109"/>
    <w:rsid w:val="0071147C"/>
    <w:rsid w:val="007123B3"/>
    <w:rsid w:val="00714DF1"/>
    <w:rsid w:val="0071684E"/>
    <w:rsid w:val="00717F58"/>
    <w:rsid w:val="00717F93"/>
    <w:rsid w:val="00720320"/>
    <w:rsid w:val="00720AB2"/>
    <w:rsid w:val="00722780"/>
    <w:rsid w:val="00723E14"/>
    <w:rsid w:val="00723E75"/>
    <w:rsid w:val="00724942"/>
    <w:rsid w:val="007252DD"/>
    <w:rsid w:val="007300C1"/>
    <w:rsid w:val="00731082"/>
    <w:rsid w:val="00732478"/>
    <w:rsid w:val="00733ADE"/>
    <w:rsid w:val="0073520B"/>
    <w:rsid w:val="007358B0"/>
    <w:rsid w:val="007362C1"/>
    <w:rsid w:val="007429B3"/>
    <w:rsid w:val="00742F75"/>
    <w:rsid w:val="0074374B"/>
    <w:rsid w:val="00743955"/>
    <w:rsid w:val="00743E46"/>
    <w:rsid w:val="00745544"/>
    <w:rsid w:val="007469A7"/>
    <w:rsid w:val="0074758F"/>
    <w:rsid w:val="007476EE"/>
    <w:rsid w:val="0075156D"/>
    <w:rsid w:val="00751CC4"/>
    <w:rsid w:val="0075293A"/>
    <w:rsid w:val="00752C2F"/>
    <w:rsid w:val="00752EBA"/>
    <w:rsid w:val="00754711"/>
    <w:rsid w:val="00755133"/>
    <w:rsid w:val="00755462"/>
    <w:rsid w:val="0075669D"/>
    <w:rsid w:val="00756E17"/>
    <w:rsid w:val="007577FA"/>
    <w:rsid w:val="00757AEC"/>
    <w:rsid w:val="00757F15"/>
    <w:rsid w:val="0076256A"/>
    <w:rsid w:val="00763B24"/>
    <w:rsid w:val="007656DE"/>
    <w:rsid w:val="00765B8B"/>
    <w:rsid w:val="007666A6"/>
    <w:rsid w:val="0076682E"/>
    <w:rsid w:val="0077052E"/>
    <w:rsid w:val="00771A2B"/>
    <w:rsid w:val="00771E7C"/>
    <w:rsid w:val="00773242"/>
    <w:rsid w:val="007735E1"/>
    <w:rsid w:val="00773E2A"/>
    <w:rsid w:val="00775D70"/>
    <w:rsid w:val="0077612A"/>
    <w:rsid w:val="007768EA"/>
    <w:rsid w:val="00777C13"/>
    <w:rsid w:val="007800A0"/>
    <w:rsid w:val="007800E7"/>
    <w:rsid w:val="007802DD"/>
    <w:rsid w:val="00780780"/>
    <w:rsid w:val="00780EBC"/>
    <w:rsid w:val="00781422"/>
    <w:rsid w:val="007814E7"/>
    <w:rsid w:val="00781A20"/>
    <w:rsid w:val="0078376F"/>
    <w:rsid w:val="00783D81"/>
    <w:rsid w:val="0078580B"/>
    <w:rsid w:val="00786C27"/>
    <w:rsid w:val="007877E1"/>
    <w:rsid w:val="007908CE"/>
    <w:rsid w:val="007915EF"/>
    <w:rsid w:val="00792801"/>
    <w:rsid w:val="007928A4"/>
    <w:rsid w:val="00792ADE"/>
    <w:rsid w:val="00793399"/>
    <w:rsid w:val="00793DF0"/>
    <w:rsid w:val="00794A79"/>
    <w:rsid w:val="00794CC9"/>
    <w:rsid w:val="00795AB9"/>
    <w:rsid w:val="00795E7A"/>
    <w:rsid w:val="007A0F74"/>
    <w:rsid w:val="007A134D"/>
    <w:rsid w:val="007A15DA"/>
    <w:rsid w:val="007A1D24"/>
    <w:rsid w:val="007A1EE3"/>
    <w:rsid w:val="007A2141"/>
    <w:rsid w:val="007A38AA"/>
    <w:rsid w:val="007A6B8F"/>
    <w:rsid w:val="007B0566"/>
    <w:rsid w:val="007B0BD0"/>
    <w:rsid w:val="007B26A0"/>
    <w:rsid w:val="007B2B65"/>
    <w:rsid w:val="007B30A3"/>
    <w:rsid w:val="007B3746"/>
    <w:rsid w:val="007B394D"/>
    <w:rsid w:val="007B3BF3"/>
    <w:rsid w:val="007B47FA"/>
    <w:rsid w:val="007B563F"/>
    <w:rsid w:val="007B5D6F"/>
    <w:rsid w:val="007B6189"/>
    <w:rsid w:val="007B6EB9"/>
    <w:rsid w:val="007B7AB3"/>
    <w:rsid w:val="007B7C72"/>
    <w:rsid w:val="007B7EDA"/>
    <w:rsid w:val="007C2CAD"/>
    <w:rsid w:val="007C3C81"/>
    <w:rsid w:val="007C4DE6"/>
    <w:rsid w:val="007C6D35"/>
    <w:rsid w:val="007D30FA"/>
    <w:rsid w:val="007D3F2B"/>
    <w:rsid w:val="007D4C14"/>
    <w:rsid w:val="007D5B9D"/>
    <w:rsid w:val="007D75AE"/>
    <w:rsid w:val="007E175D"/>
    <w:rsid w:val="007E243F"/>
    <w:rsid w:val="007E2752"/>
    <w:rsid w:val="007E2CF3"/>
    <w:rsid w:val="007E3BA4"/>
    <w:rsid w:val="007E3F94"/>
    <w:rsid w:val="007E4895"/>
    <w:rsid w:val="007E5326"/>
    <w:rsid w:val="007E6B99"/>
    <w:rsid w:val="007F0843"/>
    <w:rsid w:val="007F1FC8"/>
    <w:rsid w:val="007F3ABB"/>
    <w:rsid w:val="007F42A2"/>
    <w:rsid w:val="007F573F"/>
    <w:rsid w:val="007F65C0"/>
    <w:rsid w:val="007F7333"/>
    <w:rsid w:val="007F7761"/>
    <w:rsid w:val="007F7951"/>
    <w:rsid w:val="00801092"/>
    <w:rsid w:val="008021B0"/>
    <w:rsid w:val="00804A09"/>
    <w:rsid w:val="00804BD4"/>
    <w:rsid w:val="00804FE4"/>
    <w:rsid w:val="00805F80"/>
    <w:rsid w:val="00806EBE"/>
    <w:rsid w:val="008078B6"/>
    <w:rsid w:val="00807FAE"/>
    <w:rsid w:val="00813422"/>
    <w:rsid w:val="008139BB"/>
    <w:rsid w:val="00814AC9"/>
    <w:rsid w:val="00815435"/>
    <w:rsid w:val="00815D29"/>
    <w:rsid w:val="008162ED"/>
    <w:rsid w:val="00817D34"/>
    <w:rsid w:val="008200E8"/>
    <w:rsid w:val="008203FD"/>
    <w:rsid w:val="00820447"/>
    <w:rsid w:val="00821DE3"/>
    <w:rsid w:val="008223EB"/>
    <w:rsid w:val="00822B9C"/>
    <w:rsid w:val="00822D49"/>
    <w:rsid w:val="00822FB4"/>
    <w:rsid w:val="0082482B"/>
    <w:rsid w:val="00824EDE"/>
    <w:rsid w:val="00825977"/>
    <w:rsid w:val="00825B7B"/>
    <w:rsid w:val="008276CC"/>
    <w:rsid w:val="00832259"/>
    <w:rsid w:val="0083264E"/>
    <w:rsid w:val="00833DF4"/>
    <w:rsid w:val="008358FA"/>
    <w:rsid w:val="00835F3D"/>
    <w:rsid w:val="008405AC"/>
    <w:rsid w:val="008415EA"/>
    <w:rsid w:val="00841C1D"/>
    <w:rsid w:val="00842ABE"/>
    <w:rsid w:val="008444B4"/>
    <w:rsid w:val="0084458F"/>
    <w:rsid w:val="0084485E"/>
    <w:rsid w:val="00845C1F"/>
    <w:rsid w:val="008467A1"/>
    <w:rsid w:val="008469D5"/>
    <w:rsid w:val="00846E7F"/>
    <w:rsid w:val="0085062D"/>
    <w:rsid w:val="0085229C"/>
    <w:rsid w:val="008524EA"/>
    <w:rsid w:val="00852BC0"/>
    <w:rsid w:val="00852FFB"/>
    <w:rsid w:val="00854551"/>
    <w:rsid w:val="008559B0"/>
    <w:rsid w:val="00856314"/>
    <w:rsid w:val="00856406"/>
    <w:rsid w:val="00856EFA"/>
    <w:rsid w:val="00857DA6"/>
    <w:rsid w:val="00861310"/>
    <w:rsid w:val="00861CC6"/>
    <w:rsid w:val="00862654"/>
    <w:rsid w:val="00862BBC"/>
    <w:rsid w:val="00864A3C"/>
    <w:rsid w:val="008652A9"/>
    <w:rsid w:val="008655D5"/>
    <w:rsid w:val="0086615E"/>
    <w:rsid w:val="008678BA"/>
    <w:rsid w:val="008702BE"/>
    <w:rsid w:val="00870F0D"/>
    <w:rsid w:val="00871A62"/>
    <w:rsid w:val="00871DA9"/>
    <w:rsid w:val="00872166"/>
    <w:rsid w:val="008755B4"/>
    <w:rsid w:val="008764B0"/>
    <w:rsid w:val="008764FA"/>
    <w:rsid w:val="0088079D"/>
    <w:rsid w:val="00880946"/>
    <w:rsid w:val="00880D4E"/>
    <w:rsid w:val="0088457A"/>
    <w:rsid w:val="008847CD"/>
    <w:rsid w:val="008853AF"/>
    <w:rsid w:val="00886A13"/>
    <w:rsid w:val="0088725E"/>
    <w:rsid w:val="00887FC0"/>
    <w:rsid w:val="00891422"/>
    <w:rsid w:val="00891F44"/>
    <w:rsid w:val="0089279C"/>
    <w:rsid w:val="00892CFF"/>
    <w:rsid w:val="00893824"/>
    <w:rsid w:val="0089399A"/>
    <w:rsid w:val="008942A1"/>
    <w:rsid w:val="008949EC"/>
    <w:rsid w:val="00894DFD"/>
    <w:rsid w:val="00895348"/>
    <w:rsid w:val="0089542C"/>
    <w:rsid w:val="008A1C3B"/>
    <w:rsid w:val="008A2AA4"/>
    <w:rsid w:val="008A4987"/>
    <w:rsid w:val="008A7999"/>
    <w:rsid w:val="008B2F69"/>
    <w:rsid w:val="008B41AF"/>
    <w:rsid w:val="008B6673"/>
    <w:rsid w:val="008C1008"/>
    <w:rsid w:val="008C1BD4"/>
    <w:rsid w:val="008C47EB"/>
    <w:rsid w:val="008C494F"/>
    <w:rsid w:val="008C5329"/>
    <w:rsid w:val="008C7885"/>
    <w:rsid w:val="008D0D08"/>
    <w:rsid w:val="008D0DF0"/>
    <w:rsid w:val="008D0E58"/>
    <w:rsid w:val="008D2D9A"/>
    <w:rsid w:val="008D526F"/>
    <w:rsid w:val="008D78BC"/>
    <w:rsid w:val="008E0652"/>
    <w:rsid w:val="008E1895"/>
    <w:rsid w:val="008E1D5A"/>
    <w:rsid w:val="008E3DA0"/>
    <w:rsid w:val="008E3EE3"/>
    <w:rsid w:val="008E50B6"/>
    <w:rsid w:val="008E656B"/>
    <w:rsid w:val="008E69B8"/>
    <w:rsid w:val="008E70BE"/>
    <w:rsid w:val="008E7B5D"/>
    <w:rsid w:val="008E7E4F"/>
    <w:rsid w:val="008F08F6"/>
    <w:rsid w:val="008F0F03"/>
    <w:rsid w:val="008F1595"/>
    <w:rsid w:val="008F2B90"/>
    <w:rsid w:val="008F2D0B"/>
    <w:rsid w:val="008F3968"/>
    <w:rsid w:val="008F3EDC"/>
    <w:rsid w:val="008F41E0"/>
    <w:rsid w:val="008F4724"/>
    <w:rsid w:val="008F641A"/>
    <w:rsid w:val="008F6670"/>
    <w:rsid w:val="008F6FF2"/>
    <w:rsid w:val="008F72B8"/>
    <w:rsid w:val="008F762F"/>
    <w:rsid w:val="008F7670"/>
    <w:rsid w:val="008F7A4C"/>
    <w:rsid w:val="009015E6"/>
    <w:rsid w:val="009016F7"/>
    <w:rsid w:val="00905701"/>
    <w:rsid w:val="00906070"/>
    <w:rsid w:val="0091188D"/>
    <w:rsid w:val="0091271A"/>
    <w:rsid w:val="00912C04"/>
    <w:rsid w:val="0091349B"/>
    <w:rsid w:val="009147A4"/>
    <w:rsid w:val="009164DF"/>
    <w:rsid w:val="0091665C"/>
    <w:rsid w:val="00916CA3"/>
    <w:rsid w:val="0091736E"/>
    <w:rsid w:val="00917383"/>
    <w:rsid w:val="00921D76"/>
    <w:rsid w:val="00921E93"/>
    <w:rsid w:val="00922A06"/>
    <w:rsid w:val="009231A9"/>
    <w:rsid w:val="009252CA"/>
    <w:rsid w:val="00926492"/>
    <w:rsid w:val="009308E8"/>
    <w:rsid w:val="009311A2"/>
    <w:rsid w:val="00931EE9"/>
    <w:rsid w:val="00932000"/>
    <w:rsid w:val="00933378"/>
    <w:rsid w:val="00934251"/>
    <w:rsid w:val="009344D9"/>
    <w:rsid w:val="009348E1"/>
    <w:rsid w:val="00935E61"/>
    <w:rsid w:val="00936CB3"/>
    <w:rsid w:val="00940601"/>
    <w:rsid w:val="00941E68"/>
    <w:rsid w:val="009472B2"/>
    <w:rsid w:val="00947C38"/>
    <w:rsid w:val="00947DF1"/>
    <w:rsid w:val="0095120E"/>
    <w:rsid w:val="009512F7"/>
    <w:rsid w:val="00951581"/>
    <w:rsid w:val="00953722"/>
    <w:rsid w:val="00954929"/>
    <w:rsid w:val="00954DB3"/>
    <w:rsid w:val="009554F8"/>
    <w:rsid w:val="009557F4"/>
    <w:rsid w:val="0095591F"/>
    <w:rsid w:val="00955DAF"/>
    <w:rsid w:val="0095668D"/>
    <w:rsid w:val="00956D47"/>
    <w:rsid w:val="00960142"/>
    <w:rsid w:val="009602B7"/>
    <w:rsid w:val="00960422"/>
    <w:rsid w:val="00962A07"/>
    <w:rsid w:val="00965B2A"/>
    <w:rsid w:val="0096645D"/>
    <w:rsid w:val="00966620"/>
    <w:rsid w:val="0096662D"/>
    <w:rsid w:val="00966D6D"/>
    <w:rsid w:val="00966FDB"/>
    <w:rsid w:val="0097039B"/>
    <w:rsid w:val="009720D3"/>
    <w:rsid w:val="0097276B"/>
    <w:rsid w:val="00972D90"/>
    <w:rsid w:val="009732A4"/>
    <w:rsid w:val="00973B83"/>
    <w:rsid w:val="00973D24"/>
    <w:rsid w:val="0097459A"/>
    <w:rsid w:val="009749A6"/>
    <w:rsid w:val="00974B78"/>
    <w:rsid w:val="00976054"/>
    <w:rsid w:val="00976B1D"/>
    <w:rsid w:val="00980307"/>
    <w:rsid w:val="00983556"/>
    <w:rsid w:val="009852AE"/>
    <w:rsid w:val="00986663"/>
    <w:rsid w:val="00986B45"/>
    <w:rsid w:val="009919FA"/>
    <w:rsid w:val="00992BC3"/>
    <w:rsid w:val="00992EF4"/>
    <w:rsid w:val="0099475B"/>
    <w:rsid w:val="009948D1"/>
    <w:rsid w:val="00994CA6"/>
    <w:rsid w:val="00995543"/>
    <w:rsid w:val="00995E1A"/>
    <w:rsid w:val="00996907"/>
    <w:rsid w:val="00997716"/>
    <w:rsid w:val="009A0535"/>
    <w:rsid w:val="009A42E9"/>
    <w:rsid w:val="009A4A6E"/>
    <w:rsid w:val="009A6B4F"/>
    <w:rsid w:val="009A715B"/>
    <w:rsid w:val="009A71D3"/>
    <w:rsid w:val="009A78C1"/>
    <w:rsid w:val="009A7D04"/>
    <w:rsid w:val="009A7D5B"/>
    <w:rsid w:val="009B048B"/>
    <w:rsid w:val="009B15CB"/>
    <w:rsid w:val="009B200F"/>
    <w:rsid w:val="009B2E55"/>
    <w:rsid w:val="009B3210"/>
    <w:rsid w:val="009B37DE"/>
    <w:rsid w:val="009B3893"/>
    <w:rsid w:val="009B4DF1"/>
    <w:rsid w:val="009C1263"/>
    <w:rsid w:val="009C54EF"/>
    <w:rsid w:val="009D0E19"/>
    <w:rsid w:val="009D1B81"/>
    <w:rsid w:val="009D1BA1"/>
    <w:rsid w:val="009D33B0"/>
    <w:rsid w:val="009D5509"/>
    <w:rsid w:val="009D73C8"/>
    <w:rsid w:val="009E0F64"/>
    <w:rsid w:val="009E28D1"/>
    <w:rsid w:val="009E3C55"/>
    <w:rsid w:val="009E5948"/>
    <w:rsid w:val="009E6BBB"/>
    <w:rsid w:val="009F146A"/>
    <w:rsid w:val="009F39A6"/>
    <w:rsid w:val="009F4A04"/>
    <w:rsid w:val="00A00941"/>
    <w:rsid w:val="00A02DC7"/>
    <w:rsid w:val="00A03335"/>
    <w:rsid w:val="00A10DCE"/>
    <w:rsid w:val="00A119AF"/>
    <w:rsid w:val="00A11AD0"/>
    <w:rsid w:val="00A11E55"/>
    <w:rsid w:val="00A122D5"/>
    <w:rsid w:val="00A13AEE"/>
    <w:rsid w:val="00A14213"/>
    <w:rsid w:val="00A14F2A"/>
    <w:rsid w:val="00A151A0"/>
    <w:rsid w:val="00A15678"/>
    <w:rsid w:val="00A16E89"/>
    <w:rsid w:val="00A20B7E"/>
    <w:rsid w:val="00A20C45"/>
    <w:rsid w:val="00A20CFE"/>
    <w:rsid w:val="00A20D24"/>
    <w:rsid w:val="00A22080"/>
    <w:rsid w:val="00A22761"/>
    <w:rsid w:val="00A22929"/>
    <w:rsid w:val="00A22A8E"/>
    <w:rsid w:val="00A23496"/>
    <w:rsid w:val="00A23A83"/>
    <w:rsid w:val="00A24108"/>
    <w:rsid w:val="00A25645"/>
    <w:rsid w:val="00A264B8"/>
    <w:rsid w:val="00A26743"/>
    <w:rsid w:val="00A270DF"/>
    <w:rsid w:val="00A27C7C"/>
    <w:rsid w:val="00A308C8"/>
    <w:rsid w:val="00A32A77"/>
    <w:rsid w:val="00A344FD"/>
    <w:rsid w:val="00A34DB4"/>
    <w:rsid w:val="00A35745"/>
    <w:rsid w:val="00A406C0"/>
    <w:rsid w:val="00A40A0D"/>
    <w:rsid w:val="00A40D48"/>
    <w:rsid w:val="00A41035"/>
    <w:rsid w:val="00A420BF"/>
    <w:rsid w:val="00A447C4"/>
    <w:rsid w:val="00A4597F"/>
    <w:rsid w:val="00A4700B"/>
    <w:rsid w:val="00A47F9A"/>
    <w:rsid w:val="00A53010"/>
    <w:rsid w:val="00A537DA"/>
    <w:rsid w:val="00A538EE"/>
    <w:rsid w:val="00A55CBD"/>
    <w:rsid w:val="00A55EA8"/>
    <w:rsid w:val="00A5681F"/>
    <w:rsid w:val="00A57001"/>
    <w:rsid w:val="00A57120"/>
    <w:rsid w:val="00A607C4"/>
    <w:rsid w:val="00A60C9E"/>
    <w:rsid w:val="00A612A2"/>
    <w:rsid w:val="00A615DC"/>
    <w:rsid w:val="00A617AF"/>
    <w:rsid w:val="00A63588"/>
    <w:rsid w:val="00A66A9D"/>
    <w:rsid w:val="00A66C3D"/>
    <w:rsid w:val="00A67407"/>
    <w:rsid w:val="00A71564"/>
    <w:rsid w:val="00A74C62"/>
    <w:rsid w:val="00A76D7F"/>
    <w:rsid w:val="00A8070C"/>
    <w:rsid w:val="00A83158"/>
    <w:rsid w:val="00A838A3"/>
    <w:rsid w:val="00A85B6E"/>
    <w:rsid w:val="00A85E5E"/>
    <w:rsid w:val="00A9072D"/>
    <w:rsid w:val="00A91498"/>
    <w:rsid w:val="00A93477"/>
    <w:rsid w:val="00A95185"/>
    <w:rsid w:val="00A95AF8"/>
    <w:rsid w:val="00A9641C"/>
    <w:rsid w:val="00A9720C"/>
    <w:rsid w:val="00A97B54"/>
    <w:rsid w:val="00A97ECF"/>
    <w:rsid w:val="00AA0544"/>
    <w:rsid w:val="00AA1BC7"/>
    <w:rsid w:val="00AA3F05"/>
    <w:rsid w:val="00AA3F31"/>
    <w:rsid w:val="00AA4840"/>
    <w:rsid w:val="00AA5520"/>
    <w:rsid w:val="00AA57B5"/>
    <w:rsid w:val="00AA624D"/>
    <w:rsid w:val="00AA69D0"/>
    <w:rsid w:val="00AA71D8"/>
    <w:rsid w:val="00AA7C90"/>
    <w:rsid w:val="00AB1574"/>
    <w:rsid w:val="00AB1C88"/>
    <w:rsid w:val="00AB229E"/>
    <w:rsid w:val="00AB3CD2"/>
    <w:rsid w:val="00AB5239"/>
    <w:rsid w:val="00AB538E"/>
    <w:rsid w:val="00AB5A73"/>
    <w:rsid w:val="00AC0632"/>
    <w:rsid w:val="00AC1771"/>
    <w:rsid w:val="00AC1A4F"/>
    <w:rsid w:val="00AC1E8B"/>
    <w:rsid w:val="00AC2F77"/>
    <w:rsid w:val="00AC4CA0"/>
    <w:rsid w:val="00AC4E82"/>
    <w:rsid w:val="00AC53A2"/>
    <w:rsid w:val="00AC540F"/>
    <w:rsid w:val="00AC5EF0"/>
    <w:rsid w:val="00AC64E2"/>
    <w:rsid w:val="00AC7771"/>
    <w:rsid w:val="00AD04DF"/>
    <w:rsid w:val="00AD068C"/>
    <w:rsid w:val="00AD0D50"/>
    <w:rsid w:val="00AD254A"/>
    <w:rsid w:val="00AD41FF"/>
    <w:rsid w:val="00AD4210"/>
    <w:rsid w:val="00AD4255"/>
    <w:rsid w:val="00AD4469"/>
    <w:rsid w:val="00AD4983"/>
    <w:rsid w:val="00AD6E9C"/>
    <w:rsid w:val="00AD74D0"/>
    <w:rsid w:val="00AD75F8"/>
    <w:rsid w:val="00AE0CF1"/>
    <w:rsid w:val="00AE1F7C"/>
    <w:rsid w:val="00AE2470"/>
    <w:rsid w:val="00AE3BD4"/>
    <w:rsid w:val="00AE584D"/>
    <w:rsid w:val="00AE7FB6"/>
    <w:rsid w:val="00AF020A"/>
    <w:rsid w:val="00AF2111"/>
    <w:rsid w:val="00AF217D"/>
    <w:rsid w:val="00AF4D8A"/>
    <w:rsid w:val="00AF5421"/>
    <w:rsid w:val="00AF5F05"/>
    <w:rsid w:val="00B00098"/>
    <w:rsid w:val="00B01A50"/>
    <w:rsid w:val="00B0358C"/>
    <w:rsid w:val="00B04064"/>
    <w:rsid w:val="00B06EEB"/>
    <w:rsid w:val="00B072BA"/>
    <w:rsid w:val="00B076FB"/>
    <w:rsid w:val="00B10929"/>
    <w:rsid w:val="00B1206D"/>
    <w:rsid w:val="00B123DB"/>
    <w:rsid w:val="00B124F0"/>
    <w:rsid w:val="00B1299E"/>
    <w:rsid w:val="00B12AD3"/>
    <w:rsid w:val="00B13509"/>
    <w:rsid w:val="00B1382F"/>
    <w:rsid w:val="00B153D3"/>
    <w:rsid w:val="00B15979"/>
    <w:rsid w:val="00B16D0F"/>
    <w:rsid w:val="00B173E5"/>
    <w:rsid w:val="00B176EC"/>
    <w:rsid w:val="00B17EB1"/>
    <w:rsid w:val="00B17F8A"/>
    <w:rsid w:val="00B205C2"/>
    <w:rsid w:val="00B20B2C"/>
    <w:rsid w:val="00B20DC4"/>
    <w:rsid w:val="00B20E25"/>
    <w:rsid w:val="00B21718"/>
    <w:rsid w:val="00B21BB5"/>
    <w:rsid w:val="00B23E33"/>
    <w:rsid w:val="00B255BF"/>
    <w:rsid w:val="00B26437"/>
    <w:rsid w:val="00B26C1A"/>
    <w:rsid w:val="00B270D7"/>
    <w:rsid w:val="00B27846"/>
    <w:rsid w:val="00B27AA0"/>
    <w:rsid w:val="00B316F4"/>
    <w:rsid w:val="00B31A1B"/>
    <w:rsid w:val="00B33046"/>
    <w:rsid w:val="00B34FD6"/>
    <w:rsid w:val="00B354AA"/>
    <w:rsid w:val="00B374B2"/>
    <w:rsid w:val="00B379F7"/>
    <w:rsid w:val="00B37FF0"/>
    <w:rsid w:val="00B413BA"/>
    <w:rsid w:val="00B43329"/>
    <w:rsid w:val="00B43507"/>
    <w:rsid w:val="00B4510F"/>
    <w:rsid w:val="00B45BC1"/>
    <w:rsid w:val="00B47550"/>
    <w:rsid w:val="00B50E45"/>
    <w:rsid w:val="00B5184B"/>
    <w:rsid w:val="00B52760"/>
    <w:rsid w:val="00B53243"/>
    <w:rsid w:val="00B5382A"/>
    <w:rsid w:val="00B54B06"/>
    <w:rsid w:val="00B56398"/>
    <w:rsid w:val="00B5775E"/>
    <w:rsid w:val="00B62E6D"/>
    <w:rsid w:val="00B62EF0"/>
    <w:rsid w:val="00B63F2F"/>
    <w:rsid w:val="00B65F4B"/>
    <w:rsid w:val="00B67EE0"/>
    <w:rsid w:val="00B7106F"/>
    <w:rsid w:val="00B72152"/>
    <w:rsid w:val="00B72175"/>
    <w:rsid w:val="00B731AC"/>
    <w:rsid w:val="00B73AF3"/>
    <w:rsid w:val="00B73BEC"/>
    <w:rsid w:val="00B74BD0"/>
    <w:rsid w:val="00B76720"/>
    <w:rsid w:val="00B77325"/>
    <w:rsid w:val="00B80426"/>
    <w:rsid w:val="00B81028"/>
    <w:rsid w:val="00B81353"/>
    <w:rsid w:val="00B819B5"/>
    <w:rsid w:val="00B842A1"/>
    <w:rsid w:val="00B85576"/>
    <w:rsid w:val="00B875E9"/>
    <w:rsid w:val="00B90444"/>
    <w:rsid w:val="00B90C61"/>
    <w:rsid w:val="00B91097"/>
    <w:rsid w:val="00B9261A"/>
    <w:rsid w:val="00B93674"/>
    <w:rsid w:val="00B93E95"/>
    <w:rsid w:val="00B946C9"/>
    <w:rsid w:val="00B948A0"/>
    <w:rsid w:val="00B95393"/>
    <w:rsid w:val="00B960E8"/>
    <w:rsid w:val="00B96C19"/>
    <w:rsid w:val="00B97252"/>
    <w:rsid w:val="00B97E57"/>
    <w:rsid w:val="00BA0DB8"/>
    <w:rsid w:val="00BA0E03"/>
    <w:rsid w:val="00BA13E8"/>
    <w:rsid w:val="00BA2172"/>
    <w:rsid w:val="00BA29FA"/>
    <w:rsid w:val="00BA4616"/>
    <w:rsid w:val="00BA5304"/>
    <w:rsid w:val="00BA5BCA"/>
    <w:rsid w:val="00BA6514"/>
    <w:rsid w:val="00BB0DDA"/>
    <w:rsid w:val="00BB174E"/>
    <w:rsid w:val="00BB26A9"/>
    <w:rsid w:val="00BB288A"/>
    <w:rsid w:val="00BB329A"/>
    <w:rsid w:val="00BB3355"/>
    <w:rsid w:val="00BB34FE"/>
    <w:rsid w:val="00BB375A"/>
    <w:rsid w:val="00BB3C41"/>
    <w:rsid w:val="00BB6167"/>
    <w:rsid w:val="00BB7A8C"/>
    <w:rsid w:val="00BC249D"/>
    <w:rsid w:val="00BC2571"/>
    <w:rsid w:val="00BC26EC"/>
    <w:rsid w:val="00BC476B"/>
    <w:rsid w:val="00BC4B9F"/>
    <w:rsid w:val="00BC4D26"/>
    <w:rsid w:val="00BC5BA6"/>
    <w:rsid w:val="00BC792C"/>
    <w:rsid w:val="00BC79FE"/>
    <w:rsid w:val="00BD1A44"/>
    <w:rsid w:val="00BD2263"/>
    <w:rsid w:val="00BD34FD"/>
    <w:rsid w:val="00BD4108"/>
    <w:rsid w:val="00BD42D6"/>
    <w:rsid w:val="00BD453F"/>
    <w:rsid w:val="00BD47C6"/>
    <w:rsid w:val="00BD657C"/>
    <w:rsid w:val="00BD7AF5"/>
    <w:rsid w:val="00BD7B69"/>
    <w:rsid w:val="00BE0937"/>
    <w:rsid w:val="00BE0C38"/>
    <w:rsid w:val="00BE1900"/>
    <w:rsid w:val="00BE4076"/>
    <w:rsid w:val="00BE407C"/>
    <w:rsid w:val="00BE6842"/>
    <w:rsid w:val="00BF02A7"/>
    <w:rsid w:val="00BF0714"/>
    <w:rsid w:val="00BF287A"/>
    <w:rsid w:val="00BF2C18"/>
    <w:rsid w:val="00BF304F"/>
    <w:rsid w:val="00BF3058"/>
    <w:rsid w:val="00BF3B0F"/>
    <w:rsid w:val="00BF42E4"/>
    <w:rsid w:val="00BF4CEF"/>
    <w:rsid w:val="00BF600B"/>
    <w:rsid w:val="00BF63D8"/>
    <w:rsid w:val="00BF6890"/>
    <w:rsid w:val="00BF71AE"/>
    <w:rsid w:val="00C00253"/>
    <w:rsid w:val="00C00C70"/>
    <w:rsid w:val="00C010BA"/>
    <w:rsid w:val="00C02C16"/>
    <w:rsid w:val="00C02DE6"/>
    <w:rsid w:val="00C030A2"/>
    <w:rsid w:val="00C052F2"/>
    <w:rsid w:val="00C057DF"/>
    <w:rsid w:val="00C06C3A"/>
    <w:rsid w:val="00C07121"/>
    <w:rsid w:val="00C07B82"/>
    <w:rsid w:val="00C10ABE"/>
    <w:rsid w:val="00C12B65"/>
    <w:rsid w:val="00C12C58"/>
    <w:rsid w:val="00C13F93"/>
    <w:rsid w:val="00C1499C"/>
    <w:rsid w:val="00C15D78"/>
    <w:rsid w:val="00C17DB7"/>
    <w:rsid w:val="00C211C1"/>
    <w:rsid w:val="00C223D1"/>
    <w:rsid w:val="00C23259"/>
    <w:rsid w:val="00C233CA"/>
    <w:rsid w:val="00C23E90"/>
    <w:rsid w:val="00C23E96"/>
    <w:rsid w:val="00C24023"/>
    <w:rsid w:val="00C2407F"/>
    <w:rsid w:val="00C2748B"/>
    <w:rsid w:val="00C300E7"/>
    <w:rsid w:val="00C30C47"/>
    <w:rsid w:val="00C31D9D"/>
    <w:rsid w:val="00C328A0"/>
    <w:rsid w:val="00C32CDE"/>
    <w:rsid w:val="00C34B85"/>
    <w:rsid w:val="00C351A0"/>
    <w:rsid w:val="00C353D1"/>
    <w:rsid w:val="00C35B05"/>
    <w:rsid w:val="00C36376"/>
    <w:rsid w:val="00C364EE"/>
    <w:rsid w:val="00C36709"/>
    <w:rsid w:val="00C40855"/>
    <w:rsid w:val="00C41B25"/>
    <w:rsid w:val="00C434B1"/>
    <w:rsid w:val="00C434FD"/>
    <w:rsid w:val="00C43928"/>
    <w:rsid w:val="00C44477"/>
    <w:rsid w:val="00C454C3"/>
    <w:rsid w:val="00C47B04"/>
    <w:rsid w:val="00C52D55"/>
    <w:rsid w:val="00C53B80"/>
    <w:rsid w:val="00C54738"/>
    <w:rsid w:val="00C55FFC"/>
    <w:rsid w:val="00C562B2"/>
    <w:rsid w:val="00C57371"/>
    <w:rsid w:val="00C60A57"/>
    <w:rsid w:val="00C63140"/>
    <w:rsid w:val="00C6343D"/>
    <w:rsid w:val="00C65BD8"/>
    <w:rsid w:val="00C65FAB"/>
    <w:rsid w:val="00C66892"/>
    <w:rsid w:val="00C66BA0"/>
    <w:rsid w:val="00C67734"/>
    <w:rsid w:val="00C70AC6"/>
    <w:rsid w:val="00C73691"/>
    <w:rsid w:val="00C74331"/>
    <w:rsid w:val="00C74632"/>
    <w:rsid w:val="00C750BA"/>
    <w:rsid w:val="00C762EC"/>
    <w:rsid w:val="00C769A0"/>
    <w:rsid w:val="00C76FBD"/>
    <w:rsid w:val="00C77DE8"/>
    <w:rsid w:val="00C80F92"/>
    <w:rsid w:val="00C81E38"/>
    <w:rsid w:val="00C82B25"/>
    <w:rsid w:val="00C84841"/>
    <w:rsid w:val="00C84D77"/>
    <w:rsid w:val="00C86B40"/>
    <w:rsid w:val="00C921B0"/>
    <w:rsid w:val="00C922AE"/>
    <w:rsid w:val="00C92680"/>
    <w:rsid w:val="00C927B9"/>
    <w:rsid w:val="00C92D47"/>
    <w:rsid w:val="00C94541"/>
    <w:rsid w:val="00C9492F"/>
    <w:rsid w:val="00C94E67"/>
    <w:rsid w:val="00C95CB3"/>
    <w:rsid w:val="00C97EC0"/>
    <w:rsid w:val="00CA05EB"/>
    <w:rsid w:val="00CA0B5A"/>
    <w:rsid w:val="00CA4032"/>
    <w:rsid w:val="00CA41A4"/>
    <w:rsid w:val="00CA4657"/>
    <w:rsid w:val="00CA4EC1"/>
    <w:rsid w:val="00CA5FEB"/>
    <w:rsid w:val="00CA6E81"/>
    <w:rsid w:val="00CA7363"/>
    <w:rsid w:val="00CA73AB"/>
    <w:rsid w:val="00CB00D1"/>
    <w:rsid w:val="00CB016F"/>
    <w:rsid w:val="00CB15C6"/>
    <w:rsid w:val="00CB1EA4"/>
    <w:rsid w:val="00CB2C32"/>
    <w:rsid w:val="00CB3F75"/>
    <w:rsid w:val="00CB3FF3"/>
    <w:rsid w:val="00CB4CC0"/>
    <w:rsid w:val="00CB62CA"/>
    <w:rsid w:val="00CB64C9"/>
    <w:rsid w:val="00CB6B5E"/>
    <w:rsid w:val="00CB7C5B"/>
    <w:rsid w:val="00CC03B8"/>
    <w:rsid w:val="00CC3162"/>
    <w:rsid w:val="00CC341E"/>
    <w:rsid w:val="00CC50EF"/>
    <w:rsid w:val="00CC5BA3"/>
    <w:rsid w:val="00CC5D73"/>
    <w:rsid w:val="00CC6323"/>
    <w:rsid w:val="00CC6D4C"/>
    <w:rsid w:val="00CC7130"/>
    <w:rsid w:val="00CC7E9B"/>
    <w:rsid w:val="00CD14F5"/>
    <w:rsid w:val="00CD2469"/>
    <w:rsid w:val="00CD4311"/>
    <w:rsid w:val="00CD47E0"/>
    <w:rsid w:val="00CE0D87"/>
    <w:rsid w:val="00CE246A"/>
    <w:rsid w:val="00CE2CAA"/>
    <w:rsid w:val="00CE58B9"/>
    <w:rsid w:val="00CE61A7"/>
    <w:rsid w:val="00CE726D"/>
    <w:rsid w:val="00CE7BBC"/>
    <w:rsid w:val="00CF0239"/>
    <w:rsid w:val="00CF0411"/>
    <w:rsid w:val="00CF0CD0"/>
    <w:rsid w:val="00CF16E4"/>
    <w:rsid w:val="00CF2056"/>
    <w:rsid w:val="00CF35E5"/>
    <w:rsid w:val="00CF565D"/>
    <w:rsid w:val="00D01291"/>
    <w:rsid w:val="00D01FC7"/>
    <w:rsid w:val="00D027BE"/>
    <w:rsid w:val="00D02B86"/>
    <w:rsid w:val="00D03CCC"/>
    <w:rsid w:val="00D04272"/>
    <w:rsid w:val="00D059E4"/>
    <w:rsid w:val="00D069AF"/>
    <w:rsid w:val="00D103FD"/>
    <w:rsid w:val="00D1053E"/>
    <w:rsid w:val="00D10709"/>
    <w:rsid w:val="00D109AB"/>
    <w:rsid w:val="00D110BC"/>
    <w:rsid w:val="00D12D52"/>
    <w:rsid w:val="00D13A50"/>
    <w:rsid w:val="00D1632B"/>
    <w:rsid w:val="00D16C26"/>
    <w:rsid w:val="00D20F40"/>
    <w:rsid w:val="00D2178C"/>
    <w:rsid w:val="00D218AE"/>
    <w:rsid w:val="00D2323C"/>
    <w:rsid w:val="00D2417E"/>
    <w:rsid w:val="00D24C63"/>
    <w:rsid w:val="00D30068"/>
    <w:rsid w:val="00D312D4"/>
    <w:rsid w:val="00D3163F"/>
    <w:rsid w:val="00D323A2"/>
    <w:rsid w:val="00D32B22"/>
    <w:rsid w:val="00D34A88"/>
    <w:rsid w:val="00D34D29"/>
    <w:rsid w:val="00D3546C"/>
    <w:rsid w:val="00D3556B"/>
    <w:rsid w:val="00D3624A"/>
    <w:rsid w:val="00D36A42"/>
    <w:rsid w:val="00D373D6"/>
    <w:rsid w:val="00D37FB8"/>
    <w:rsid w:val="00D40335"/>
    <w:rsid w:val="00D423D1"/>
    <w:rsid w:val="00D42893"/>
    <w:rsid w:val="00D42E0C"/>
    <w:rsid w:val="00D44FF6"/>
    <w:rsid w:val="00D46E8D"/>
    <w:rsid w:val="00D4754C"/>
    <w:rsid w:val="00D505E3"/>
    <w:rsid w:val="00D5089A"/>
    <w:rsid w:val="00D532EE"/>
    <w:rsid w:val="00D5394A"/>
    <w:rsid w:val="00D53F70"/>
    <w:rsid w:val="00D575D6"/>
    <w:rsid w:val="00D60E47"/>
    <w:rsid w:val="00D6159E"/>
    <w:rsid w:val="00D62972"/>
    <w:rsid w:val="00D63636"/>
    <w:rsid w:val="00D65E9F"/>
    <w:rsid w:val="00D66A4C"/>
    <w:rsid w:val="00D66C93"/>
    <w:rsid w:val="00D7042A"/>
    <w:rsid w:val="00D7053E"/>
    <w:rsid w:val="00D716BA"/>
    <w:rsid w:val="00D72E4E"/>
    <w:rsid w:val="00D743B7"/>
    <w:rsid w:val="00D8000F"/>
    <w:rsid w:val="00D8495F"/>
    <w:rsid w:val="00D84E9D"/>
    <w:rsid w:val="00D8531A"/>
    <w:rsid w:val="00D85863"/>
    <w:rsid w:val="00D85CA1"/>
    <w:rsid w:val="00D90B06"/>
    <w:rsid w:val="00D90C3D"/>
    <w:rsid w:val="00D916C5"/>
    <w:rsid w:val="00D91F2A"/>
    <w:rsid w:val="00D91F63"/>
    <w:rsid w:val="00D925B4"/>
    <w:rsid w:val="00D92FF3"/>
    <w:rsid w:val="00D93A67"/>
    <w:rsid w:val="00D93B81"/>
    <w:rsid w:val="00D94128"/>
    <w:rsid w:val="00D94208"/>
    <w:rsid w:val="00D94511"/>
    <w:rsid w:val="00D9466F"/>
    <w:rsid w:val="00D95299"/>
    <w:rsid w:val="00D9589A"/>
    <w:rsid w:val="00D96256"/>
    <w:rsid w:val="00D979E5"/>
    <w:rsid w:val="00DA1391"/>
    <w:rsid w:val="00DA1A19"/>
    <w:rsid w:val="00DA2D07"/>
    <w:rsid w:val="00DA343D"/>
    <w:rsid w:val="00DA544C"/>
    <w:rsid w:val="00DA5774"/>
    <w:rsid w:val="00DA722A"/>
    <w:rsid w:val="00DA7B86"/>
    <w:rsid w:val="00DB27B0"/>
    <w:rsid w:val="00DB37F0"/>
    <w:rsid w:val="00DB44D9"/>
    <w:rsid w:val="00DB522D"/>
    <w:rsid w:val="00DB73FE"/>
    <w:rsid w:val="00DB7DBD"/>
    <w:rsid w:val="00DB7EBC"/>
    <w:rsid w:val="00DC0D5F"/>
    <w:rsid w:val="00DC18B6"/>
    <w:rsid w:val="00DC1B0F"/>
    <w:rsid w:val="00DC3465"/>
    <w:rsid w:val="00DC40C6"/>
    <w:rsid w:val="00DD0F88"/>
    <w:rsid w:val="00DD691D"/>
    <w:rsid w:val="00DD6FBE"/>
    <w:rsid w:val="00DD7C3F"/>
    <w:rsid w:val="00DE04C3"/>
    <w:rsid w:val="00DE06D4"/>
    <w:rsid w:val="00DE1B8E"/>
    <w:rsid w:val="00DE2AF1"/>
    <w:rsid w:val="00DE327F"/>
    <w:rsid w:val="00DE3679"/>
    <w:rsid w:val="00DF04B7"/>
    <w:rsid w:val="00DF11AA"/>
    <w:rsid w:val="00DF139B"/>
    <w:rsid w:val="00DF21C4"/>
    <w:rsid w:val="00DF2345"/>
    <w:rsid w:val="00DF23DE"/>
    <w:rsid w:val="00DF34DA"/>
    <w:rsid w:val="00DF3D76"/>
    <w:rsid w:val="00DF45E1"/>
    <w:rsid w:val="00DF530F"/>
    <w:rsid w:val="00DF6215"/>
    <w:rsid w:val="00DF68CC"/>
    <w:rsid w:val="00DF6BDD"/>
    <w:rsid w:val="00DF724F"/>
    <w:rsid w:val="00DF766E"/>
    <w:rsid w:val="00DF7ECC"/>
    <w:rsid w:val="00E01797"/>
    <w:rsid w:val="00E0193B"/>
    <w:rsid w:val="00E023F6"/>
    <w:rsid w:val="00E0244C"/>
    <w:rsid w:val="00E02700"/>
    <w:rsid w:val="00E0333E"/>
    <w:rsid w:val="00E039EC"/>
    <w:rsid w:val="00E03FC2"/>
    <w:rsid w:val="00E0466A"/>
    <w:rsid w:val="00E04A68"/>
    <w:rsid w:val="00E05393"/>
    <w:rsid w:val="00E05CC0"/>
    <w:rsid w:val="00E06B25"/>
    <w:rsid w:val="00E06CCE"/>
    <w:rsid w:val="00E072CD"/>
    <w:rsid w:val="00E1127D"/>
    <w:rsid w:val="00E11510"/>
    <w:rsid w:val="00E120E3"/>
    <w:rsid w:val="00E12360"/>
    <w:rsid w:val="00E12B13"/>
    <w:rsid w:val="00E12DD8"/>
    <w:rsid w:val="00E12EDE"/>
    <w:rsid w:val="00E13B64"/>
    <w:rsid w:val="00E14E1F"/>
    <w:rsid w:val="00E15832"/>
    <w:rsid w:val="00E158C7"/>
    <w:rsid w:val="00E16328"/>
    <w:rsid w:val="00E16BBF"/>
    <w:rsid w:val="00E16E70"/>
    <w:rsid w:val="00E173B7"/>
    <w:rsid w:val="00E20A6B"/>
    <w:rsid w:val="00E2360E"/>
    <w:rsid w:val="00E24C95"/>
    <w:rsid w:val="00E24CAC"/>
    <w:rsid w:val="00E25060"/>
    <w:rsid w:val="00E26C25"/>
    <w:rsid w:val="00E27D0C"/>
    <w:rsid w:val="00E31496"/>
    <w:rsid w:val="00E3259C"/>
    <w:rsid w:val="00E34C4E"/>
    <w:rsid w:val="00E34CC9"/>
    <w:rsid w:val="00E3655C"/>
    <w:rsid w:val="00E40292"/>
    <w:rsid w:val="00E402A8"/>
    <w:rsid w:val="00E40D76"/>
    <w:rsid w:val="00E40DA5"/>
    <w:rsid w:val="00E416DF"/>
    <w:rsid w:val="00E41714"/>
    <w:rsid w:val="00E42567"/>
    <w:rsid w:val="00E429A5"/>
    <w:rsid w:val="00E432BC"/>
    <w:rsid w:val="00E439DD"/>
    <w:rsid w:val="00E44F44"/>
    <w:rsid w:val="00E4528C"/>
    <w:rsid w:val="00E45347"/>
    <w:rsid w:val="00E457F1"/>
    <w:rsid w:val="00E475F1"/>
    <w:rsid w:val="00E47FCF"/>
    <w:rsid w:val="00E50A13"/>
    <w:rsid w:val="00E50E47"/>
    <w:rsid w:val="00E517A1"/>
    <w:rsid w:val="00E5183A"/>
    <w:rsid w:val="00E5193A"/>
    <w:rsid w:val="00E52DD3"/>
    <w:rsid w:val="00E53C01"/>
    <w:rsid w:val="00E54382"/>
    <w:rsid w:val="00E55D1E"/>
    <w:rsid w:val="00E569C6"/>
    <w:rsid w:val="00E574AC"/>
    <w:rsid w:val="00E57CBC"/>
    <w:rsid w:val="00E650B6"/>
    <w:rsid w:val="00E6519F"/>
    <w:rsid w:val="00E65D4C"/>
    <w:rsid w:val="00E660FA"/>
    <w:rsid w:val="00E676DB"/>
    <w:rsid w:val="00E67DC4"/>
    <w:rsid w:val="00E71807"/>
    <w:rsid w:val="00E72340"/>
    <w:rsid w:val="00E723DE"/>
    <w:rsid w:val="00E72B22"/>
    <w:rsid w:val="00E74615"/>
    <w:rsid w:val="00E7468B"/>
    <w:rsid w:val="00E759F1"/>
    <w:rsid w:val="00E76855"/>
    <w:rsid w:val="00E76903"/>
    <w:rsid w:val="00E81171"/>
    <w:rsid w:val="00E81667"/>
    <w:rsid w:val="00E816A2"/>
    <w:rsid w:val="00E820E7"/>
    <w:rsid w:val="00E8268D"/>
    <w:rsid w:val="00E82ADA"/>
    <w:rsid w:val="00E83C87"/>
    <w:rsid w:val="00E840CF"/>
    <w:rsid w:val="00E8414C"/>
    <w:rsid w:val="00E84E61"/>
    <w:rsid w:val="00E85346"/>
    <w:rsid w:val="00E8610E"/>
    <w:rsid w:val="00E86BFA"/>
    <w:rsid w:val="00E947B5"/>
    <w:rsid w:val="00E954B0"/>
    <w:rsid w:val="00E95FF7"/>
    <w:rsid w:val="00E976A2"/>
    <w:rsid w:val="00E9790D"/>
    <w:rsid w:val="00E97BDF"/>
    <w:rsid w:val="00E97EF3"/>
    <w:rsid w:val="00EA0099"/>
    <w:rsid w:val="00EA02A7"/>
    <w:rsid w:val="00EA086E"/>
    <w:rsid w:val="00EA1506"/>
    <w:rsid w:val="00EA1D78"/>
    <w:rsid w:val="00EA2DDE"/>
    <w:rsid w:val="00EA38EB"/>
    <w:rsid w:val="00EA3F16"/>
    <w:rsid w:val="00EA4148"/>
    <w:rsid w:val="00EA4D79"/>
    <w:rsid w:val="00EA6976"/>
    <w:rsid w:val="00EB07FB"/>
    <w:rsid w:val="00EB0B17"/>
    <w:rsid w:val="00EB1262"/>
    <w:rsid w:val="00EB2649"/>
    <w:rsid w:val="00EB3518"/>
    <w:rsid w:val="00EB355A"/>
    <w:rsid w:val="00EB3810"/>
    <w:rsid w:val="00EB6546"/>
    <w:rsid w:val="00EB742F"/>
    <w:rsid w:val="00EB7B3C"/>
    <w:rsid w:val="00EB7D49"/>
    <w:rsid w:val="00EC05C1"/>
    <w:rsid w:val="00EC14A4"/>
    <w:rsid w:val="00EC5823"/>
    <w:rsid w:val="00EC61F4"/>
    <w:rsid w:val="00EC62D0"/>
    <w:rsid w:val="00EC73FA"/>
    <w:rsid w:val="00EC7A14"/>
    <w:rsid w:val="00ED31D3"/>
    <w:rsid w:val="00ED35CA"/>
    <w:rsid w:val="00ED3B95"/>
    <w:rsid w:val="00ED482F"/>
    <w:rsid w:val="00ED4E95"/>
    <w:rsid w:val="00ED53A7"/>
    <w:rsid w:val="00ED569D"/>
    <w:rsid w:val="00ED5A4F"/>
    <w:rsid w:val="00ED69D0"/>
    <w:rsid w:val="00EE0DBF"/>
    <w:rsid w:val="00EE179E"/>
    <w:rsid w:val="00EE1BFA"/>
    <w:rsid w:val="00EE22D7"/>
    <w:rsid w:val="00EE2D6B"/>
    <w:rsid w:val="00EE5C1E"/>
    <w:rsid w:val="00EE61A5"/>
    <w:rsid w:val="00EE68AF"/>
    <w:rsid w:val="00EE7913"/>
    <w:rsid w:val="00EF0113"/>
    <w:rsid w:val="00EF1147"/>
    <w:rsid w:val="00EF38AC"/>
    <w:rsid w:val="00EF4129"/>
    <w:rsid w:val="00EF49E1"/>
    <w:rsid w:val="00EF590B"/>
    <w:rsid w:val="00EF6DDF"/>
    <w:rsid w:val="00F0054D"/>
    <w:rsid w:val="00F00652"/>
    <w:rsid w:val="00F01C3C"/>
    <w:rsid w:val="00F0366C"/>
    <w:rsid w:val="00F051CE"/>
    <w:rsid w:val="00F074A1"/>
    <w:rsid w:val="00F11510"/>
    <w:rsid w:val="00F12662"/>
    <w:rsid w:val="00F12E41"/>
    <w:rsid w:val="00F13420"/>
    <w:rsid w:val="00F1344A"/>
    <w:rsid w:val="00F13636"/>
    <w:rsid w:val="00F13CE3"/>
    <w:rsid w:val="00F14217"/>
    <w:rsid w:val="00F15789"/>
    <w:rsid w:val="00F200C7"/>
    <w:rsid w:val="00F20117"/>
    <w:rsid w:val="00F209A3"/>
    <w:rsid w:val="00F20C3E"/>
    <w:rsid w:val="00F212DB"/>
    <w:rsid w:val="00F21602"/>
    <w:rsid w:val="00F2239E"/>
    <w:rsid w:val="00F22751"/>
    <w:rsid w:val="00F230C4"/>
    <w:rsid w:val="00F23ADE"/>
    <w:rsid w:val="00F2446A"/>
    <w:rsid w:val="00F2458E"/>
    <w:rsid w:val="00F245E0"/>
    <w:rsid w:val="00F24D46"/>
    <w:rsid w:val="00F25696"/>
    <w:rsid w:val="00F26857"/>
    <w:rsid w:val="00F27099"/>
    <w:rsid w:val="00F2725B"/>
    <w:rsid w:val="00F27E6C"/>
    <w:rsid w:val="00F33A7B"/>
    <w:rsid w:val="00F34373"/>
    <w:rsid w:val="00F35455"/>
    <w:rsid w:val="00F35803"/>
    <w:rsid w:val="00F35823"/>
    <w:rsid w:val="00F3662E"/>
    <w:rsid w:val="00F37C13"/>
    <w:rsid w:val="00F37C7C"/>
    <w:rsid w:val="00F37E22"/>
    <w:rsid w:val="00F40F98"/>
    <w:rsid w:val="00F41234"/>
    <w:rsid w:val="00F4170E"/>
    <w:rsid w:val="00F4211E"/>
    <w:rsid w:val="00F42B7A"/>
    <w:rsid w:val="00F42EE0"/>
    <w:rsid w:val="00F4739B"/>
    <w:rsid w:val="00F4742A"/>
    <w:rsid w:val="00F47449"/>
    <w:rsid w:val="00F4790D"/>
    <w:rsid w:val="00F5024E"/>
    <w:rsid w:val="00F502A3"/>
    <w:rsid w:val="00F50ABE"/>
    <w:rsid w:val="00F51F00"/>
    <w:rsid w:val="00F52189"/>
    <w:rsid w:val="00F52605"/>
    <w:rsid w:val="00F52E93"/>
    <w:rsid w:val="00F530B5"/>
    <w:rsid w:val="00F53406"/>
    <w:rsid w:val="00F53915"/>
    <w:rsid w:val="00F53BE9"/>
    <w:rsid w:val="00F53EDE"/>
    <w:rsid w:val="00F5457D"/>
    <w:rsid w:val="00F56561"/>
    <w:rsid w:val="00F57663"/>
    <w:rsid w:val="00F601EE"/>
    <w:rsid w:val="00F61558"/>
    <w:rsid w:val="00F6348D"/>
    <w:rsid w:val="00F634CF"/>
    <w:rsid w:val="00F63AB1"/>
    <w:rsid w:val="00F645F4"/>
    <w:rsid w:val="00F64D91"/>
    <w:rsid w:val="00F64F12"/>
    <w:rsid w:val="00F6524A"/>
    <w:rsid w:val="00F655FB"/>
    <w:rsid w:val="00F65804"/>
    <w:rsid w:val="00F66016"/>
    <w:rsid w:val="00F67314"/>
    <w:rsid w:val="00F70BCF"/>
    <w:rsid w:val="00F7101A"/>
    <w:rsid w:val="00F71651"/>
    <w:rsid w:val="00F72BB3"/>
    <w:rsid w:val="00F73DFC"/>
    <w:rsid w:val="00F75ED7"/>
    <w:rsid w:val="00F77F0B"/>
    <w:rsid w:val="00F811EC"/>
    <w:rsid w:val="00F814ED"/>
    <w:rsid w:val="00F82386"/>
    <w:rsid w:val="00F82796"/>
    <w:rsid w:val="00F83F00"/>
    <w:rsid w:val="00F8432B"/>
    <w:rsid w:val="00F84707"/>
    <w:rsid w:val="00F84A66"/>
    <w:rsid w:val="00F84B7A"/>
    <w:rsid w:val="00F84F50"/>
    <w:rsid w:val="00F85D9B"/>
    <w:rsid w:val="00F85EC3"/>
    <w:rsid w:val="00F85EE5"/>
    <w:rsid w:val="00F86AAB"/>
    <w:rsid w:val="00F904F4"/>
    <w:rsid w:val="00F906C1"/>
    <w:rsid w:val="00F91FD1"/>
    <w:rsid w:val="00F9207F"/>
    <w:rsid w:val="00F92B1E"/>
    <w:rsid w:val="00F92E56"/>
    <w:rsid w:val="00F932FA"/>
    <w:rsid w:val="00F968A7"/>
    <w:rsid w:val="00F96CBC"/>
    <w:rsid w:val="00F970AB"/>
    <w:rsid w:val="00F97387"/>
    <w:rsid w:val="00FA023D"/>
    <w:rsid w:val="00FA0375"/>
    <w:rsid w:val="00FA051D"/>
    <w:rsid w:val="00FA1175"/>
    <w:rsid w:val="00FA3AF0"/>
    <w:rsid w:val="00FA50BE"/>
    <w:rsid w:val="00FA77EB"/>
    <w:rsid w:val="00FA7EF9"/>
    <w:rsid w:val="00FB00BD"/>
    <w:rsid w:val="00FB1770"/>
    <w:rsid w:val="00FB1E6F"/>
    <w:rsid w:val="00FB4B87"/>
    <w:rsid w:val="00FB6DC7"/>
    <w:rsid w:val="00FB726B"/>
    <w:rsid w:val="00FB7333"/>
    <w:rsid w:val="00FB7C37"/>
    <w:rsid w:val="00FC0876"/>
    <w:rsid w:val="00FC0F53"/>
    <w:rsid w:val="00FC196E"/>
    <w:rsid w:val="00FC1BDC"/>
    <w:rsid w:val="00FC24B0"/>
    <w:rsid w:val="00FC29F1"/>
    <w:rsid w:val="00FC30E6"/>
    <w:rsid w:val="00FC3259"/>
    <w:rsid w:val="00FC3EA4"/>
    <w:rsid w:val="00FC5F26"/>
    <w:rsid w:val="00FC725E"/>
    <w:rsid w:val="00FD0297"/>
    <w:rsid w:val="00FD05D7"/>
    <w:rsid w:val="00FD1ACD"/>
    <w:rsid w:val="00FD2595"/>
    <w:rsid w:val="00FD30D4"/>
    <w:rsid w:val="00FD3284"/>
    <w:rsid w:val="00FD45C1"/>
    <w:rsid w:val="00FD500F"/>
    <w:rsid w:val="00FD5CC6"/>
    <w:rsid w:val="00FD5EDF"/>
    <w:rsid w:val="00FD73C0"/>
    <w:rsid w:val="00FD797E"/>
    <w:rsid w:val="00FE1491"/>
    <w:rsid w:val="00FE17E1"/>
    <w:rsid w:val="00FE1E7C"/>
    <w:rsid w:val="00FE2003"/>
    <w:rsid w:val="00FE21D9"/>
    <w:rsid w:val="00FE2322"/>
    <w:rsid w:val="00FE3C9B"/>
    <w:rsid w:val="00FE4F9B"/>
    <w:rsid w:val="00FE6124"/>
    <w:rsid w:val="00FE6C01"/>
    <w:rsid w:val="00FF06C2"/>
    <w:rsid w:val="00FF0AAA"/>
    <w:rsid w:val="00FF0C58"/>
    <w:rsid w:val="00FF212B"/>
    <w:rsid w:val="00FF37EF"/>
    <w:rsid w:val="00FF59C9"/>
    <w:rsid w:val="00FF5A99"/>
    <w:rsid w:val="00FF64EC"/>
    <w:rsid w:val="00FF663A"/>
    <w:rsid w:val="00FF78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B7A"/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29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292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229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-11">
    <w:name w:val="Средняя заливка 2 - Акцент 11"/>
    <w:basedOn w:val="a1"/>
    <w:uiPriority w:val="64"/>
    <w:rsid w:val="00FA50BE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6">
    <w:name w:val="Body Text Indent"/>
    <w:basedOn w:val="a"/>
    <w:link w:val="a7"/>
    <w:uiPriority w:val="99"/>
    <w:unhideWhenUsed/>
    <w:rsid w:val="005223EB"/>
    <w:pPr>
      <w:spacing w:after="120" w:line="276" w:lineRule="auto"/>
      <w:ind w:left="283"/>
    </w:pPr>
    <w:rPr>
      <w:rFonts w:ascii="Calibri" w:hAnsi="Calibri"/>
      <w:sz w:val="22"/>
      <w:szCs w:val="22"/>
    </w:rPr>
  </w:style>
  <w:style w:type="character" w:customStyle="1" w:styleId="a7">
    <w:name w:val="Основной текст с отступом Знак"/>
    <w:basedOn w:val="a0"/>
    <w:link w:val="a6"/>
    <w:uiPriority w:val="99"/>
    <w:rsid w:val="005223EB"/>
    <w:rPr>
      <w:rFonts w:ascii="Calibri" w:eastAsia="Calibri" w:hAnsi="Calibri"/>
      <w:sz w:val="22"/>
      <w:szCs w:val="22"/>
    </w:rPr>
  </w:style>
  <w:style w:type="paragraph" w:styleId="a8">
    <w:name w:val="No Spacing"/>
    <w:uiPriority w:val="1"/>
    <w:qFormat/>
    <w:rsid w:val="005223EB"/>
    <w:rPr>
      <w:rFonts w:ascii="Calibri" w:hAnsi="Calibri"/>
      <w:sz w:val="22"/>
      <w:szCs w:val="22"/>
      <w:lang w:eastAsia="en-US"/>
    </w:rPr>
  </w:style>
  <w:style w:type="paragraph" w:styleId="a9">
    <w:name w:val="Title"/>
    <w:basedOn w:val="a"/>
    <w:link w:val="aa"/>
    <w:uiPriority w:val="10"/>
    <w:qFormat/>
    <w:rsid w:val="00A71564"/>
    <w:pPr>
      <w:jc w:val="center"/>
    </w:pPr>
    <w:rPr>
      <w:rFonts w:eastAsia="Times New Roman"/>
      <w:b/>
      <w:sz w:val="32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10"/>
    <w:rsid w:val="00A71564"/>
    <w:rPr>
      <w:rFonts w:eastAsia="Times New Roman"/>
      <w:b/>
      <w:sz w:val="32"/>
      <w:szCs w:val="20"/>
      <w:lang w:eastAsia="ru-RU"/>
    </w:rPr>
  </w:style>
  <w:style w:type="paragraph" w:styleId="ab">
    <w:name w:val="footer"/>
    <w:basedOn w:val="a"/>
    <w:link w:val="ac"/>
    <w:uiPriority w:val="99"/>
    <w:rsid w:val="00C434B1"/>
    <w:pPr>
      <w:tabs>
        <w:tab w:val="center" w:pos="4677"/>
        <w:tab w:val="right" w:pos="9355"/>
      </w:tabs>
    </w:pPr>
    <w:rPr>
      <w:rFonts w:eastAsia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C434B1"/>
    <w:rPr>
      <w:rFonts w:eastAsia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7814E7"/>
    <w:pPr>
      <w:ind w:left="720"/>
      <w:contextualSpacing/>
    </w:pPr>
  </w:style>
  <w:style w:type="paragraph" w:styleId="ae">
    <w:name w:val="caption"/>
    <w:basedOn w:val="a"/>
    <w:next w:val="a"/>
    <w:uiPriority w:val="35"/>
    <w:unhideWhenUsed/>
    <w:qFormat/>
    <w:rsid w:val="00D32B22"/>
    <w:pPr>
      <w:spacing w:after="200"/>
    </w:pPr>
    <w:rPr>
      <w:b/>
      <w:bCs/>
      <w:color w:val="4F81BD"/>
      <w:sz w:val="18"/>
      <w:szCs w:val="18"/>
    </w:rPr>
  </w:style>
  <w:style w:type="paragraph" w:styleId="3">
    <w:name w:val="Body Text Indent 3"/>
    <w:basedOn w:val="a"/>
    <w:link w:val="30"/>
    <w:uiPriority w:val="99"/>
    <w:unhideWhenUsed/>
    <w:rsid w:val="004A317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A317D"/>
    <w:rPr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91736E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91736E"/>
  </w:style>
  <w:style w:type="paragraph" w:customStyle="1" w:styleId="1">
    <w:name w:val="Без интервала1"/>
    <w:rsid w:val="001C4944"/>
    <w:rPr>
      <w:rFonts w:ascii="Calibri" w:eastAsia="Times New Roman" w:hAnsi="Calibri"/>
      <w:sz w:val="22"/>
      <w:szCs w:val="22"/>
      <w:lang w:eastAsia="en-US"/>
    </w:rPr>
  </w:style>
  <w:style w:type="character" w:styleId="af1">
    <w:name w:val="Hyperlink"/>
    <w:basedOn w:val="a0"/>
    <w:uiPriority w:val="99"/>
    <w:semiHidden/>
    <w:unhideWhenUsed/>
    <w:rsid w:val="00F61558"/>
    <w:rPr>
      <w:color w:val="0000FF"/>
      <w:u w:val="single"/>
    </w:rPr>
  </w:style>
  <w:style w:type="paragraph" w:styleId="af2">
    <w:name w:val="Normal (Web)"/>
    <w:basedOn w:val="a"/>
    <w:uiPriority w:val="99"/>
    <w:semiHidden/>
    <w:unhideWhenUsed/>
    <w:rsid w:val="00F61558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styleId="af3">
    <w:name w:val="footnote reference"/>
    <w:basedOn w:val="a0"/>
    <w:uiPriority w:val="99"/>
    <w:semiHidden/>
    <w:unhideWhenUsed/>
    <w:rsid w:val="00113038"/>
  </w:style>
  <w:style w:type="character" w:styleId="af4">
    <w:name w:val="Strong"/>
    <w:basedOn w:val="a0"/>
    <w:uiPriority w:val="22"/>
    <w:qFormat/>
    <w:rsid w:val="001843F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6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image" Target="media/image1.emf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themeOverride" Target="../theme/themeOverride1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themeOverride" Target="../theme/themeOverride2.xm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6.5779360764832706E-2"/>
          <c:y val="0.10233600167699509"/>
          <c:w val="0.80952158841237731"/>
          <c:h val="0.63280097475336383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2020 г.</c:v>
                </c:pt>
              </c:strCache>
            </c:strRef>
          </c:tx>
          <c:spPr>
            <a:ln cap="sq">
              <a:solidFill>
                <a:schemeClr val="tx2">
                  <a:lumMod val="20000"/>
                  <a:lumOff val="80000"/>
                </a:schemeClr>
              </a:solidFill>
              <a:miter lim="800000"/>
              <a:headEnd w="lg" len="lg"/>
            </a:ln>
          </c:spPr>
          <c:dLbls>
            <c:dLbl>
              <c:idx val="0"/>
              <c:layout>
                <c:manualLayout>
                  <c:x val="3.8313961340641946E-3"/>
                  <c:y val="3.150261375397969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5.8352884912724941E-3"/>
                  <c:y val="6.6555740432612309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-2.5275966945222999E-3"/>
                  <c:y val="6.6555740432612309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-2.2985129483240651E-3"/>
                  <c:y val="6.6555740432612309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-4.6132625023709191E-3"/>
                  <c:y val="6.1275826378607767E-3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-1.9243658799678452E-2"/>
                  <c:y val="-8.8487504279356394E-2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-2.3066474120453807E-2"/>
                  <c:y val="-8.2972440944883083E-2"/>
                </c:manualLayout>
              </c:layout>
              <c:dLblPos val="outEnd"/>
              <c:showVal val="1"/>
            </c:dLbl>
            <c:dLbl>
              <c:idx val="7"/>
              <c:layout>
                <c:manualLayout>
                  <c:x val="-2.5702249066256292E-2"/>
                  <c:y val="0.11864703868538172"/>
                </c:manualLayout>
              </c:layout>
              <c:dLblPos val="outEnd"/>
              <c:showVal val="1"/>
            </c:dLbl>
            <c:dLbl>
              <c:idx val="8"/>
              <c:layout>
                <c:manualLayout>
                  <c:x val="-2.9485992965738856E-2"/>
                  <c:y val="0.11984936665525496"/>
                </c:manualLayout>
              </c:layout>
              <c:dLblPos val="outEnd"/>
              <c:showVal val="1"/>
            </c:dLbl>
            <c:dLbl>
              <c:idx val="9"/>
              <c:layout>
                <c:manualLayout>
                  <c:x val="-2.4208506194790171E-2"/>
                  <c:y val="-0.12121212121212267"/>
                </c:manualLayout>
              </c:layout>
              <c:dLblPos val="outEnd"/>
              <c:showVal val="1"/>
            </c:dLbl>
            <c:dLbl>
              <c:idx val="10"/>
              <c:layout>
                <c:manualLayout>
                  <c:x val="-2.5089614802165965E-2"/>
                  <c:y val="0.11651427292518858"/>
                </c:manualLayout>
              </c:layout>
              <c:dLblPos val="outEnd"/>
              <c:showVal val="1"/>
            </c:dLbl>
            <c:dLbl>
              <c:idx val="11"/>
              <c:layout>
                <c:manualLayout>
                  <c:x val="-2.6773902258202066E-2"/>
                  <c:y val="-8.2106128038343065E-2"/>
                </c:manualLayout>
              </c:layout>
              <c:dLblPos val="outEnd"/>
              <c:showVal val="1"/>
            </c:dLbl>
            <c:spPr>
              <a:noFill/>
            </c:spPr>
            <c:txPr>
              <a:bodyPr/>
              <a:lstStyle/>
              <a:p>
                <a:pPr>
                  <a:defRPr sz="1000" b="1"/>
                </a:pPr>
                <a:endParaRPr lang="ru-RU"/>
              </a:p>
            </c:txPr>
            <c:showVal val="1"/>
          </c:dLbls>
          <c:cat>
            <c:strRef>
              <c:f>Лист1!$A$2:$A$6</c:f>
              <c:strCache>
                <c:ptCount val="5"/>
                <c:pt idx="0">
                  <c:v>январь</c:v>
                </c:pt>
                <c:pt idx="1">
                  <c:v>янв.-февраль</c:v>
                </c:pt>
                <c:pt idx="2">
                  <c:v>янв.-март</c:v>
                </c:pt>
                <c:pt idx="3">
                  <c:v>янв.-апрель</c:v>
                </c:pt>
                <c:pt idx="4">
                  <c:v>янв.-май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99.7</c:v>
                </c:pt>
                <c:pt idx="1">
                  <c:v>100.7</c:v>
                </c:pt>
                <c:pt idx="2">
                  <c:v>100.7</c:v>
                </c:pt>
                <c:pt idx="3">
                  <c:v>97.6</c:v>
                </c:pt>
                <c:pt idx="4">
                  <c:v>97.5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 г.</c:v>
                </c:pt>
              </c:strCache>
            </c:strRef>
          </c:tx>
          <c:spPr>
            <a:ln>
              <a:solidFill>
                <a:srgbClr val="C00000"/>
              </a:solidFill>
            </a:ln>
          </c:spPr>
          <c:dLbls>
            <c:dLbl>
              <c:idx val="0"/>
              <c:layout>
                <c:manualLayout>
                  <c:x val="1.9882461735117615E-4"/>
                  <c:y val="1.6097842179045422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3.3271757236175612E-3"/>
                  <c:y val="6.4451635725235087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-1.7451399041892711E-3"/>
                  <c:y val="7.8327459483537934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-3.3506449991623486E-5"/>
                  <c:y val="6.1739620317843254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-1.5734747000471601E-3"/>
                  <c:y val="4.1138784440630412E-3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-1.9243658799678452E-2"/>
                  <c:y val="0.11397284035147814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-1.4859594163632781E-2"/>
                  <c:y val="0.10389610389610412"/>
                </c:manualLayout>
              </c:layout>
              <c:dLblPos val="outEnd"/>
              <c:showVal val="1"/>
            </c:dLbl>
            <c:dLbl>
              <c:idx val="7"/>
              <c:layout>
                <c:manualLayout>
                  <c:x val="-2.5590516044932132E-2"/>
                  <c:y val="-0.11639392901974209"/>
                </c:manualLayout>
              </c:layout>
              <c:dLblPos val="outEnd"/>
              <c:showVal val="1"/>
            </c:dLbl>
            <c:dLbl>
              <c:idx val="8"/>
              <c:layout>
                <c:manualLayout>
                  <c:x val="-2.1834178358227704E-2"/>
                  <c:y val="-0.1453036631290654"/>
                </c:manualLayout>
              </c:layout>
              <c:dLblPos val="outEnd"/>
              <c:showVal val="1"/>
            </c:dLbl>
            <c:dLbl>
              <c:idx val="9"/>
              <c:layout>
                <c:manualLayout>
                  <c:x val="-2.0484171322160252E-2"/>
                  <c:y val="0.10389610389610412"/>
                </c:manualLayout>
              </c:layout>
              <c:dLblPos val="outEnd"/>
              <c:showVal val="1"/>
            </c:dLbl>
            <c:dLbl>
              <c:idx val="10"/>
              <c:layout>
                <c:manualLayout>
                  <c:x val="-2.6881700028461051E-2"/>
                  <c:y val="-0.1098024374860135"/>
                </c:manualLayout>
              </c:layout>
              <c:dLblPos val="outEnd"/>
              <c:showVal val="1"/>
            </c:dLbl>
            <c:dLbl>
              <c:idx val="11"/>
              <c:layout>
                <c:manualLayout>
                  <c:x val="-3.2128654600905804E-2"/>
                  <c:y val="0.12848293963254592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000" b="1"/>
                </a:pPr>
                <a:endParaRPr lang="ru-RU"/>
              </a:p>
            </c:txPr>
            <c:showVal val="1"/>
          </c:dLbls>
          <c:cat>
            <c:strRef>
              <c:f>Лист1!$A$2:$A$6</c:f>
              <c:strCache>
                <c:ptCount val="5"/>
                <c:pt idx="0">
                  <c:v>январь</c:v>
                </c:pt>
                <c:pt idx="1">
                  <c:v>янв.-февраль</c:v>
                </c:pt>
                <c:pt idx="2">
                  <c:v>янв.-март</c:v>
                </c:pt>
                <c:pt idx="3">
                  <c:v>янв.-апрель</c:v>
                </c:pt>
                <c:pt idx="4">
                  <c:v>янв.-май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106.7</c:v>
                </c:pt>
                <c:pt idx="1">
                  <c:v>102.8</c:v>
                </c:pt>
                <c:pt idx="2">
                  <c:v>102.6</c:v>
                </c:pt>
                <c:pt idx="3">
                  <c:v>104.8</c:v>
                </c:pt>
                <c:pt idx="4">
                  <c:v>106.5</c:v>
                </c:pt>
              </c:numCache>
            </c:numRef>
          </c:val>
        </c:ser>
        <c:axId val="218929792"/>
        <c:axId val="179954048"/>
      </c:barChart>
      <c:catAx>
        <c:axId val="218929792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 sz="999" spc="0" baseline="0"/>
            </a:pPr>
            <a:endParaRPr lang="ru-RU"/>
          </a:p>
        </c:txPr>
        <c:crossAx val="179954048"/>
        <c:crossesAt val="96"/>
        <c:auto val="1"/>
        <c:lblAlgn val="ctr"/>
        <c:lblOffset val="0"/>
      </c:catAx>
      <c:valAx>
        <c:axId val="179954048"/>
        <c:scaling>
          <c:orientation val="minMax"/>
          <c:max val="109"/>
          <c:min val="96"/>
        </c:scaling>
        <c:delete val="1"/>
        <c:axPos val="l"/>
        <c:majorGridlines>
          <c:spPr>
            <a:ln w="0">
              <a:solidFill>
                <a:schemeClr val="bg1"/>
              </a:solidFill>
            </a:ln>
          </c:spPr>
        </c:majorGridlines>
        <c:numFmt formatCode="General" sourceLinked="1"/>
        <c:tickLblPos val="none"/>
        <c:crossAx val="218929792"/>
        <c:crossesAt val="1"/>
        <c:crossBetween val="between"/>
        <c:majorUnit val="3"/>
      </c:valAx>
      <c:spPr>
        <a:ln>
          <a:noFill/>
        </a:ln>
      </c:spPr>
    </c:plotArea>
    <c:legend>
      <c:legendPos val="r"/>
      <c:layout>
        <c:manualLayout>
          <c:xMode val="edge"/>
          <c:yMode val="edge"/>
          <c:x val="0.88976617580434259"/>
          <c:y val="0.15047769028871388"/>
          <c:w val="9.9524264174539759E-2"/>
          <c:h val="0.52664416947881565"/>
        </c:manualLayout>
      </c:layout>
      <c:txPr>
        <a:bodyPr/>
        <a:lstStyle/>
        <a:p>
          <a:pPr>
            <a:defRPr sz="899"/>
          </a:pPr>
          <a:endParaRPr lang="ru-RU"/>
        </a:p>
      </c:txPr>
    </c:legend>
    <c:plotVisOnly val="1"/>
    <c:dispBlanksAs val="gap"/>
  </c:chart>
  <c:spPr>
    <a:ln>
      <a:noFill/>
    </a:ln>
  </c:spPr>
  <c:txPr>
    <a:bodyPr/>
    <a:lstStyle/>
    <a:p>
      <a:pPr>
        <a:defRPr sz="799" spc="-20" baseline="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8.9116566311564047E-2"/>
          <c:y val="0.17261397880820453"/>
          <c:w val="0.71431912922649377"/>
          <c:h val="0.5955709575300302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янв.-май 2020 г.</c:v>
                </c:pt>
              </c:strCache>
            </c:strRef>
          </c:tx>
          <c:spPr>
            <a:solidFill>
              <a:srgbClr val="1F497D">
                <a:lumMod val="20000"/>
                <a:lumOff val="80000"/>
              </a:srgbClr>
            </a:solidFill>
            <a:ln>
              <a:solidFill>
                <a:schemeClr val="tx2">
                  <a:lumMod val="60000"/>
                  <a:lumOff val="40000"/>
                </a:schemeClr>
              </a:solidFill>
            </a:ln>
          </c:spPr>
          <c:dLbls>
            <c:dLbl>
              <c:idx val="0"/>
              <c:layout>
                <c:manualLayout>
                  <c:x val="4.9772319834495496E-3"/>
                  <c:y val="3.9166280685502548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1.4262312582596158E-3"/>
                  <c:y val="4.6032422417786434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-4.8959678618814865E-3"/>
                  <c:y val="5.4872702384402422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-4.8307314867855914E-3"/>
                  <c:y val="4.0782098792075422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1.6484333698048455E-3"/>
                  <c:y val="4.5325227063923432E-2"/>
                </c:manualLayout>
              </c:layout>
              <c:dLblPos val="outEnd"/>
              <c:showVal val="1"/>
            </c:dLbl>
            <c:spPr>
              <a:noFill/>
              <a:ln w="25389">
                <a:noFill/>
              </a:ln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106.8</c:v>
                </c:pt>
                <c:pt idx="1">
                  <c:v>104.6</c:v>
                </c:pt>
                <c:pt idx="2" formatCode="0.0">
                  <c:v>102.6</c:v>
                </c:pt>
                <c:pt idx="3" formatCode="0.0">
                  <c:v>81.2</c:v>
                </c:pt>
                <c:pt idx="4">
                  <c:v>89.5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янв.-май 2021 г.</c:v>
                </c:pt>
              </c:strCache>
            </c:strRef>
          </c:tx>
          <c:spPr>
            <a:solidFill>
              <a:srgbClr val="0070C0"/>
            </a:solidFill>
            <a:ln w="12695">
              <a:gradFill>
                <a:gsLst>
                  <a:gs pos="0">
                    <a:schemeClr val="accent1">
                      <a:tint val="66000"/>
                      <a:satMod val="160000"/>
                    </a:schemeClr>
                  </a:gs>
                  <a:gs pos="50000">
                    <a:schemeClr val="accent1">
                      <a:tint val="44500"/>
                      <a:satMod val="160000"/>
                    </a:schemeClr>
                  </a:gs>
                  <a:gs pos="100000">
                    <a:schemeClr val="accent1">
                      <a:tint val="23500"/>
                      <a:satMod val="160000"/>
                    </a:schemeClr>
                  </a:gs>
                </a:gsLst>
                <a:lin ang="5400000" scaled="0"/>
              </a:gradFill>
              <a:prstDash val="lgDash"/>
            </a:ln>
          </c:spPr>
          <c:dLbls>
            <c:dLbl>
              <c:idx val="0"/>
              <c:layout>
                <c:manualLayout>
                  <c:x val="1.9858070387545374E-3"/>
                  <c:y val="5.2271181979689885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4.4160460866274334E-3"/>
                  <c:y val="2.1874702988031883E-3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1.7416492285761841E-3"/>
                  <c:y val="6.9679798247615304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4.0920731177538933E-3"/>
                  <c:y val="6.8430561293385733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1.5125119833183424E-3"/>
                  <c:y val="1.0437274727845652E-2"/>
                </c:manualLayout>
              </c:layout>
              <c:dLblPos val="outEnd"/>
              <c:showVal val="1"/>
            </c:dLbl>
            <c:spPr>
              <a:noFill/>
              <a:ln w="25389">
                <a:noFill/>
              </a:ln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92.1</c:v>
                </c:pt>
                <c:pt idx="1">
                  <c:v>108.6</c:v>
                </c:pt>
                <c:pt idx="2">
                  <c:v>105.4</c:v>
                </c:pt>
                <c:pt idx="3">
                  <c:v>109.2</c:v>
                </c:pt>
                <c:pt idx="4">
                  <c:v>114.2</c:v>
                </c:pt>
              </c:numCache>
            </c:numRef>
          </c:val>
        </c:ser>
        <c:axId val="296670720"/>
        <c:axId val="296672256"/>
      </c:barChart>
      <c:catAx>
        <c:axId val="296670720"/>
        <c:scaling>
          <c:orientation val="minMax"/>
        </c:scaling>
        <c:axPos val="b"/>
        <c:numFmt formatCode="General" sourceLinked="0"/>
        <c:tickLblPos val="low"/>
        <c:spPr>
          <a:ln w="3174"/>
        </c:spPr>
        <c:txPr>
          <a:bodyPr/>
          <a:lstStyle/>
          <a:p>
            <a:pPr>
              <a:defRPr sz="8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96672256"/>
        <c:crossesAt val="75"/>
        <c:auto val="1"/>
        <c:lblAlgn val="ctr"/>
        <c:lblOffset val="1"/>
        <c:tickLblSkip val="1"/>
        <c:tickMarkSkip val="3"/>
      </c:catAx>
      <c:valAx>
        <c:axId val="296672256"/>
        <c:scaling>
          <c:orientation val="minMax"/>
          <c:max val="117"/>
          <c:min val="75"/>
        </c:scaling>
        <c:delete val="1"/>
        <c:axPos val="l"/>
        <c:numFmt formatCode="General" sourceLinked="0"/>
        <c:majorTickMark val="cross"/>
        <c:tickLblPos val="none"/>
        <c:crossAx val="296670720"/>
        <c:crosses val="autoZero"/>
        <c:crossBetween val="between"/>
        <c:majorUnit val="10"/>
      </c:valAx>
    </c:plotArea>
    <c:legend>
      <c:legendPos val="r"/>
      <c:legendEntry>
        <c:idx val="0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81982967634024606"/>
          <c:y val="0.25630587221373446"/>
          <c:w val="0.14522582259009961"/>
          <c:h val="0.29399302699102914"/>
        </c:manualLayout>
      </c:layout>
      <c:txPr>
        <a:bodyPr/>
        <a:lstStyle/>
        <a:p>
          <a:pPr>
            <a:defRPr sz="8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9.9432900164501625E-2"/>
          <c:y val="0.40365064123082206"/>
          <c:w val="0.58212673308463458"/>
          <c:h val="0.36354053304312567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spPr>
            <a:solidFill>
              <a:srgbClr val="00B050"/>
            </a:solidFill>
            <a:effectLst/>
          </c:spPr>
          <c:dLbls>
            <c:dLbl>
              <c:idx val="0"/>
              <c:layout>
                <c:manualLayout>
                  <c:x val="0"/>
                  <c:y val="1.2157329386232253E-3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2.0451988955926012E-3"/>
                  <c:y val="6.2646828504306973E-2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на 01.06.2020</c:v>
                </c:pt>
                <c:pt idx="1">
                  <c:v>на 01.06.2021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2572.1</c:v>
                </c:pt>
                <c:pt idx="1">
                  <c:v>3289.6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spPr>
            <a:gradFill>
              <a:gsLst>
                <a:gs pos="0">
                  <a:srgbClr val="4F81BD">
                    <a:tint val="66000"/>
                    <a:satMod val="160000"/>
                  </a:srgbClr>
                </a:gs>
                <a:gs pos="50000">
                  <a:srgbClr val="4F81BD">
                    <a:tint val="44500"/>
                    <a:satMod val="160000"/>
                  </a:srgbClr>
                </a:gs>
                <a:gs pos="100000">
                  <a:srgbClr val="4F81BD">
                    <a:tint val="23500"/>
                    <a:satMod val="160000"/>
                  </a:srgbClr>
                </a:gs>
              </a:gsLst>
              <a:lin ang="5400000" scaled="0"/>
            </a:gradFill>
          </c:spPr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на 01.06.2020</c:v>
                </c:pt>
                <c:pt idx="1">
                  <c:v>на 01.06.2021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2981.9</c:v>
                </c:pt>
                <c:pt idx="1">
                  <c:v>4299.6000000000004</c:v>
                </c:pt>
              </c:numCache>
            </c:numRef>
          </c:val>
        </c:ser>
        <c:axId val="178312320"/>
        <c:axId val="178313856"/>
      </c:barChart>
      <c:catAx>
        <c:axId val="178312320"/>
        <c:scaling>
          <c:orientation val="minMax"/>
        </c:scaling>
        <c:axPos val="b"/>
        <c:numFmt formatCode="@" sourceLinked="1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178313856"/>
        <c:crossesAt val="500"/>
        <c:lblAlgn val="ctr"/>
        <c:lblOffset val="0"/>
        <c:tickLblSkip val="1"/>
      </c:catAx>
      <c:valAx>
        <c:axId val="178313856"/>
        <c:scaling>
          <c:orientation val="minMax"/>
          <c:max val="3500"/>
          <c:min val="500"/>
        </c:scaling>
        <c:delete val="1"/>
        <c:axPos val="l"/>
        <c:numFmt formatCode="0" sourceLinked="0"/>
        <c:tickLblPos val="none"/>
        <c:crossAx val="178312320"/>
        <c:crosses val="autoZero"/>
        <c:crossBetween val="between"/>
        <c:majorUnit val="700"/>
        <c:minorUnit val="700"/>
      </c:valAx>
    </c:plotArea>
    <c:legend>
      <c:legendPos val="r"/>
      <c:layout/>
      <c:txPr>
        <a:bodyPr/>
        <a:lstStyle/>
        <a:p>
          <a:pPr algn="l" defTabSz="252000">
            <a:defRPr sz="800"/>
          </a:pPr>
          <a:endParaRPr lang="ru-RU"/>
        </a:p>
      </c:txPr>
    </c:legend>
    <c:plotVisOnly val="1"/>
    <c:dispBlanksAs val="gap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786419947506562"/>
          <c:y val="0.27713873866901428"/>
          <c:w val="0.5452303310571025"/>
          <c:h val="0.46785402175420315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многоквартирного </c:v>
                </c:pt>
              </c:strCache>
            </c:strRef>
          </c:tx>
          <c:spPr>
            <a:effectLst>
              <a:outerShdw blurRad="50800" dist="50800" dir="5400000" algn="ctr" rotWithShape="0">
                <a:schemeClr val="tx2">
                  <a:lumMod val="60000"/>
                  <a:lumOff val="40000"/>
                </a:schemeClr>
              </a:outerShdw>
            </a:effectLst>
          </c:spPr>
          <c:dPt>
            <c:idx val="0"/>
            <c:spPr>
              <a:solidFill>
                <a:schemeClr val="accent1"/>
              </a:solidFill>
              <a:effectLst/>
            </c:spPr>
          </c:dPt>
          <c:dPt>
            <c:idx val="1"/>
            <c:spPr>
              <a:solidFill>
                <a:schemeClr val="accent1"/>
              </a:solidFill>
              <a:effectLst>
                <a:outerShdw blurRad="50800" dist="50800" dir="5400000" algn="ctr" rotWithShape="0">
                  <a:schemeClr val="tx2">
                    <a:lumMod val="60000"/>
                    <a:lumOff val="40000"/>
                  </a:schemeClr>
                </a:outerShdw>
              </a:effectLst>
            </c:spPr>
          </c:dPt>
          <c:dLbls>
            <c:dLbl>
              <c:idx val="0"/>
              <c:layout>
                <c:manualLayout>
                  <c:x val="-1.0450704630842564E-3"/>
                  <c:y val="4.2644117233858886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3.2279317084021476E-3"/>
                  <c:y val="1.3932557457086575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5.6692913385827123E-4"/>
                  <c:y val="-1.2655054481826135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5.6692913385827123E-4"/>
                  <c:y val="-1.1129881492087121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3.6183371815367666E-3"/>
                  <c:y val="-1.9516742225403644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1.115907879936146E-2"/>
                  <c:y val="-2.6986717569396721E-2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1.3643399838178341E-2"/>
                  <c:y val="-1.2197566213314245E-3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1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янв.- май 2020 г.</c:v>
                </c:pt>
                <c:pt idx="1">
                  <c:v>янв.- май 2021 г.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137.1</c:v>
                </c:pt>
                <c:pt idx="1">
                  <c:v>182.2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индивидуального</c:v>
                </c:pt>
              </c:strCache>
            </c:strRef>
          </c:tx>
          <c:spPr>
            <a:solidFill>
              <a:srgbClr val="C00000"/>
            </a:solidFill>
            <a:effectLst>
              <a:outerShdw blurRad="50800" dist="50800" dir="5400000" algn="ctr" rotWithShape="0">
                <a:srgbClr val="FF0000"/>
              </a:outerShdw>
            </a:effectLst>
          </c:spPr>
          <c:dLbls>
            <c:dLbl>
              <c:idx val="0"/>
              <c:layout>
                <c:manualLayout>
                  <c:x val="-2.3422829722042318E-3"/>
                  <c:y val="5.2180386542591432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5.108452352546841E-3"/>
                  <c:y val="5.1076115485563775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2.7678487557478069E-2"/>
                  <c:y val="1.0824465123677723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2.7199179049987181E-2"/>
                  <c:y val="2.7442933269707175E-3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3.7703550214118003E-2"/>
                  <c:y val="1.8293167899468637E-3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янв.- май 2020 г.</c:v>
                </c:pt>
                <c:pt idx="1">
                  <c:v>янв.- май 2021 г.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26.3</c:v>
                </c:pt>
                <c:pt idx="1">
                  <c:v>55.1</c:v>
                </c:pt>
              </c:numCache>
            </c:numRef>
          </c:val>
        </c:ser>
        <c:axId val="180130176"/>
        <c:axId val="180131712"/>
      </c:barChart>
      <c:catAx>
        <c:axId val="180130176"/>
        <c:scaling>
          <c:orientation val="minMax"/>
        </c:scaling>
        <c:axPos val="b"/>
        <c:numFmt formatCode="@" sourceLinked="1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180131712"/>
        <c:crossesAt val="0"/>
        <c:lblAlgn val="ctr"/>
        <c:lblOffset val="0"/>
        <c:tickLblSkip val="1"/>
      </c:catAx>
      <c:valAx>
        <c:axId val="180131712"/>
        <c:scaling>
          <c:orientation val="minMax"/>
          <c:max val="200"/>
          <c:min val="0"/>
        </c:scaling>
        <c:delete val="1"/>
        <c:axPos val="l"/>
        <c:numFmt formatCode="General" sourceLinked="0"/>
        <c:tickLblPos val="none"/>
        <c:crossAx val="180130176"/>
        <c:crosses val="autoZero"/>
        <c:crossBetween val="between"/>
        <c:majorUnit val="50"/>
        <c:minorUnit val="50"/>
      </c:valAx>
    </c:plotArea>
    <c:legend>
      <c:legendPos val="r"/>
      <c:layout/>
      <c:txPr>
        <a:bodyPr/>
        <a:lstStyle/>
        <a:p>
          <a:pPr algn="l" defTabSz="252000">
            <a:defRPr sz="850"/>
          </a:pPr>
          <a:endParaRPr lang="ru-RU"/>
        </a:p>
      </c:txPr>
    </c:legend>
    <c:plotVisOnly val="1"/>
    <c:dispBlanksAs val="gap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21179407433005043"/>
          <c:y val="8.8888888888889767E-2"/>
          <c:w val="0.49333441940448147"/>
          <c:h val="0.6772114200010797"/>
        </c:manualLayout>
      </c:layout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смертность</c:v>
                </c:pt>
              </c:strCache>
            </c:strRef>
          </c:tx>
          <c:spPr>
            <a:gradFill>
              <a:gsLst>
                <a:gs pos="0">
                  <a:srgbClr val="4F81BD">
                    <a:tint val="66000"/>
                    <a:satMod val="160000"/>
                  </a:srgbClr>
                </a:gs>
                <a:gs pos="50000">
                  <a:srgbClr val="4F81BD">
                    <a:tint val="44500"/>
                    <a:satMod val="160000"/>
                  </a:srgbClr>
                </a:gs>
                <a:gs pos="100000">
                  <a:srgbClr val="4F81BD">
                    <a:tint val="23500"/>
                    <a:satMod val="160000"/>
                  </a:srgbClr>
                </a:gs>
              </a:gsLst>
              <a:lin ang="5400000" scaled="0"/>
            </a:gradFill>
            <a:ln>
              <a:solidFill>
                <a:srgbClr val="7030A0"/>
              </a:solidFill>
            </a:ln>
            <a:effectLst/>
          </c:spPr>
          <c:dLbls>
            <c:dLbl>
              <c:idx val="0"/>
              <c:layout>
                <c:manualLayout>
                  <c:x val="1.4754111848871555E-3"/>
                  <c:y val="1.1020745694459688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2.189429291635612E-3"/>
                  <c:y val="9.3706143874875171E-3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5.6692913385827123E-4"/>
                  <c:y val="-1.2655054481826135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5.6692913385827123E-4"/>
                  <c:y val="-1.1129881492087176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3.6183371815367753E-3"/>
                  <c:y val="-1.9516742225403644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1.1159078799361491E-2"/>
                  <c:y val="-2.6986717569396815E-2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1.3643399838178341E-2"/>
                  <c:y val="-1.2197566213314245E-3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0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январь-май 2021 г.</c:v>
                </c:pt>
                <c:pt idx="1">
                  <c:v>январь-май 2020 г.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13.7</c:v>
                </c:pt>
                <c:pt idx="1">
                  <c:v>11.3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рождаемость</c:v>
                </c:pt>
              </c:strCache>
            </c:strRef>
          </c:tx>
          <c:spPr>
            <a:solidFill>
              <a:srgbClr val="7030A0"/>
            </a:solidFill>
            <a:effectLst/>
          </c:spPr>
          <c:dLbls>
            <c:dLbl>
              <c:idx val="0"/>
              <c:layout>
                <c:manualLayout>
                  <c:x val="-3.4180447765408894E-4"/>
                  <c:y val="1.3566272965879264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6.6333292496853914E-4"/>
                  <c:y val="5.2150624029140367E-3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2.7678487557478135E-2"/>
                  <c:y val="1.0824465123677723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2.7199179049987181E-2"/>
                  <c:y val="2.7442933269707236E-3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3.7703550214118003E-2"/>
                  <c:y val="1.8293167899468676E-3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0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январь-май 2021 г.</c:v>
                </c:pt>
                <c:pt idx="1">
                  <c:v>январь-май 2020 г.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8.7000000000000011</c:v>
                </c:pt>
                <c:pt idx="1">
                  <c:v>9</c:v>
                </c:pt>
              </c:numCache>
            </c:numRef>
          </c:val>
        </c:ser>
        <c:gapWidth val="41"/>
        <c:overlap val="-2"/>
        <c:axId val="179850624"/>
        <c:axId val="179852416"/>
      </c:barChart>
      <c:catAx>
        <c:axId val="179850624"/>
        <c:scaling>
          <c:orientation val="minMax"/>
        </c:scaling>
        <c:axPos val="l"/>
        <c:numFmt formatCode="@" sourceLinked="1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179852416"/>
        <c:crossesAt val="6"/>
        <c:lblAlgn val="ctr"/>
        <c:lblOffset val="0"/>
        <c:tickLblSkip val="1"/>
      </c:catAx>
      <c:valAx>
        <c:axId val="179852416"/>
        <c:scaling>
          <c:orientation val="minMax"/>
          <c:max val="16"/>
          <c:min val="6"/>
        </c:scaling>
        <c:axPos val="b"/>
        <c:numFmt formatCode="0" sourceLinked="0"/>
        <c:tickLblPos val="nextTo"/>
        <c:txPr>
          <a:bodyPr/>
          <a:lstStyle/>
          <a:p>
            <a:pPr algn="just">
              <a:defRPr sz="900">
                <a:solidFill>
                  <a:sysClr val="windowText" lastClr="000000"/>
                </a:solidFill>
              </a:defRPr>
            </a:pPr>
            <a:endParaRPr lang="ru-RU"/>
          </a:p>
        </c:txPr>
        <c:crossAx val="179850624"/>
        <c:crosses val="autoZero"/>
        <c:crossBetween val="between"/>
        <c:majorUnit val="2"/>
        <c:minorUnit val="1"/>
      </c:valAx>
    </c:plotArea>
    <c:legend>
      <c:legendPos val="r"/>
      <c:legendEntry>
        <c:idx val="1"/>
        <c:txPr>
          <a:bodyPr/>
          <a:lstStyle/>
          <a:p>
            <a:pPr algn="l" defTabSz="252000">
              <a:defRPr sz="900"/>
            </a:pPr>
            <a:endParaRPr lang="ru-RU"/>
          </a:p>
        </c:txPr>
      </c:legendEntry>
      <c:layout>
        <c:manualLayout>
          <c:xMode val="edge"/>
          <c:yMode val="edge"/>
          <c:x val="0.76096415559995301"/>
          <c:y val="0.16713634479900541"/>
          <c:w val="0.13376424961805156"/>
          <c:h val="0.50331123083298757"/>
        </c:manualLayout>
      </c:layout>
      <c:txPr>
        <a:bodyPr/>
        <a:lstStyle/>
        <a:p>
          <a:pPr algn="l" defTabSz="252000">
            <a:defRPr sz="900"/>
          </a:pPr>
          <a:endParaRPr lang="ru-RU"/>
        </a:p>
      </c:txPr>
    </c:legend>
    <c:plotVisOnly val="1"/>
    <c:dispBlanksAs val="gap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9.0380724112527039E-2"/>
          <c:y val="0.2239261048081547"/>
          <c:w val="0.71774363891531601"/>
          <c:h val="0.44027668422804911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2020 г.</c:v>
                </c:pt>
              </c:strCache>
            </c:strRef>
          </c:tx>
          <c:spPr>
            <a:solidFill>
              <a:srgbClr val="92D050"/>
            </a:solidFill>
            <a:ln>
              <a:solidFill>
                <a:srgbClr val="C00000"/>
              </a:solidFill>
            </a:ln>
          </c:spPr>
          <c:dLbls>
            <c:dLbl>
              <c:idx val="0"/>
              <c:layout>
                <c:manualLayout>
                  <c:x val="-4.8335114406632537E-3"/>
                  <c:y val="6.2905423343368433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4.2928476379261596E-3"/>
                  <c:y val="6.7456840748040883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-1.0376262986724709E-3"/>
                  <c:y val="5.5118790604948134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-4.4293714359485573E-3"/>
                  <c:y val="4.0398222372530414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-2.2427177963695415E-3"/>
                  <c:y val="5.0743839694339682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-4.75229011653059E-3"/>
                  <c:y val="2.8766571910140604E-3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-2.5415446988434811E-2"/>
                  <c:y val="0.12468729287627048"/>
                </c:manualLayout>
              </c:layout>
              <c:dLblPos val="outEnd"/>
              <c:showVal val="1"/>
            </c:dLbl>
            <c:dLbl>
              <c:idx val="7"/>
              <c:layout>
                <c:manualLayout>
                  <c:x val="-2.3563805244805489E-2"/>
                  <c:y val="0.15680797476073091"/>
                </c:manualLayout>
              </c:layout>
              <c:dLblPos val="outEnd"/>
              <c:showVal val="1"/>
            </c:dLbl>
            <c:dLbl>
              <c:idx val="8"/>
              <c:layout>
                <c:manualLayout>
                  <c:x val="-2.7353165868676099E-2"/>
                  <c:y val="-0.1614645139054588"/>
                </c:manualLayout>
              </c:layout>
              <c:dLblPos val="outEnd"/>
              <c:showVal val="1"/>
            </c:dLbl>
            <c:dLbl>
              <c:idx val="9"/>
              <c:layout>
                <c:manualLayout>
                  <c:x val="-3.4679404267550132E-2"/>
                  <c:y val="-8.5918502611415995E-2"/>
                </c:manualLayout>
              </c:layout>
              <c:dLblPos val="outEnd"/>
              <c:showVal val="1"/>
            </c:dLbl>
            <c:dLbl>
              <c:idx val="10"/>
              <c:layout>
                <c:manualLayout>
                  <c:x val="-1.5645353714949857E-2"/>
                  <c:y val="-9.9807524059494265E-2"/>
                </c:manualLayout>
              </c:layout>
              <c:dLblPos val="outEnd"/>
              <c:showVal val="1"/>
            </c:dLbl>
            <c:dLbl>
              <c:idx val="11"/>
              <c:layout>
                <c:manualLayout>
                  <c:x val="-1.7582730112626413E-2"/>
                  <c:y val="-0.12494604841061713"/>
                </c:manualLayout>
              </c:layout>
              <c:dLblPos val="outEnd"/>
              <c:showVal val="1"/>
            </c:dLbl>
            <c:dLbl>
              <c:idx val="12"/>
              <c:layout>
                <c:manualLayout>
                  <c:x val="-2.7269055345027115E-2"/>
                  <c:y val="-0.12508390996579968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0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Лист1!$A$2:$A$7</c:f>
              <c:strCache>
                <c:ptCount val="6"/>
                <c:pt idx="0">
                  <c:v> 01.01.</c:v>
                </c:pt>
                <c:pt idx="1">
                  <c:v> 01.02.</c:v>
                </c:pt>
                <c:pt idx="2">
                  <c:v> 01.03.</c:v>
                </c:pt>
                <c:pt idx="3">
                  <c:v> 01.04.</c:v>
                </c:pt>
                <c:pt idx="4">
                  <c:v>01.05.</c:v>
                </c:pt>
                <c:pt idx="5">
                  <c:v>01.06.</c:v>
                </c:pt>
              </c:strCache>
            </c:strRef>
          </c:cat>
          <c:val>
            <c:numRef>
              <c:f>Лист1!$B$2:$B$7</c:f>
              <c:numCache>
                <c:formatCode>0.0</c:formatCode>
                <c:ptCount val="6"/>
                <c:pt idx="0">
                  <c:v>2.6</c:v>
                </c:pt>
                <c:pt idx="1">
                  <c:v>2.6</c:v>
                </c:pt>
                <c:pt idx="2">
                  <c:v>2.6</c:v>
                </c:pt>
                <c:pt idx="3">
                  <c:v>8.3000000000000007</c:v>
                </c:pt>
                <c:pt idx="4">
                  <c:v>8.4</c:v>
                </c:pt>
                <c:pt idx="5">
                  <c:v>8.5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 г.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accent1">
                  <a:lumMod val="40000"/>
                  <a:lumOff val="60000"/>
                  <a:alpha val="86000"/>
                </a:schemeClr>
              </a:solidFill>
            </a:ln>
          </c:spPr>
          <c:dLbls>
            <c:dLbl>
              <c:idx val="0"/>
              <c:layout>
                <c:manualLayout>
                  <c:x val="-3.0184370020871847E-4"/>
                  <c:y val="4.3766936990639119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4.7553011690740533E-3"/>
                  <c:y val="5.9725957905528197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-1.203516880331164E-3"/>
                  <c:y val="5.4124485941984733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-7.5292647322209585E-4"/>
                  <c:y val="3.7329120010991278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2.189532609792572E-4"/>
                  <c:y val="3.5309904908750883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5.4908247601542833E-3"/>
                  <c:y val="4.5383763930467204E-2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-2.5347069368490321E-2"/>
                  <c:y val="-0.12246560089079774"/>
                </c:manualLayout>
              </c:layout>
              <c:dLblPos val="outEnd"/>
              <c:showVal val="1"/>
            </c:dLbl>
            <c:dLbl>
              <c:idx val="7"/>
              <c:layout>
                <c:manualLayout>
                  <c:x val="-2.6941084813965992E-2"/>
                  <c:y val="-0.11552692277101906"/>
                </c:manualLayout>
              </c:layout>
              <c:dLblPos val="outEnd"/>
              <c:showVal val="1"/>
            </c:dLbl>
            <c:dLbl>
              <c:idx val="8"/>
              <c:layout>
                <c:manualLayout>
                  <c:x val="-2.674442351766549E-2"/>
                  <c:y val="0.12358015854078849"/>
                </c:manualLayout>
              </c:layout>
              <c:dLblPos val="outEnd"/>
              <c:showVal val="1"/>
            </c:dLbl>
            <c:dLbl>
              <c:idx val="9"/>
              <c:layout>
                <c:manualLayout>
                  <c:x val="-2.7157109684056428E-2"/>
                  <c:y val="0.11524165539913571"/>
                </c:manualLayout>
              </c:layout>
              <c:dLblPos val="outEnd"/>
              <c:showVal val="1"/>
            </c:dLbl>
            <c:dLbl>
              <c:idx val="10"/>
              <c:layout>
                <c:manualLayout>
                  <c:x val="-2.9238691204655141E-2"/>
                  <c:y val="-8.5404172963228206E-2"/>
                </c:manualLayout>
              </c:layout>
              <c:dLblPos val="outEnd"/>
              <c:showVal val="1"/>
            </c:dLbl>
            <c:dLbl>
              <c:idx val="11"/>
              <c:layout>
                <c:manualLayout>
                  <c:x val="-2.3321609294515388E-2"/>
                  <c:y val="-8.6246188923354283E-2"/>
                </c:manualLayout>
              </c:layout>
              <c:dLblPos val="outEnd"/>
              <c:showVal val="1"/>
            </c:dLbl>
            <c:dLbl>
              <c:idx val="12"/>
              <c:layout>
                <c:manualLayout>
                  <c:x val="-1.5710778088222861E-2"/>
                  <c:y val="-0.11386834221479779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0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Лист1!$A$2:$A$7</c:f>
              <c:strCache>
                <c:ptCount val="6"/>
                <c:pt idx="0">
                  <c:v> 01.01.</c:v>
                </c:pt>
                <c:pt idx="1">
                  <c:v> 01.02.</c:v>
                </c:pt>
                <c:pt idx="2">
                  <c:v> 01.03.</c:v>
                </c:pt>
                <c:pt idx="3">
                  <c:v> 01.04.</c:v>
                </c:pt>
                <c:pt idx="4">
                  <c:v>01.05.</c:v>
                </c:pt>
                <c:pt idx="5">
                  <c:v>01.06.</c:v>
                </c:pt>
              </c:strCache>
            </c:strRef>
          </c:cat>
          <c:val>
            <c:numRef>
              <c:f>Лист1!$C$2:$C$7</c:f>
              <c:numCache>
                <c:formatCode>0.0</c:formatCode>
                <c:ptCount val="6"/>
                <c:pt idx="0">
                  <c:v>2.9</c:v>
                </c:pt>
                <c:pt idx="1">
                  <c:v>2.9</c:v>
                </c:pt>
                <c:pt idx="2">
                  <c:v>2.9</c:v>
                </c:pt>
                <c:pt idx="3">
                  <c:v>2.9</c:v>
                </c:pt>
                <c:pt idx="4">
                  <c:v>2.9</c:v>
                </c:pt>
                <c:pt idx="5">
                  <c:v>2.9</c:v>
                </c:pt>
              </c:numCache>
            </c:numRef>
          </c:val>
        </c:ser>
        <c:axId val="147011840"/>
        <c:axId val="147046400"/>
      </c:barChart>
      <c:catAx>
        <c:axId val="147011840"/>
        <c:scaling>
          <c:orientation val="minMax"/>
        </c:scaling>
        <c:axPos val="b"/>
        <c:numFmt formatCode="General" sourceLinked="1"/>
        <c:tickLblPos val="nextTo"/>
        <c:spPr>
          <a:ln>
            <a:solidFill>
              <a:sysClr val="windowText" lastClr="000000"/>
            </a:solidFill>
          </a:ln>
        </c:spPr>
        <c:txPr>
          <a:bodyPr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47046400"/>
        <c:crossesAt val="0"/>
        <c:auto val="1"/>
        <c:lblAlgn val="ctr"/>
        <c:lblOffset val="100"/>
      </c:catAx>
      <c:valAx>
        <c:axId val="147046400"/>
        <c:scaling>
          <c:orientation val="minMax"/>
          <c:max val="12"/>
          <c:min val="0"/>
        </c:scaling>
        <c:delete val="1"/>
        <c:axPos val="l"/>
        <c:majorGridlines>
          <c:spPr>
            <a:ln>
              <a:solidFill>
                <a:sysClr val="window" lastClr="FFFFFF"/>
              </a:solidFill>
            </a:ln>
          </c:spPr>
        </c:majorGridlines>
        <c:numFmt formatCode="General" sourceLinked="0"/>
        <c:tickLblPos val="none"/>
        <c:crossAx val="147011840"/>
        <c:crosses val="autoZero"/>
        <c:crossBetween val="between"/>
        <c:majorUnit val="4"/>
        <c:minorUnit val="2"/>
      </c:valAx>
      <c:spPr>
        <a:noFill/>
        <a:ln w="25392">
          <a:noFill/>
        </a:ln>
      </c:spPr>
    </c:plotArea>
    <c:legend>
      <c:legendPos val="r"/>
      <c:layout>
        <c:manualLayout>
          <c:xMode val="edge"/>
          <c:yMode val="edge"/>
          <c:x val="0.82010583230537082"/>
          <c:y val="0.27361881134721305"/>
          <c:w val="0.16856265587592195"/>
          <c:h val="0.45275806277639929"/>
        </c:manualLayout>
      </c:layout>
      <c:txPr>
        <a:bodyPr/>
        <a:lstStyle/>
        <a:p>
          <a:pPr>
            <a:defRPr sz="9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4E938D-349A-4F73-8212-5D8C0CD59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1305</Words>
  <Characters>7445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korshakova.oa</dc:creator>
  <cp:lastModifiedBy>Ирина В. Кожевникова</cp:lastModifiedBy>
  <cp:revision>2</cp:revision>
  <cp:lastPrinted>2021-07-20T01:24:00Z</cp:lastPrinted>
  <dcterms:created xsi:type="dcterms:W3CDTF">2021-07-21T06:42:00Z</dcterms:created>
  <dcterms:modified xsi:type="dcterms:W3CDTF">2021-07-21T06:42:00Z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604929077</vt:i4>
  </property>
</Properties>
</file>