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F" w:rsidRDefault="001C539F" w:rsidP="00132A7D">
      <w:pPr>
        <w:ind w:left="8364" w:firstLine="0"/>
        <w:jc w:val="right"/>
        <w:rPr>
          <w:szCs w:val="28"/>
        </w:rPr>
      </w:pPr>
      <w:r>
        <w:rPr>
          <w:szCs w:val="28"/>
        </w:rPr>
        <w:t>Приложение</w:t>
      </w:r>
      <w:r w:rsidR="000140BF">
        <w:rPr>
          <w:szCs w:val="28"/>
        </w:rPr>
        <w:t xml:space="preserve"> 2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132A7D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Положением о проведении оценки</w:t>
      </w:r>
      <w:proofErr w:type="gramEnd"/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проект 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62C01" w:rsidRPr="00962C01">
        <w:rPr>
          <w:rFonts w:ascii="Times New Roman" w:hAnsi="Times New Roman" w:cs="Times New Roman"/>
          <w:sz w:val="28"/>
          <w:szCs w:val="28"/>
        </w:rPr>
        <w:t>«</w:t>
      </w:r>
      <w:r w:rsidR="00442619" w:rsidRPr="0044261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</w:t>
      </w:r>
      <w:r w:rsidR="0044261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42619" w:rsidRPr="00442619">
        <w:rPr>
          <w:rFonts w:ascii="Times New Roman" w:hAnsi="Times New Roman" w:cs="Times New Roman"/>
          <w:sz w:val="28"/>
          <w:szCs w:val="28"/>
        </w:rPr>
        <w:t>города от 20.06.2018 №1070 «Об утверждении Порядка разработки и согласовани</w:t>
      </w:r>
      <w:r w:rsidR="00442619">
        <w:rPr>
          <w:rFonts w:ascii="Times New Roman" w:hAnsi="Times New Roman" w:cs="Times New Roman"/>
          <w:sz w:val="28"/>
          <w:szCs w:val="28"/>
        </w:rPr>
        <w:t xml:space="preserve">я </w:t>
      </w:r>
      <w:r w:rsidR="00442619" w:rsidRPr="00442619">
        <w:rPr>
          <w:rFonts w:ascii="Times New Roman" w:hAnsi="Times New Roman" w:cs="Times New Roman"/>
          <w:sz w:val="28"/>
          <w:szCs w:val="28"/>
        </w:rPr>
        <w:t>индивидуального проекта размещения рекламных конструкций на территории с особыми требованиями к размещению</w:t>
      </w:r>
      <w:proofErr w:type="gramEnd"/>
      <w:r w:rsidR="00442619" w:rsidRPr="00442619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городского округа – города Барнаула Алтайского края (зона 5), Порядка разработки и согласования комплексного проекта рекламного оформления здания</w:t>
      </w:r>
      <w:r w:rsidR="00962C01">
        <w:rPr>
          <w:rFonts w:ascii="Times New Roman" w:hAnsi="Times New Roman" w:cs="Times New Roman"/>
          <w:sz w:val="28"/>
          <w:szCs w:val="28"/>
        </w:rPr>
        <w:t>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проект МНПА), направленный для подготовки настоящего заключения комитетом по строительству, архитектуре и развитию города Барнаула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6D4C2A">
        <w:rPr>
          <w:rFonts w:eastAsia="Times New Roman"/>
          <w:szCs w:val="28"/>
          <w:lang w:eastAsia="ru-RU"/>
        </w:rPr>
        <w:t>01.04.2019 по 19.04.2019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6D4C2A">
        <w:rPr>
          <w:rFonts w:ascii="Times New Roman" w:hAnsi="Times New Roman" w:cs="Times New Roman"/>
          <w:sz w:val="28"/>
          <w:szCs w:val="28"/>
        </w:rPr>
        <w:t>5</w:t>
      </w:r>
      <w:r w:rsidRPr="006D4C2A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6D4C2A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6D4C2A">
        <w:rPr>
          <w:rFonts w:ascii="Times New Roman" w:hAnsi="Times New Roman" w:cs="Times New Roman"/>
          <w:sz w:val="28"/>
          <w:szCs w:val="28"/>
        </w:rPr>
        <w:t xml:space="preserve">в </w:t>
      </w:r>
      <w:r w:rsidRPr="006D4C2A">
        <w:rPr>
          <w:rFonts w:ascii="Times New Roman" w:hAnsi="Times New Roman" w:cs="Times New Roman"/>
          <w:sz w:val="28"/>
          <w:szCs w:val="28"/>
        </w:rPr>
        <w:t>а</w:t>
      </w:r>
      <w:r w:rsidR="00F33DFA" w:rsidRPr="006D4C2A">
        <w:rPr>
          <w:rFonts w:ascii="Times New Roman" w:hAnsi="Times New Roman" w:cs="Times New Roman"/>
          <w:sz w:val="28"/>
          <w:szCs w:val="28"/>
        </w:rPr>
        <w:t>дминистраци</w:t>
      </w:r>
      <w:r w:rsidR="00DA6D8F" w:rsidRPr="006D4C2A">
        <w:rPr>
          <w:rFonts w:ascii="Times New Roman" w:hAnsi="Times New Roman" w:cs="Times New Roman"/>
          <w:sz w:val="28"/>
          <w:szCs w:val="28"/>
        </w:rPr>
        <w:t>и</w:t>
      </w:r>
      <w:r w:rsidR="00F33DFA" w:rsidRPr="006D4C2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6D4C2A">
        <w:rPr>
          <w:rFonts w:ascii="Times New Roman" w:hAnsi="Times New Roman" w:cs="Times New Roman"/>
          <w:sz w:val="28"/>
          <w:szCs w:val="28"/>
        </w:rPr>
        <w:t xml:space="preserve"> города Барнаула, комитет по </w:t>
      </w:r>
      <w:r w:rsidR="00F33DFA" w:rsidRPr="006D4C2A"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Pr="006D4C2A">
        <w:rPr>
          <w:rFonts w:ascii="Times New Roman" w:hAnsi="Times New Roman" w:cs="Times New Roman"/>
          <w:sz w:val="28"/>
          <w:szCs w:val="28"/>
        </w:rPr>
        <w:t>благоустройству, транспорту и связи города Барнаула, филиал ООО «</w:t>
      </w:r>
      <w:proofErr w:type="spellStart"/>
      <w:r w:rsidRPr="006D4C2A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Pr="006D4C2A">
        <w:rPr>
          <w:rFonts w:ascii="Times New Roman" w:hAnsi="Times New Roman" w:cs="Times New Roman"/>
          <w:sz w:val="28"/>
          <w:szCs w:val="28"/>
        </w:rPr>
        <w:t xml:space="preserve"> Сервис» в г</w:t>
      </w:r>
      <w:proofErr w:type="gramStart"/>
      <w:r w:rsidRPr="006D4C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4C2A">
        <w:rPr>
          <w:rFonts w:ascii="Times New Roman" w:hAnsi="Times New Roman" w:cs="Times New Roman"/>
          <w:sz w:val="28"/>
          <w:szCs w:val="28"/>
        </w:rPr>
        <w:t xml:space="preserve">арнауле, </w:t>
      </w:r>
      <w:r w:rsidR="00DA6D8F" w:rsidRPr="006D4C2A">
        <w:rPr>
          <w:rFonts w:ascii="Times New Roman" w:hAnsi="Times New Roman" w:cs="Times New Roman"/>
          <w:sz w:val="28"/>
          <w:szCs w:val="28"/>
        </w:rPr>
        <w:t>ООО «Дизайн-Мастер»,  Союз рекламистов города Барнаула.</w:t>
      </w:r>
    </w:p>
    <w:p w:rsidR="00DA6D8F" w:rsidRPr="00A847CB" w:rsidRDefault="00A847CB" w:rsidP="00132A7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A847CB">
        <w:rPr>
          <w:rFonts w:eastAsia="Times New Roman"/>
          <w:szCs w:val="28"/>
          <w:lang w:eastAsia="ru-RU"/>
        </w:rPr>
        <w:t xml:space="preserve">Разработчиком в соответствии с частью 6 статьи 5 закона Алтайского края от 10.11.2014 №90-ЗС в течение срока, предусмотренного для принятия разработчиком предложений в связи с проведением </w:t>
      </w:r>
      <w:r w:rsidR="00DA6D8F" w:rsidRPr="00A847CB">
        <w:rPr>
          <w:rFonts w:eastAsia="Times New Roman"/>
          <w:szCs w:val="28"/>
          <w:lang w:eastAsia="ru-RU"/>
        </w:rPr>
        <w:t>публичного обсуждения</w:t>
      </w:r>
      <w:r w:rsidRPr="00A847CB">
        <w:rPr>
          <w:rFonts w:eastAsia="Times New Roman"/>
          <w:szCs w:val="28"/>
          <w:lang w:eastAsia="ru-RU"/>
        </w:rPr>
        <w:t xml:space="preserve"> проекта МНПА и </w:t>
      </w:r>
      <w:r w:rsidRPr="00A847CB">
        <w:rPr>
          <w:rFonts w:eastAsia="Times New Roman"/>
          <w:szCs w:val="28"/>
          <w:lang w:eastAsia="ru-RU"/>
        </w:rPr>
        <w:lastRenderedPageBreak/>
        <w:t>сводного отчета</w:t>
      </w:r>
      <w:r w:rsidR="00DA6D8F" w:rsidRPr="00A847CB">
        <w:rPr>
          <w:rFonts w:eastAsia="Times New Roman"/>
          <w:szCs w:val="28"/>
          <w:lang w:eastAsia="ru-RU"/>
        </w:rPr>
        <w:t xml:space="preserve">, </w:t>
      </w:r>
      <w:r w:rsidRPr="00A847CB">
        <w:rPr>
          <w:rFonts w:eastAsia="Times New Roman"/>
          <w:szCs w:val="28"/>
          <w:lang w:eastAsia="ru-RU"/>
        </w:rPr>
        <w:t>рассмотрено 2 поступивших предложения.</w:t>
      </w:r>
    </w:p>
    <w:p w:rsidR="00C531F3" w:rsidRDefault="00C531F3" w:rsidP="00132A7D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C531F3">
        <w:rPr>
          <w:szCs w:val="28"/>
        </w:rPr>
        <w:t>При подготовке заключения было установлено, что разработчиком обоснованно и мотивированно учтены предложения, поступившие в ходе публичного обсуждения.</w:t>
      </w:r>
    </w:p>
    <w:p w:rsidR="00F65FE9" w:rsidRDefault="00F65FE9" w:rsidP="00F65FE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проведения публичного обсуждения разработчиком было принято решение о доработке сводного отчета и проекта МНПА, направлении </w:t>
      </w:r>
      <w:proofErr w:type="gramStart"/>
      <w:r>
        <w:rPr>
          <w:rFonts w:eastAsia="Times New Roman"/>
          <w:szCs w:val="28"/>
          <w:lang w:eastAsia="ru-RU"/>
        </w:rPr>
        <w:t>ответственному</w:t>
      </w:r>
      <w:proofErr w:type="gramEnd"/>
      <w:r>
        <w:rPr>
          <w:rFonts w:eastAsia="Times New Roman"/>
          <w:szCs w:val="28"/>
          <w:lang w:eastAsia="ru-RU"/>
        </w:rPr>
        <w:t xml:space="preserve"> за подготовку заключения </w:t>
      </w:r>
      <w:r w:rsidR="00BB5FB9">
        <w:rPr>
          <w:rFonts w:eastAsia="Times New Roman"/>
          <w:szCs w:val="28"/>
          <w:lang w:eastAsia="ru-RU"/>
        </w:rPr>
        <w:t xml:space="preserve">доработанных </w:t>
      </w:r>
      <w:r>
        <w:rPr>
          <w:rFonts w:eastAsia="Times New Roman"/>
          <w:szCs w:val="28"/>
          <w:lang w:eastAsia="ru-RU"/>
        </w:rPr>
        <w:t>проекта МНПА и сводного отчета.</w:t>
      </w:r>
    </w:p>
    <w:p w:rsidR="00F65FE9" w:rsidRDefault="00F65FE9" w:rsidP="00F65FE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  <w:proofErr w:type="gramEnd"/>
    </w:p>
    <w:p w:rsidR="00F65FE9" w:rsidRDefault="00F65FE9" w:rsidP="00F65FE9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Доработанные по результатам публичного обсуждения проект МНПА и сводный отчет разработчиком размещены на официальном Интернет-сайте города Барнаула.</w:t>
      </w:r>
    </w:p>
    <w:p w:rsidR="004E7D41" w:rsidRPr="009170E6" w:rsidRDefault="004E7D41" w:rsidP="00F65FE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proofErr w:type="gramStart"/>
      <w:r w:rsidRPr="009170E6">
        <w:rPr>
          <w:szCs w:val="28"/>
        </w:rPr>
        <w:t>На основе проведения оценки регулирующего воздействия впервые представленного проекта МНПА и сводного отчета с учетом информации, представленной разработчиком, комитетом экономического развития и инвестиционной деятельности администрации города Барнаула сделаны следующие выводы.</w:t>
      </w:r>
      <w:proofErr w:type="gramEnd"/>
    </w:p>
    <w:p w:rsidR="004E7D41" w:rsidRPr="00C531F3" w:rsidRDefault="004E7D4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C531F3">
        <w:rPr>
          <w:rFonts w:eastAsia="Times New Roman"/>
          <w:szCs w:val="28"/>
          <w:lang w:eastAsia="ru-RU"/>
        </w:rPr>
        <w:t>При подготовке проекта МНПА разработчиком соблюден порядок проведения оценки регулирующего воздействия.</w:t>
      </w:r>
    </w:p>
    <w:p w:rsidR="00E42A57" w:rsidRDefault="00B73A3A" w:rsidP="00132A7D">
      <w:pPr>
        <w:autoSpaceDE w:val="0"/>
        <w:autoSpaceDN w:val="0"/>
        <w:adjustRightInd w:val="0"/>
        <w:contextualSpacing/>
        <w:jc w:val="both"/>
        <w:rPr>
          <w:color w:val="FF0000"/>
          <w:szCs w:val="28"/>
        </w:rPr>
      </w:pPr>
      <w:proofErr w:type="gramStart"/>
      <w:r w:rsidRPr="00D87A05">
        <w:rPr>
          <w:rFonts w:eastAsia="Times New Roman"/>
          <w:szCs w:val="28"/>
          <w:lang w:eastAsia="ru-RU"/>
        </w:rPr>
        <w:t xml:space="preserve">Проект МНПА разработан </w:t>
      </w:r>
      <w:r w:rsidR="00D87A05" w:rsidRPr="00D87A05">
        <w:t>в соответствии</w:t>
      </w:r>
      <w:r w:rsidR="00D87A05">
        <w:t xml:space="preserve"> с Федеральным законом от 13.03.2006 №38-ФЗ «О рекламе», решениями </w:t>
      </w:r>
      <w:proofErr w:type="spellStart"/>
      <w:r w:rsidR="00D87A05">
        <w:t>Барнаульской</w:t>
      </w:r>
      <w:proofErr w:type="spellEnd"/>
      <w:r w:rsidR="00D87A05">
        <w:t xml:space="preserve"> городской Думы                                   от 22.12.2010 №423 «Об утверждении Правил размещения рекламы в городе Барнауле», от 27.10.2017 №15 «Об утверждении Правил благоустройства территории городского округа – города Барнаула Алтайского края» в целях </w:t>
      </w:r>
      <w:r w:rsidR="00132A7D">
        <w:t>совершенствования правового регулирования в сфере размещения рекламных конструкций на территории города</w:t>
      </w:r>
      <w:r w:rsidR="00D87A05">
        <w:t>.</w:t>
      </w:r>
      <w:r w:rsidR="00B21579" w:rsidRPr="00442619">
        <w:rPr>
          <w:color w:val="FF0000"/>
          <w:szCs w:val="28"/>
        </w:rPr>
        <w:t xml:space="preserve"> </w:t>
      </w:r>
      <w:proofErr w:type="gramEnd"/>
    </w:p>
    <w:p w:rsidR="00132A7D" w:rsidRDefault="00132A7D" w:rsidP="00132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FB2F27">
        <w:rPr>
          <w:szCs w:val="28"/>
        </w:rPr>
        <w:t xml:space="preserve">В соответствии с пунктом 15 статьи 19 Федерального закона Российской Федерации от 13.03.2006 №38-ФЗ «О рекламе» органы местного самоуправления вправе </w:t>
      </w:r>
      <w:r w:rsidR="00A66FCC">
        <w:rPr>
          <w:szCs w:val="28"/>
          <w:lang w:eastAsia="ru-RU"/>
        </w:rPr>
        <w:t>определять типы и виды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городского округа</w:t>
      </w:r>
      <w:r w:rsidRPr="00FB2F27">
        <w:rPr>
          <w:szCs w:val="28"/>
        </w:rPr>
        <w:t>.</w:t>
      </w:r>
      <w:proofErr w:type="gramEnd"/>
    </w:p>
    <w:p w:rsidR="00A66FCC" w:rsidRDefault="00A66FCC" w:rsidP="00132A7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Согласно пункту 6.1  </w:t>
      </w:r>
      <w:r>
        <w:rPr>
          <w:szCs w:val="28"/>
          <w:lang w:eastAsia="ru-RU"/>
        </w:rPr>
        <w:t xml:space="preserve">Правил размещения наружной рекламы в городе Барнауле, утвержденных </w:t>
      </w:r>
      <w:r>
        <w:rPr>
          <w:szCs w:val="28"/>
        </w:rPr>
        <w:t>р</w:t>
      </w:r>
      <w:r>
        <w:rPr>
          <w:szCs w:val="28"/>
          <w:lang w:eastAsia="ru-RU"/>
        </w:rPr>
        <w:t xml:space="preserve">ешением </w:t>
      </w:r>
      <w:proofErr w:type="spellStart"/>
      <w:r>
        <w:rPr>
          <w:szCs w:val="28"/>
          <w:lang w:eastAsia="ru-RU"/>
        </w:rPr>
        <w:t>Барнаульской</w:t>
      </w:r>
      <w:proofErr w:type="spellEnd"/>
      <w:r>
        <w:rPr>
          <w:szCs w:val="28"/>
          <w:lang w:eastAsia="ru-RU"/>
        </w:rPr>
        <w:t xml:space="preserve"> городской Думы от 22.12.2010 №423 к</w:t>
      </w:r>
      <w:r w:rsidRPr="00A66FCC">
        <w:rPr>
          <w:szCs w:val="28"/>
        </w:rPr>
        <w:t>омитет по строительству, архитектуре и развитию города Барнаула</w:t>
      </w:r>
      <w:r>
        <w:rPr>
          <w:szCs w:val="28"/>
        </w:rPr>
        <w:t xml:space="preserve"> </w:t>
      </w:r>
      <w:r w:rsidRPr="00A66FCC">
        <w:rPr>
          <w:szCs w:val="28"/>
        </w:rPr>
        <w:t xml:space="preserve">осуществляет согласование </w:t>
      </w:r>
      <w:proofErr w:type="gramStart"/>
      <w:r w:rsidRPr="00A66FCC">
        <w:rPr>
          <w:szCs w:val="28"/>
        </w:rPr>
        <w:t>индивидуальных проектов</w:t>
      </w:r>
      <w:proofErr w:type="gramEnd"/>
      <w:r w:rsidRPr="00A66FCC">
        <w:rPr>
          <w:szCs w:val="28"/>
        </w:rPr>
        <w:t xml:space="preserve"> размещения рекламных конструкций в порядке, установленном постановлением администрации города</w:t>
      </w:r>
      <w:r>
        <w:rPr>
          <w:szCs w:val="28"/>
        </w:rPr>
        <w:t>.</w:t>
      </w:r>
    </w:p>
    <w:p w:rsidR="004E7D41" w:rsidRPr="00132A7D" w:rsidRDefault="00D63E50" w:rsidP="00132A7D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132A7D">
        <w:rPr>
          <w:rFonts w:eastAsia="Times New Roman"/>
          <w:szCs w:val="28"/>
          <w:lang w:eastAsia="ru-RU"/>
        </w:rPr>
        <w:t>П</w:t>
      </w:r>
      <w:r w:rsidR="004E7D41" w:rsidRPr="00132A7D">
        <w:rPr>
          <w:rFonts w:eastAsia="Times New Roman"/>
          <w:szCs w:val="28"/>
          <w:lang w:eastAsia="ru-RU"/>
        </w:rPr>
        <w:t xml:space="preserve">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</w:t>
      </w:r>
      <w:r w:rsidR="004E7D41" w:rsidRPr="00132A7D">
        <w:rPr>
          <w:rFonts w:eastAsia="Times New Roman"/>
          <w:szCs w:val="28"/>
          <w:lang w:eastAsia="ru-RU"/>
        </w:rPr>
        <w:lastRenderedPageBreak/>
        <w:t>расходов субъектов предпринимательской и инвестиционной деятельности и бюджета города Барнаула.</w:t>
      </w:r>
    </w:p>
    <w:p w:rsidR="00776691" w:rsidRPr="00776691" w:rsidRDefault="00342F14" w:rsidP="0077669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Вместе с тем,</w:t>
      </w:r>
      <w:r w:rsidR="00776691">
        <w:rPr>
          <w:rFonts w:eastAsia="Times New Roman"/>
          <w:szCs w:val="28"/>
          <w:lang w:eastAsia="ru-RU"/>
        </w:rPr>
        <w:t xml:space="preserve"> в соответствии с </w:t>
      </w:r>
      <w:r w:rsidR="00986346">
        <w:rPr>
          <w:rFonts w:eastAsia="Times New Roman"/>
          <w:szCs w:val="28"/>
          <w:lang w:eastAsia="ru-RU"/>
        </w:rPr>
        <w:t xml:space="preserve">пунктом 1.3 действующего </w:t>
      </w:r>
      <w:r w:rsidR="00986346" w:rsidRPr="00986346">
        <w:rPr>
          <w:rFonts w:eastAsia="Times New Roman"/>
          <w:szCs w:val="28"/>
          <w:lang w:eastAsia="ru-RU"/>
        </w:rPr>
        <w:t>Поряд</w:t>
      </w:r>
      <w:r w:rsidR="00A66FCC">
        <w:rPr>
          <w:rFonts w:eastAsia="Times New Roman"/>
          <w:szCs w:val="28"/>
          <w:lang w:eastAsia="ru-RU"/>
        </w:rPr>
        <w:t>ка</w:t>
      </w:r>
      <w:r w:rsidR="00986346" w:rsidRPr="00986346">
        <w:rPr>
          <w:rFonts w:eastAsia="Times New Roman"/>
          <w:szCs w:val="28"/>
          <w:lang w:eastAsia="ru-RU"/>
        </w:rPr>
        <w:t xml:space="preserve">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</w:t>
      </w:r>
      <w:r w:rsidR="00986346">
        <w:rPr>
          <w:rFonts w:eastAsia="Times New Roman"/>
          <w:szCs w:val="28"/>
          <w:lang w:eastAsia="ru-RU"/>
        </w:rPr>
        <w:t>а территории городского округа –</w:t>
      </w:r>
      <w:r w:rsidR="00986346" w:rsidRPr="00986346">
        <w:rPr>
          <w:rFonts w:eastAsia="Times New Roman"/>
          <w:szCs w:val="28"/>
          <w:lang w:eastAsia="ru-RU"/>
        </w:rPr>
        <w:t xml:space="preserve"> города Барнаула Алтайского края</w:t>
      </w:r>
      <w:r w:rsidR="00776691">
        <w:rPr>
          <w:rFonts w:eastAsia="Times New Roman"/>
          <w:szCs w:val="28"/>
          <w:lang w:eastAsia="ru-RU"/>
        </w:rPr>
        <w:t xml:space="preserve"> н</w:t>
      </w:r>
      <w:r w:rsidR="00776691" w:rsidRPr="00776691">
        <w:rPr>
          <w:rFonts w:eastAsia="Times New Roman"/>
          <w:szCs w:val="28"/>
          <w:lang w:eastAsia="ru-RU"/>
        </w:rPr>
        <w:t>а основе согласованного индивидуального проекта комитет по строительству, архитектуре и развитию города Барнаула вносит изменения в схему размещения рекламных конструкций на земельных участках независимо от</w:t>
      </w:r>
      <w:proofErr w:type="gramEnd"/>
      <w:r w:rsidR="00776691" w:rsidRPr="00776691">
        <w:rPr>
          <w:rFonts w:eastAsia="Times New Roman"/>
          <w:szCs w:val="28"/>
          <w:lang w:eastAsia="ru-RU"/>
        </w:rPr>
        <w:t xml:space="preserve">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собственности.</w:t>
      </w:r>
    </w:p>
    <w:p w:rsidR="00776691" w:rsidRPr="00776691" w:rsidRDefault="00986346" w:rsidP="00FD360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Проектом данные положения не предусмотрены, в </w:t>
      </w:r>
      <w:proofErr w:type="gramStart"/>
      <w:r>
        <w:rPr>
          <w:rFonts w:eastAsia="Times New Roman"/>
          <w:szCs w:val="28"/>
          <w:lang w:eastAsia="ru-RU"/>
        </w:rPr>
        <w:t>связи</w:t>
      </w:r>
      <w:proofErr w:type="gramEnd"/>
      <w:r>
        <w:rPr>
          <w:rFonts w:eastAsia="Times New Roman"/>
          <w:szCs w:val="28"/>
          <w:lang w:eastAsia="ru-RU"/>
        </w:rPr>
        <w:t xml:space="preserve"> с чем считаем необходимым </w:t>
      </w:r>
      <w:r w:rsidR="00776691">
        <w:rPr>
          <w:rFonts w:eastAsia="Times New Roman"/>
          <w:szCs w:val="28"/>
          <w:lang w:eastAsia="ru-RU"/>
        </w:rPr>
        <w:t>внесение соответствующих изменений в Порядок</w:t>
      </w:r>
      <w:r w:rsidR="00776691" w:rsidRPr="00776691">
        <w:rPr>
          <w:rFonts w:eastAsia="Times New Roman"/>
          <w:szCs w:val="28"/>
          <w:lang w:eastAsia="ru-RU"/>
        </w:rPr>
        <w:t xml:space="preserve">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</w:r>
      <w:r w:rsidR="00FD3601">
        <w:rPr>
          <w:rFonts w:eastAsia="Times New Roman"/>
          <w:szCs w:val="28"/>
          <w:lang w:eastAsia="ru-RU"/>
        </w:rPr>
        <w:t>, утвержденный п</w:t>
      </w:r>
      <w:r w:rsidR="00776691" w:rsidRPr="00776691">
        <w:rPr>
          <w:rFonts w:eastAsia="Times New Roman"/>
          <w:szCs w:val="28"/>
          <w:lang w:eastAsia="ru-RU"/>
        </w:rPr>
        <w:t>остановление</w:t>
      </w:r>
      <w:r w:rsidR="00FD3601">
        <w:rPr>
          <w:rFonts w:eastAsia="Times New Roman"/>
          <w:szCs w:val="28"/>
          <w:lang w:eastAsia="ru-RU"/>
        </w:rPr>
        <w:t>м а</w:t>
      </w:r>
      <w:r w:rsidR="00776691" w:rsidRPr="00776691">
        <w:rPr>
          <w:rFonts w:eastAsia="Times New Roman"/>
          <w:szCs w:val="28"/>
          <w:lang w:eastAsia="ru-RU"/>
        </w:rPr>
        <w:t xml:space="preserve">дминистрации </w:t>
      </w:r>
      <w:r w:rsidR="00FD3601">
        <w:rPr>
          <w:rFonts w:eastAsia="Times New Roman"/>
          <w:szCs w:val="28"/>
          <w:lang w:eastAsia="ru-RU"/>
        </w:rPr>
        <w:t>города Барнаула от 27.11.2014 №</w:t>
      </w:r>
      <w:r w:rsidR="00776691" w:rsidRPr="00776691">
        <w:rPr>
          <w:rFonts w:eastAsia="Times New Roman"/>
          <w:szCs w:val="28"/>
          <w:lang w:eastAsia="ru-RU"/>
        </w:rPr>
        <w:t>2525</w:t>
      </w:r>
      <w:r w:rsidR="00FD3601">
        <w:rPr>
          <w:rFonts w:eastAsia="Times New Roman"/>
          <w:szCs w:val="28"/>
          <w:lang w:eastAsia="ru-RU"/>
        </w:rPr>
        <w:t>.</w:t>
      </w:r>
    </w:p>
    <w:p w:rsidR="00776691" w:rsidRDefault="0077669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02" w:rsidRDefault="00D71702">
    <w:pPr>
      <w:pStyle w:val="a9"/>
      <w:jc w:val="right"/>
    </w:pPr>
    <w:fldSimple w:instr=" PAGE   \* MERGEFORMAT ">
      <w:r w:rsidR="00212660">
        <w:rPr>
          <w:noProof/>
        </w:rPr>
        <w:t>2</w:t>
      </w:r>
    </w:fldSimple>
  </w:p>
  <w:p w:rsidR="00D71702" w:rsidRDefault="00D717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A6A00"/>
    <w:rsid w:val="003D3050"/>
    <w:rsid w:val="003E546D"/>
    <w:rsid w:val="004009F2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7DE9"/>
    <w:rsid w:val="00593F00"/>
    <w:rsid w:val="005A60C9"/>
    <w:rsid w:val="005C6DBE"/>
    <w:rsid w:val="005D13F3"/>
    <w:rsid w:val="005E5F36"/>
    <w:rsid w:val="00613B7A"/>
    <w:rsid w:val="0061446D"/>
    <w:rsid w:val="006206AF"/>
    <w:rsid w:val="00636D22"/>
    <w:rsid w:val="00656C51"/>
    <w:rsid w:val="00664066"/>
    <w:rsid w:val="00671355"/>
    <w:rsid w:val="00675A13"/>
    <w:rsid w:val="006827C7"/>
    <w:rsid w:val="00694AC5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F66F1"/>
    <w:rsid w:val="00A477F4"/>
    <w:rsid w:val="00A54E9C"/>
    <w:rsid w:val="00A66FCC"/>
    <w:rsid w:val="00A847CB"/>
    <w:rsid w:val="00A97DFE"/>
    <w:rsid w:val="00AB4EB3"/>
    <w:rsid w:val="00AF1500"/>
    <w:rsid w:val="00B21579"/>
    <w:rsid w:val="00B236B0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  <w:lang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2379-9C26-4DA4-8E60-2AA1DC3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7127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razina.mv</cp:lastModifiedBy>
  <cp:revision>5</cp:revision>
  <cp:lastPrinted>2019-05-06T03:12:00Z</cp:lastPrinted>
  <dcterms:created xsi:type="dcterms:W3CDTF">2019-05-06T02:41:00Z</dcterms:created>
  <dcterms:modified xsi:type="dcterms:W3CDTF">2019-05-06T03:14:00Z</dcterms:modified>
</cp:coreProperties>
</file>