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Прокуратура поддержала ходатайства следствия об избрании меры пресечения в виде заключения под стражу в отношении двух лиц, обвиняемых в покушении на сбыт наркотических средств в крупном размере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Прокуратура Железнодорожного района города Барнаула поддержала два ходатайства следствия об избрании меры пресечения в виде заключения под стражу 37-летнему мужчине и его 31-летней знакомой.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Сотрудниками полиции они задержаны в гостиничном номере при расфасовке партии наркотиков массой 85 грамм с целью последующего сбыта.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Как рассказали задержанные, сбытом наркотиков они занимались на момент задержания уже два месяца. За одну закладку получали 1500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Суд, согласившись с представителем прокуратуры района, избрал обвиняемым меру пресечения в виде заключения под стражу.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соответствии с санкцией ч.3 ст.30, п.«г» ч.4 ст.228.1 УК РФ обвиняемым грозит наказание в виде лишения свободы на срок до двадцати лет.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Ход и результаты расследования уголовного дела поставлены прокуратурой района на контроль.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2024-12-25T01:29:29Z</dcterms:modified>
</cp:coreProperties>
</file>