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58"/>
        <w:ind w:right="0" w:firstLine="0"/>
        <w:jc w:val="right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Cs w:val="28"/>
        </w:rPr>
        <w:t xml:space="preserve">Приложение 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87"/>
        <w:jc w:val="center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ЗАКЛЮЧЕНИЕ 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87"/>
        <w:jc w:val="center"/>
        <w:rPr>
          <w:rFonts w:ascii="PT Astra Serif" w:hAnsi="PT Astra Serif" w:cs="PT Astra Serif"/>
          <w:sz w:val="28"/>
          <w:szCs w:val="28"/>
          <w:u w:val="single"/>
        </w:rPr>
      </w:pPr>
      <w:r>
        <w:rPr>
          <w:rFonts w:ascii="PT Astra Serif" w:hAnsi="PT Astra Serif" w:cs="PT Astra Serif"/>
          <w:sz w:val="28"/>
          <w:szCs w:val="28"/>
        </w:rPr>
        <w:t xml:space="preserve">об оценке регулирующего воздействия</w:t>
      </w:r>
      <w:r>
        <w:rPr>
          <w:rFonts w:ascii="PT Astra Serif" w:hAnsi="PT Astra Serif" w:cs="PT Astra Serif"/>
          <w:sz w:val="28"/>
          <w:szCs w:val="28"/>
          <w:u w:val="single"/>
        </w:rPr>
      </w:r>
      <w:r>
        <w:rPr>
          <w:rFonts w:ascii="PT Astra Serif" w:hAnsi="PT Astra Serif" w:cs="PT Astra Serif"/>
          <w:sz w:val="28"/>
          <w:szCs w:val="28"/>
          <w:u w:val="single"/>
        </w:rPr>
      </w:r>
    </w:p>
    <w:p>
      <w:pPr>
        <w:pStyle w:val="887"/>
        <w:jc w:val="right"/>
        <w:rPr>
          <w:rFonts w:ascii="PT Astra Serif" w:hAnsi="PT Astra Serif" w:cs="PT Astra Serif"/>
          <w:color w:val="000000"/>
          <w:sz w:val="28"/>
          <w:szCs w:val="28"/>
          <w:u w:val="single"/>
        </w:rPr>
      </w:pPr>
      <w:r>
        <w:rPr>
          <w:rFonts w:ascii="PT Astra Serif" w:hAnsi="PT Astra Serif" w:cs="PT Astra Serif"/>
          <w:sz w:val="28"/>
          <w:szCs w:val="28"/>
          <w:u w:val="single"/>
        </w:rPr>
        <w:t xml:space="preserve">22.10.2025</w:t>
      </w:r>
      <w:r>
        <w:rPr>
          <w:rFonts w:ascii="PT Astra Serif" w:hAnsi="PT Astra Serif" w:cs="PT Astra Serif"/>
          <w:color w:val="000000"/>
          <w:sz w:val="28"/>
          <w:szCs w:val="28"/>
          <w:u w:val="single"/>
        </w:rPr>
      </w:r>
      <w:r>
        <w:rPr>
          <w:rFonts w:ascii="PT Astra Serif" w:hAnsi="PT Astra Serif" w:cs="PT Astra Serif"/>
          <w:color w:val="000000"/>
          <w:sz w:val="28"/>
          <w:szCs w:val="28"/>
          <w:u w:val="single"/>
        </w:rPr>
      </w:r>
    </w:p>
    <w:p>
      <w:pPr>
        <w:pStyle w:val="887"/>
        <w:jc w:val="right"/>
        <w:rPr>
          <w:rFonts w:ascii="PT Astra Serif" w:hAnsi="PT Astra Serif" w:cs="PT Astra Serif"/>
          <w:color w:val="000000"/>
          <w:sz w:val="28"/>
          <w:szCs w:val="28"/>
          <w:u w:val="single"/>
        </w:rPr>
      </w:pPr>
      <w:r>
        <w:rPr>
          <w:rFonts w:ascii="PT Astra Serif" w:hAnsi="PT Astra Serif" w:cs="PT Astra Serif"/>
          <w:color w:val="000000"/>
          <w:sz w:val="28"/>
          <w:szCs w:val="28"/>
          <w:u w:val="single"/>
        </w:rPr>
      </w:r>
      <w:r>
        <w:rPr>
          <w:rFonts w:ascii="PT Astra Serif" w:hAnsi="PT Astra Serif" w:cs="PT Astra Serif"/>
          <w:color w:val="000000"/>
          <w:sz w:val="28"/>
          <w:szCs w:val="28"/>
          <w:u w:val="single"/>
        </w:rPr>
      </w:r>
      <w:r>
        <w:rPr>
          <w:rFonts w:ascii="PT Astra Serif" w:hAnsi="PT Astra Serif" w:cs="PT Astra Serif"/>
          <w:color w:val="000000"/>
          <w:sz w:val="28"/>
          <w:szCs w:val="28"/>
          <w:u w:val="single"/>
        </w:rPr>
      </w:r>
    </w:p>
    <w:p>
      <w:pPr>
        <w:pStyle w:val="887"/>
        <w:ind w:right="0" w:firstLine="851"/>
        <w:jc w:val="both"/>
        <w:rPr>
          <w:rFonts w:ascii="PT Astra Serif" w:hAnsi="PT Astra Serif" w:eastAsia="Times New Roman" w:cs="PT Astra Serif"/>
          <w:color w:val="000000"/>
          <w:szCs w:val="28"/>
          <w:lang w:eastAsia="ru-RU"/>
        </w:rPr>
      </w:pPr>
      <w:r>
        <w:rPr>
          <w:rFonts w:ascii="PT Astra Serif" w:hAnsi="PT Astra Serif" w:cs="PT Astra Serif"/>
          <w:color w:val="000000"/>
          <w:sz w:val="28"/>
          <w:szCs w:val="28"/>
        </w:rPr>
        <w:t xml:space="preserve">Комитет экономического развития и инвестиционной деятельности администрации города Барнаула в соответствии с Федеральным </w:t>
      </w:r>
      <w:r>
        <w:fldChar w:fldCharType="begin"/>
      </w:r>
      <w:r>
        <w:instrText xml:space="preserve"> HYPERLINK "consultantplus://offline/ref=B6BD57CD5728BE3A9D6FEFBA1F6D0616983671E4332D05E367E0C0477696EF78FD4D83E2C8cDn1K"</w:instrText>
      </w:r>
      <w:r>
        <w:fldChar w:fldCharType="separate"/>
      </w:r>
      <w:r>
        <w:rPr>
          <w:rStyle w:val="868"/>
          <w:rFonts w:ascii="PT Astra Serif" w:hAnsi="PT Astra Serif" w:eastAsia="Calibri" w:cs="PT Astra Serif"/>
          <w:color w:val="000000"/>
          <w:sz w:val="28"/>
          <w:szCs w:val="28"/>
          <w:u w:val="none"/>
        </w:rPr>
        <w:t xml:space="preserve">законом</w:t>
      </w:r>
      <w:r>
        <w:fldChar w:fldCharType="end"/>
      </w:r>
      <w:r>
        <w:rPr>
          <w:rFonts w:ascii="PT Astra Serif" w:hAnsi="PT Astra Serif" w:cs="PT Astra Serif"/>
          <w:color w:val="000000"/>
          <w:sz w:val="28"/>
          <w:szCs w:val="28"/>
        </w:rPr>
        <w:t xml:space="preserve"> от 06.10.2003 №131-ФЗ «</w:t>
      </w:r>
      <w:r>
        <w:rPr>
          <w:rFonts w:ascii="PT Astra Serif" w:hAnsi="PT Astra Serif" w:cs="PT Astra Serif"/>
          <w:color w:val="000000"/>
          <w:sz w:val="28"/>
          <w:szCs w:val="28"/>
        </w:rPr>
        <w:t xml:space="preserve">Об общих принципах организации местного самоуправления в Российской Федерации», законом Алтайского края от 10.11.2014 №90-ЗС «О порядке проведения оценки регулирующего воздействия проектов муниципальных нормативных правовых актов и экспертизы муниципальных</w:t>
      </w:r>
      <w:r>
        <w:rPr>
          <w:rFonts w:ascii="PT Astra Serif" w:hAnsi="PT Astra Serif" w:cs="PT Astra Serif"/>
          <w:sz w:val="28"/>
          <w:szCs w:val="28"/>
        </w:rPr>
        <w:t xml:space="preserve"> нормативных правовых актов</w:t>
      </w:r>
      <w:r>
        <w:rPr>
          <w:rFonts w:ascii="PT Astra Serif" w:hAnsi="PT Astra Serif" w:cs="PT Astra Serif"/>
          <w:bCs/>
          <w:color w:val="000000"/>
          <w:sz w:val="28"/>
          <w:szCs w:val="28"/>
          <w:shd w:val="clear" w:color="auto" w:fill="ffffff"/>
        </w:rPr>
        <w:t xml:space="preserve">» (далее – закон Алтайского края от 10.11.2014 </w:t>
        <w:br w:type="textWrapping" w:clear="all"/>
        <w:t xml:space="preserve">№90-ЗС), Положением о проведении оценки регулирующего воздействия</w:t>
      </w:r>
      <w:r>
        <w:rPr>
          <w:rFonts w:ascii="PT Astra Serif" w:hAnsi="PT Astra Serif" w:cs="PT Astra Serif"/>
          <w:bCs/>
          <w:color w:val="000000"/>
          <w:sz w:val="28"/>
          <w:szCs w:val="28"/>
          <w:shd w:val="clear" w:color="auto" w:fill="ffffff"/>
        </w:rPr>
        <w:t xml:space="preserve"> проектов муниципальных нормативных правовых актов города Барнаула и экспертизы муниципальных нормативных правовых актов города Барнаула, утвержденным постановлением администрации города Барнаула от 23.09.2016 №1903 </w:t>
        <w:br/>
        <w:t xml:space="preserve">(далее – Положение), рассмотрел проект </w:t>
      </w:r>
      <w:r>
        <w:rPr>
          <w:rFonts w:ascii="PT Astra Serif" w:hAnsi="PT Astra Serif" w:cs="PT Astra Serif"/>
          <w:bCs/>
          <w:color w:val="000000"/>
          <w:sz w:val="28"/>
          <w:szCs w:val="28"/>
          <w:shd w:val="clear" w:color="auto" w:fill="ffffff"/>
        </w:rPr>
        <w:t xml:space="preserve">р</w:t>
      </w:r>
      <w:r>
        <w:rPr>
          <w:rFonts w:ascii="PT Astra Serif" w:hAnsi="PT Astra Serif" w:cs="PT Astra Serif"/>
          <w:bCs/>
          <w:color w:val="000000"/>
          <w:sz w:val="28"/>
          <w:szCs w:val="28"/>
          <w:shd w:val="clear" w:color="auto" w:fill="ffffff"/>
        </w:rPr>
        <w:t xml:space="preserve">ешения Барнаульской  городской Думы «Об утверждении Порядка определения цены земельных участков, находящихся в муниципальной собственности городского округа – города Барнаула Алтайского края, при заключении договоров купли-продажи земельных участков без пр</w:t>
      </w:r>
      <w:r>
        <w:rPr>
          <w:rFonts w:ascii="PT Astra Serif" w:hAnsi="PT Astra Serif" w:cs="PT Astra Serif"/>
          <w:bCs/>
          <w:color w:val="000000"/>
          <w:sz w:val="28"/>
          <w:szCs w:val="28"/>
          <w:shd w:val="clear" w:color="auto" w:fill="ffffff"/>
        </w:rPr>
        <w:t xml:space="preserve">оведения торгов и сроков ее внесения»</w:t>
      </w:r>
      <w:r>
        <w:rPr>
          <w:rFonts w:ascii="PT Astra Serif" w:hAnsi="PT Astra Serif" w:cs="PT Astra Serif"/>
          <w:bCs/>
          <w:color w:val="000000"/>
          <w:sz w:val="28"/>
          <w:szCs w:val="28"/>
          <w:shd w:val="clear" w:color="auto" w:fill="ffffff"/>
        </w:rPr>
        <w:t xml:space="preserve"> (далее – проект МНПА), разработанный и направленный для подготовки настоящего заключения комитетом по земельным ресурсам и землеустройству</w:t>
      </w:r>
      <w:r>
        <w:rPr>
          <w:rFonts w:ascii="PT Astra Serif" w:hAnsi="PT Astra Serif" w:cs="PT Astra Serif"/>
          <w:color w:val="000000"/>
          <w:sz w:val="28"/>
          <w:szCs w:val="28"/>
        </w:rPr>
        <w:t xml:space="preserve"> города Барнаула (далее – разработчик), и сообщает следующее.</w:t>
      </w:r>
      <w:r>
        <w:rPr>
          <w:rFonts w:ascii="PT Astra Serif" w:hAnsi="PT Astra Serif" w:eastAsia="Times New Roman" w:cs="PT Astra Serif"/>
          <w:color w:val="000000"/>
          <w:szCs w:val="28"/>
          <w:lang w:eastAsia="ru-RU"/>
        </w:rPr>
      </w:r>
      <w:r>
        <w:rPr>
          <w:rFonts w:ascii="PT Astra Serif" w:hAnsi="PT Astra Serif" w:eastAsia="Times New Roman" w:cs="PT Astra Serif"/>
          <w:color w:val="000000"/>
          <w:szCs w:val="28"/>
          <w:lang w:eastAsia="ru-RU"/>
        </w:rPr>
      </w:r>
    </w:p>
    <w:p>
      <w:pPr>
        <w:pStyle w:val="858"/>
        <w:jc w:val="both"/>
        <w:rPr>
          <w:rFonts w:ascii="PT Astra Serif" w:hAnsi="PT Astra Serif" w:eastAsia="Times New Roman" w:cs="PT Astra Serif"/>
          <w:color w:val="000000"/>
          <w:szCs w:val="28"/>
          <w:lang w:eastAsia="ru-RU"/>
        </w:rPr>
      </w:pPr>
      <w:r>
        <w:rPr>
          <w:rFonts w:ascii="PT Astra Serif" w:hAnsi="PT Astra Serif" w:eastAsia="Times New Roman" w:cs="PT Astra Serif"/>
          <w:color w:val="000000"/>
          <w:szCs w:val="28"/>
          <w:lang w:eastAsia="ru-RU"/>
        </w:rPr>
        <w:t xml:space="preserve">Проект МНПА и сводный отчет о проведении оценки регулирующего воздействия (далее – сводный отчет) направлены разработчиком для подготовки настоящего заключения впервые.</w:t>
      </w:r>
      <w:r>
        <w:rPr>
          <w:rFonts w:ascii="PT Astra Serif" w:hAnsi="PT Astra Serif" w:eastAsia="Times New Roman" w:cs="PT Astra Serif"/>
          <w:color w:val="000000"/>
          <w:szCs w:val="28"/>
          <w:lang w:eastAsia="ru-RU"/>
        </w:rPr>
      </w:r>
      <w:r>
        <w:rPr>
          <w:rFonts w:ascii="PT Astra Serif" w:hAnsi="PT Astra Serif" w:eastAsia="Times New Roman" w:cs="PT Astra Serif"/>
          <w:color w:val="000000"/>
          <w:szCs w:val="28"/>
          <w:lang w:eastAsia="ru-RU"/>
        </w:rPr>
      </w:r>
    </w:p>
    <w:p>
      <w:pPr>
        <w:pStyle w:val="858"/>
        <w:jc w:val="both"/>
        <w:rPr>
          <w:rFonts w:ascii="PT Astra Serif" w:hAnsi="PT Astra Serif" w:eastAsia="Times New Roman" w:cs="PT Astra Serif"/>
          <w:color w:val="000000"/>
          <w:szCs w:val="28"/>
          <w:lang w:eastAsia="ru-RU"/>
        </w:rPr>
      </w:pPr>
      <w:r>
        <w:rPr>
          <w:rFonts w:ascii="PT Astra Serif" w:hAnsi="PT Astra Serif" w:eastAsia="Times New Roman" w:cs="PT Astra Serif"/>
          <w:color w:val="000000"/>
          <w:szCs w:val="28"/>
          <w:lang w:eastAsia="ru-RU"/>
        </w:rPr>
        <w:t xml:space="preserve">Требованиям </w:t>
      </w:r>
      <w:r>
        <w:rPr>
          <w:rFonts w:ascii="PT Astra Serif" w:hAnsi="PT Astra Serif" w:eastAsia="Times New Roman" w:cs="PT Astra Serif"/>
          <w:color w:val="000000"/>
          <w:szCs w:val="28"/>
          <w:lang w:eastAsia="ru-RU"/>
        </w:rPr>
        <w:t xml:space="preserve">части 2 статьи 4 закона Алтайского края от 10.11.2014 №90-ЗС </w:t>
      </w:r>
      <w:r>
        <w:rPr>
          <w:rFonts w:ascii="PT Astra Serif" w:hAnsi="PT Astra Serif" w:eastAsia="Times New Roman" w:cs="PT Astra Serif"/>
          <w:color w:val="000000"/>
          <w:szCs w:val="28"/>
          <w:lang w:eastAsia="ru-RU"/>
        </w:rPr>
        <w:t xml:space="preserve">сводный отчет соответствует.</w:t>
      </w:r>
      <w:r>
        <w:rPr>
          <w:rFonts w:ascii="PT Astra Serif" w:hAnsi="PT Astra Serif" w:eastAsia="Times New Roman" w:cs="PT Astra Serif"/>
          <w:color w:val="000000"/>
          <w:szCs w:val="28"/>
          <w:lang w:eastAsia="ru-RU"/>
        </w:rPr>
      </w:r>
      <w:r>
        <w:rPr>
          <w:rFonts w:ascii="PT Astra Serif" w:hAnsi="PT Astra Serif" w:eastAsia="Times New Roman" w:cs="PT Astra Serif"/>
          <w:color w:val="000000"/>
          <w:szCs w:val="28"/>
          <w:lang w:eastAsia="ru-RU"/>
        </w:rPr>
      </w:r>
    </w:p>
    <w:p>
      <w:pPr>
        <w:pStyle w:val="858"/>
        <w:jc w:val="both"/>
        <w:rPr>
          <w:rFonts w:ascii="PT Astra Serif" w:hAnsi="PT Astra Serif" w:eastAsia="Times New Roman" w:cs="PT Astra Serif"/>
          <w:color w:val="000000"/>
          <w:szCs w:val="28"/>
          <w:lang w:eastAsia="ru-RU"/>
        </w:rPr>
      </w:pPr>
      <w:r>
        <w:rPr>
          <w:rFonts w:ascii="PT Astra Serif" w:hAnsi="PT Astra Serif" w:eastAsia="Times New Roman" w:cs="PT Astra Serif"/>
          <w:color w:val="000000"/>
          <w:szCs w:val="28"/>
          <w:lang w:eastAsia="ru-RU"/>
        </w:rPr>
        <w:t xml:space="preserve">Форма, предусмотренная приложением 1 к Положению, при подготовке сводного отчета соблюдена. </w:t>
      </w:r>
      <w:r>
        <w:rPr>
          <w:rFonts w:ascii="PT Astra Serif" w:hAnsi="PT Astra Serif" w:eastAsia="Times New Roman" w:cs="PT Astra Serif"/>
          <w:color w:val="000000"/>
          <w:szCs w:val="28"/>
          <w:lang w:eastAsia="ru-RU"/>
        </w:rPr>
      </w:r>
      <w:r>
        <w:rPr>
          <w:rFonts w:ascii="PT Astra Serif" w:hAnsi="PT Astra Serif" w:eastAsia="Times New Roman" w:cs="PT Astra Serif"/>
          <w:color w:val="000000"/>
          <w:szCs w:val="28"/>
          <w:lang w:eastAsia="ru-RU"/>
        </w:rPr>
      </w:r>
    </w:p>
    <w:p>
      <w:pPr>
        <w:pStyle w:val="858"/>
        <w:jc w:val="both"/>
        <w:rPr>
          <w:rFonts w:ascii="PT Astra Serif" w:hAnsi="PT Astra Serif" w:eastAsia="Times New Roman" w:cs="PT Astra Serif"/>
          <w:color w:val="000000"/>
          <w:szCs w:val="28"/>
          <w:lang w:eastAsia="ru-RU"/>
        </w:rPr>
      </w:pPr>
      <w:r>
        <w:rPr>
          <w:rFonts w:ascii="PT Astra Serif" w:hAnsi="PT Astra Serif" w:eastAsia="Times New Roman" w:cs="PT Astra Serif"/>
          <w:color w:val="000000"/>
          <w:szCs w:val="28"/>
          <w:lang w:eastAsia="ru-RU"/>
        </w:rPr>
        <w:t xml:space="preserve">В целях организации публичного обсуждения разработчик осуществил размещение проекта МНПА и сводного отчета на официальном Интернет-сайте города.</w:t>
      </w:r>
      <w:r>
        <w:rPr>
          <w:rFonts w:ascii="PT Astra Serif" w:hAnsi="PT Astra Serif" w:eastAsia="Times New Roman" w:cs="PT Astra Serif"/>
          <w:color w:val="000000"/>
          <w:szCs w:val="28"/>
          <w:lang w:eastAsia="ru-RU"/>
        </w:rPr>
      </w:r>
      <w:r>
        <w:rPr>
          <w:rFonts w:ascii="PT Astra Serif" w:hAnsi="PT Astra Serif" w:eastAsia="Times New Roman" w:cs="PT Astra Serif"/>
          <w:color w:val="000000"/>
          <w:szCs w:val="28"/>
          <w:lang w:eastAsia="ru-RU"/>
        </w:rPr>
      </w:r>
    </w:p>
    <w:p>
      <w:pPr>
        <w:pStyle w:val="858"/>
        <w:jc w:val="both"/>
        <w:rPr>
          <w:rFonts w:ascii="PT Astra Serif" w:hAnsi="PT Astra Serif" w:cs="PT Astra Serif"/>
          <w:color w:val="000000"/>
          <w:szCs w:val="28"/>
        </w:rPr>
      </w:pPr>
      <w:r>
        <w:rPr>
          <w:rFonts w:ascii="PT Astra Serif" w:hAnsi="PT Astra Serif" w:eastAsia="Times New Roman" w:cs="PT Astra Serif"/>
          <w:color w:val="000000"/>
          <w:szCs w:val="28"/>
          <w:lang w:eastAsia="ru-RU"/>
        </w:rPr>
        <w:t xml:space="preserve">Публичное обсуждение проекта МНПА и сводного отчета проводилось </w:t>
        <w:br w:type="textWrapping" w:clear="all"/>
        <w:t xml:space="preserve">в период с 10.09.2025 по 30.09.2025.</w:t>
      </w:r>
      <w:r>
        <w:rPr>
          <w:rFonts w:ascii="PT Astra Serif" w:hAnsi="PT Astra Serif" w:cs="PT Astra Serif"/>
          <w:color w:val="000000"/>
          <w:szCs w:val="28"/>
        </w:rPr>
      </w:r>
      <w:r>
        <w:rPr>
          <w:rFonts w:ascii="PT Astra Serif" w:hAnsi="PT Astra Serif" w:cs="PT Astra Serif"/>
          <w:color w:val="000000"/>
          <w:szCs w:val="28"/>
        </w:rPr>
      </w:r>
    </w:p>
    <w:p>
      <w:pPr>
        <w:pStyle w:val="858"/>
        <w:jc w:val="both"/>
        <w:rPr>
          <w:rFonts w:ascii="PT Astra Serif" w:hAnsi="PT Astra Serif" w:cs="PT Astra Serif"/>
          <w:szCs w:val="28"/>
        </w:rPr>
      </w:pPr>
      <w:r>
        <w:rPr>
          <w:rFonts w:ascii="PT Astra Serif" w:hAnsi="PT Astra Serif" w:cs="PT Astra Serif"/>
          <w:color w:val="000000"/>
          <w:szCs w:val="28"/>
        </w:rPr>
        <w:t xml:space="preserve">Извещения о начале публичного обсуждения в соответствии с частью 3 </w:t>
        <w:br w:type="textWrapping" w:clear="all"/>
        <w:t xml:space="preserve">статьи 5 закона Алтайского края от 10.11.2014 №90-ЗС были направлены </w:t>
      </w:r>
      <w:r>
        <w:rPr>
          <w:rFonts w:ascii="PT Astra Serif" w:hAnsi="PT Astra Serif" w:cs="PT Astra Serif"/>
          <w:color w:val="000000"/>
          <w:szCs w:val="28"/>
        </w:rPr>
        <w:t xml:space="preserve">в</w:t>
      </w:r>
      <w:r/>
      <w:r>
        <w:rPr>
          <w:rFonts w:ascii="PT Astra Serif" w:hAnsi="PT Astra Serif" w:cs="PT Astra Serif"/>
          <w:color w:val="000000"/>
          <w:szCs w:val="28"/>
        </w:rPr>
        <w:t xml:space="preserve">: </w:t>
        <w:br/>
        <w:t xml:space="preserve">К</w:t>
      </w:r>
      <w:r>
        <w:rPr>
          <w:rFonts w:ascii="PT Astra Serif" w:hAnsi="PT Astra Serif" w:cs="PT Astra Serif"/>
          <w:color w:val="000000"/>
          <w:szCs w:val="28"/>
        </w:rPr>
        <w:t xml:space="preserve">оординационный совет предпринимателей при администрации города Барнаула, правовой комитет администрации города Барнаула, комитет по развитию предпринимательства, потребительскому рынку и вопросам труда администрации города Барнаула, комитет экономического </w:t>
      </w:r>
      <w:r>
        <w:rPr>
          <w:rFonts w:ascii="PT Astra Serif" w:hAnsi="PT Astra Serif" w:cs="PT Astra Serif"/>
          <w:color w:val="000000"/>
          <w:szCs w:val="28"/>
        </w:rPr>
        <w:t xml:space="preserve">развития и инвестиционной деятельности администрации города Барнаула, комитет по финансам, налоговой и кредитной политике города Барнаула</w:t>
      </w:r>
      <w:r>
        <w:rPr>
          <w:rFonts w:ascii="PT Astra Serif" w:hAnsi="PT Astra Serif" w:cs="PT Astra Serif"/>
          <w:szCs w:val="28"/>
        </w:rPr>
        <w:t xml:space="preserve">.</w:t>
      </w:r>
      <w:r>
        <w:rPr>
          <w:rFonts w:ascii="PT Astra Serif" w:hAnsi="PT Astra Serif" w:cs="PT Astra Serif"/>
          <w:szCs w:val="28"/>
        </w:rPr>
      </w:r>
      <w:r>
        <w:rPr>
          <w:rFonts w:ascii="PT Astra Serif" w:hAnsi="PT Astra Serif" w:cs="PT Astra Serif"/>
          <w:szCs w:val="28"/>
        </w:rPr>
      </w:r>
    </w:p>
    <w:p>
      <w:pPr>
        <w:pStyle w:val="887"/>
        <w:ind w:right="0" w:firstLine="708"/>
        <w:jc w:val="both"/>
      </w:pPr>
      <w:r>
        <w:rPr>
          <w:rFonts w:ascii="PT Astra Serif" w:hAnsi="PT Astra Serif" w:cs="PT Astra Serif"/>
          <w:sz w:val="28"/>
          <w:szCs w:val="28"/>
        </w:rPr>
        <w:t xml:space="preserve">В течение срока, предусмотренного для публичного обсуждения, в адрес разработчика предложения не поступали.</w:t>
      </w:r>
      <w:r>
        <w:rPr>
          <w:rFonts w:ascii="PT Astra Serif" w:hAnsi="PT Astra Serif" w:cs="PT Astra Serif"/>
          <w:sz w:val="28"/>
          <w:szCs w:val="28"/>
        </w:rPr>
      </w:r>
      <w:r/>
    </w:p>
    <w:p>
      <w:pPr>
        <w:pStyle w:val="887"/>
        <w:ind w:right="0" w:firstLine="708"/>
        <w:jc w:val="both"/>
      </w:pPr>
      <w:r>
        <w:rPr>
          <w:rFonts w:ascii="PT Astra Serif" w:hAnsi="PT Astra Serif" w:cs="PT Astra Serif"/>
          <w:sz w:val="28"/>
          <w:szCs w:val="28"/>
        </w:rPr>
        <w:t xml:space="preserve">По результатам проведения публичного обсуждения разработчиком было принято решение о доработке сводного отчета и направлении ответственному за подготовку заключения проекта МНПА и доработанного сводного отчета.</w:t>
      </w:r>
      <w:r>
        <w:rPr>
          <w:rFonts w:ascii="PT Astra Serif" w:hAnsi="PT Astra Serif" w:cs="PT Astra Serif"/>
          <w:sz w:val="28"/>
          <w:szCs w:val="28"/>
        </w:rPr>
      </w:r>
      <w:r/>
    </w:p>
    <w:p>
      <w:pPr>
        <w:pStyle w:val="887"/>
        <w:ind w:right="0" w:firstLine="708"/>
        <w:jc w:val="both"/>
      </w:pPr>
      <w:r>
        <w:rPr>
          <w:rFonts w:ascii="PT Astra Serif" w:hAnsi="PT Astra Serif" w:cs="PT Astra Serif"/>
          <w:sz w:val="28"/>
          <w:szCs w:val="28"/>
        </w:rPr>
        <w:t xml:space="preserve">В доработанный по результатам публичного обсуждения сводный отчет разработчиком включены сведения о проведении публичного обсуждения, сроках его проведения.</w:t>
      </w:r>
      <w:r>
        <w:rPr>
          <w:rFonts w:ascii="PT Astra Serif" w:hAnsi="PT Astra Serif" w:cs="PT Astra Serif"/>
          <w:sz w:val="28"/>
          <w:szCs w:val="28"/>
        </w:rPr>
      </w:r>
      <w:r/>
    </w:p>
    <w:p>
      <w:pPr>
        <w:pStyle w:val="887"/>
        <w:ind w:right="0" w:firstLine="708"/>
        <w:jc w:val="both"/>
      </w:pPr>
      <w:r>
        <w:rPr>
          <w:rFonts w:ascii="PT Astra Serif" w:hAnsi="PT Astra Serif" w:cs="PT Astra Serif"/>
          <w:sz w:val="28"/>
          <w:szCs w:val="28"/>
        </w:rPr>
        <w:t xml:space="preserve">Доработанный по результатам публичного обсуждения сводный отчет разработчиком размещен на официальном Интернет-сайте города Барнаула.</w:t>
      </w:r>
      <w:r>
        <w:rPr>
          <w:rFonts w:ascii="PT Astra Serif" w:hAnsi="PT Astra Serif" w:cs="PT Astra Serif"/>
          <w:sz w:val="28"/>
          <w:szCs w:val="28"/>
        </w:rPr>
      </w:r>
      <w:r/>
    </w:p>
    <w:p>
      <w:pPr>
        <w:pStyle w:val="887"/>
        <w:ind w:right="0" w:firstLine="708"/>
        <w:jc w:val="both"/>
      </w:pPr>
      <w:r>
        <w:rPr>
          <w:rFonts w:ascii="PT Astra Serif" w:hAnsi="PT Astra Serif" w:cs="PT Astra Serif"/>
          <w:sz w:val="28"/>
          <w:szCs w:val="28"/>
        </w:rPr>
        <w:t xml:space="preserve">По результатам рассмотрения впервые поступившего для подготовки заключения проекта МНПА и сводного отчета установлено, что при подготовке проекта МНПА разработчиком соблюден порядок проведения оценки регулирующего воздействия.</w:t>
      </w:r>
      <w:r>
        <w:rPr>
          <w:rFonts w:ascii="PT Astra Serif" w:hAnsi="PT Astra Serif" w:cs="PT Astra Serif"/>
          <w:sz w:val="28"/>
          <w:szCs w:val="28"/>
        </w:rPr>
      </w:r>
      <w:r/>
    </w:p>
    <w:p>
      <w:pPr>
        <w:pStyle w:val="887"/>
        <w:ind w:right="0" w:firstLine="708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</w:rPr>
        <w:t xml:space="preserve">Н</w:t>
      </w:r>
      <w:r>
        <w:rPr>
          <w:rFonts w:ascii="PT Astra Serif" w:hAnsi="PT Astra Serif" w:cs="PT Astra Serif"/>
          <w:sz w:val="28"/>
          <w:szCs w:val="28"/>
        </w:rPr>
        <w:t xml:space="preserve">а основе проведения оценки регулирующего воздействия проекта МНПА с учетом информации, представленной разработчиком в сводном отчете, комитетом экономического развития и инвестиционной деятельности администрации города Барнаула сделан следующий вывод: пред</w:t>
      </w:r>
      <w:r>
        <w:rPr>
          <w:rFonts w:ascii="PT Astra Serif" w:hAnsi="PT Astra Serif" w:cs="PT Astra Serif"/>
          <w:sz w:val="28"/>
          <w:szCs w:val="28"/>
        </w:rPr>
        <w:t xml:space="preserve">с</w:t>
      </w:r>
      <w:r>
        <w:rPr>
          <w:rFonts w:ascii="PT Astra Serif" w:hAnsi="PT Astra Serif" w:cs="PT Astra Serif"/>
          <w:sz w:val="28"/>
          <w:szCs w:val="28"/>
        </w:rPr>
        <w:t xml:space="preserve">тавленный проект МНПА не содержит положений, вводящих избыточные обязанности, запреты и ограничения для субъектов предпринимательской и иной экономической деятельности, или способствующих их введению, а также положений, приводящих к возникновению необоснов</w:t>
      </w:r>
      <w:r>
        <w:rPr>
          <w:rFonts w:ascii="PT Astra Serif" w:hAnsi="PT Astra Serif" w:cs="PT Astra Serif"/>
          <w:sz w:val="28"/>
          <w:szCs w:val="28"/>
        </w:rPr>
        <w:t xml:space="preserve">анных расходов субъектов предпринимательской и иной экономической деятельности и бюджета города Барнаула</w:t>
      </w:r>
      <w:r>
        <w:rPr>
          <w:rFonts w:ascii="PT Astra Serif" w:hAnsi="PT Astra Serif" w:cs="PT Astra Serif"/>
          <w:sz w:val="28"/>
          <w:szCs w:val="28"/>
        </w:rPr>
        <w:t xml:space="preserve">.</w:t>
      </w:r>
      <w:r>
        <w:rPr>
          <w:rFonts w:ascii="PT Astra Serif" w:hAnsi="PT Astra Serif" w:cs="PT Astra Serif"/>
          <w:sz w:val="28"/>
          <w:szCs w:val="28"/>
          <w:lang w:eastAsia="ru-RU"/>
        </w:rPr>
      </w:r>
      <w:r>
        <w:rPr>
          <w:rFonts w:ascii="PT Astra Serif" w:hAnsi="PT Astra Serif" w:cs="PT Astra Serif"/>
          <w:sz w:val="28"/>
          <w:szCs w:val="28"/>
          <w:lang w:eastAsia="ru-RU"/>
        </w:rPr>
      </w:r>
    </w:p>
    <w:p>
      <w:pPr>
        <w:pStyle w:val="858"/>
        <w:ind w:right="0" w:firstLine="0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</w:r>
      <w:r>
        <w:rPr>
          <w:rFonts w:ascii="PT Astra Serif" w:hAnsi="PT Astra Serif" w:cs="PT Astra Serif"/>
          <w:sz w:val="28"/>
          <w:szCs w:val="28"/>
          <w:lang w:eastAsia="ru-RU"/>
        </w:rPr>
      </w:r>
      <w:r>
        <w:rPr>
          <w:rFonts w:ascii="PT Astra Serif" w:hAnsi="PT Astra Serif" w:cs="PT Astra Serif"/>
          <w:sz w:val="28"/>
          <w:szCs w:val="28"/>
          <w:lang w:eastAsia="ru-RU"/>
        </w:rPr>
      </w:r>
    </w:p>
    <w:p>
      <w:pPr>
        <w:pStyle w:val="858"/>
        <w:ind w:right="0" w:firstLine="0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</w:r>
      <w:r>
        <w:rPr>
          <w:rFonts w:ascii="PT Astra Serif" w:hAnsi="PT Astra Serif" w:cs="PT Astra Serif"/>
          <w:sz w:val="28"/>
          <w:szCs w:val="28"/>
          <w:lang w:eastAsia="ru-RU"/>
        </w:rPr>
      </w:r>
      <w:r>
        <w:rPr>
          <w:rFonts w:ascii="PT Astra Serif" w:hAnsi="PT Astra Serif" w:cs="PT Astra Serif"/>
          <w:sz w:val="28"/>
          <w:szCs w:val="28"/>
          <w:lang w:eastAsia="ru-RU"/>
        </w:rPr>
      </w:r>
    </w:p>
    <w:p>
      <w:pPr>
        <w:pStyle w:val="858"/>
        <w:ind w:left="0" w:right="0" w:firstLine="0"/>
      </w:pPr>
      <w:r>
        <w:rPr>
          <w:rFonts w:ascii="PT Astra Serif" w:hAnsi="PT Astra Serif" w:cs="PT Astra Serif"/>
          <w:szCs w:val="28"/>
        </w:rPr>
        <w:t xml:space="preserve">Председатель комитета экономического </w:t>
      </w:r>
      <w:r>
        <w:rPr>
          <w:rFonts w:ascii="PT Astra Serif" w:hAnsi="PT Astra Serif" w:cs="PT Astra Serif"/>
          <w:szCs w:val="28"/>
        </w:rPr>
      </w:r>
      <w:r/>
    </w:p>
    <w:p>
      <w:pPr>
        <w:pStyle w:val="858"/>
        <w:ind w:left="0" w:right="0" w:firstLine="0"/>
      </w:pPr>
      <w:r>
        <w:rPr>
          <w:rFonts w:ascii="PT Astra Serif" w:hAnsi="PT Astra Serif" w:cs="PT Astra Serif"/>
          <w:szCs w:val="28"/>
        </w:rPr>
        <w:t xml:space="preserve">развития и инвестиционной деятельности </w:t>
      </w:r>
      <w:r>
        <w:rPr>
          <w:rFonts w:ascii="PT Astra Serif" w:hAnsi="PT Astra Serif" w:cs="PT Astra Serif"/>
          <w:szCs w:val="28"/>
        </w:rPr>
      </w:r>
      <w:r/>
    </w:p>
    <w:p>
      <w:pPr>
        <w:pStyle w:val="858"/>
        <w:ind w:left="0" w:right="0" w:firstLine="0"/>
        <w:rPr>
          <w:rFonts w:ascii="PT Astra Serif" w:hAnsi="PT Astra Serif" w:cs="PT Astra Serif"/>
          <w:szCs w:val="28"/>
        </w:rPr>
      </w:pPr>
      <w:r>
        <w:rPr>
          <w:rFonts w:ascii="PT Astra Serif" w:hAnsi="PT Astra Serif" w:cs="PT Astra Serif"/>
          <w:szCs w:val="28"/>
        </w:rPr>
        <w:t xml:space="preserve">администрации города Барнаула                                                          И.В. Кожевникова</w:t>
      </w:r>
      <w:r>
        <w:rPr>
          <w:rFonts w:ascii="PT Astra Serif" w:hAnsi="PT Astra Serif" w:cs="PT Astra Serif"/>
          <w:szCs w:val="28"/>
        </w:rPr>
      </w:r>
      <w:r>
        <w:rPr>
          <w:rFonts w:ascii="PT Astra Serif" w:hAnsi="PT Astra Serif" w:cs="PT Astra Serif"/>
          <w:szCs w:val="28"/>
        </w:rPr>
      </w:r>
    </w:p>
    <w:p>
      <w:pPr>
        <w:pStyle w:val="858"/>
        <w:ind w:right="0" w:firstLine="0"/>
        <w:jc w:val="both"/>
        <w:rPr>
          <w:rFonts w:ascii="PT Astra Serif" w:hAnsi="PT Astra Serif" w:cs="PT Astra Serif"/>
          <w:szCs w:val="28"/>
        </w:rPr>
      </w:pPr>
      <w:r>
        <w:rPr>
          <w:rFonts w:ascii="PT Astra Serif" w:hAnsi="PT Astra Serif" w:cs="PT Astra Serif"/>
          <w:szCs w:val="28"/>
        </w:rPr>
      </w:r>
      <w:r>
        <w:rPr>
          <w:rFonts w:ascii="PT Astra Serif" w:hAnsi="PT Astra Serif" w:cs="PT Astra Serif"/>
          <w:szCs w:val="28"/>
        </w:rPr>
      </w:r>
      <w:r>
        <w:rPr>
          <w:rFonts w:ascii="PT Astra Serif" w:hAnsi="PT Astra Serif" w:cs="PT Astra Serif"/>
          <w:szCs w:val="28"/>
        </w:rPr>
      </w:r>
    </w:p>
    <w:sectPr>
      <w:headerReference w:type="default" r:id="rId9"/>
      <w:headerReference w:type="first" r:id="rId10"/>
      <w:footnotePr>
        <w:numFmt w:val="decimal"/>
        <w:numRestart w:val="continuous"/>
      </w:footnotePr>
      <w:endnotePr>
        <w:numFmt w:val="lowerRoman"/>
      </w:endnotePr>
      <w:type w:val="nextPage"/>
      <w:pgSz w:w="11906" w:h="16838" w:orient="portrait"/>
      <w:pgMar w:top="1134" w:right="567" w:bottom="1134" w:left="1134" w:header="709" w:footer="709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Noto Sans Devanagari">
    <w:panose1 w:val="020B0502040504020204"/>
  </w:font>
  <w:font w:name="Tahoma">
    <w:panose1 w:val="020B06040305040402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Calibri">
    <w:panose1 w:val="020F0502020204030204"/>
  </w:font>
  <w:font w:name="Times New Roman">
    <w:panose1 w:val="02020603050405020304"/>
  </w:font>
  <w:font w:name="PT Astra Serif">
    <w:panose1 w:val="020A0603040505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2"/>
      <w:jc w:val="right"/>
    </w:pPr>
    <w:r>
      <w:fldChar w:fldCharType="begin"/>
    </w:r>
    <w:r>
      <w:instrText xml:space="preserve"> PAGE </w:instrText>
    </w:r>
    <w:r>
      <w:fldChar w:fldCharType="separate"/>
    </w:r>
    <w:r>
      <w:t xml:space="preserve">3</w:t>
    </w:r>
    <w:r>
      <w:fldChar w:fldCharType="end"/>
    </w:r>
    <w:r/>
  </w:p>
  <w:p>
    <w:pPr>
      <w:pStyle w:val="892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2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pStyle w:val="85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84">
    <w:name w:val="Heading 1 Char"/>
    <w:link w:val="859"/>
    <w:uiPriority w:val="9"/>
    <w:rPr>
      <w:rFonts w:ascii="Arial" w:hAnsi="Arial" w:eastAsia="Arial" w:cs="Arial"/>
      <w:sz w:val="40"/>
      <w:szCs w:val="40"/>
    </w:rPr>
  </w:style>
  <w:style w:type="paragraph" w:styleId="685">
    <w:name w:val="Heading 2"/>
    <w:basedOn w:val="858"/>
    <w:next w:val="858"/>
    <w:link w:val="68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6">
    <w:name w:val="Heading 2 Char"/>
    <w:link w:val="685"/>
    <w:uiPriority w:val="9"/>
    <w:rPr>
      <w:rFonts w:ascii="Arial" w:hAnsi="Arial" w:eastAsia="Arial" w:cs="Arial"/>
      <w:sz w:val="34"/>
    </w:rPr>
  </w:style>
  <w:style w:type="paragraph" w:styleId="687">
    <w:name w:val="Heading 3"/>
    <w:basedOn w:val="858"/>
    <w:next w:val="858"/>
    <w:link w:val="68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8">
    <w:name w:val="Heading 3 Char"/>
    <w:link w:val="687"/>
    <w:uiPriority w:val="9"/>
    <w:rPr>
      <w:rFonts w:ascii="Arial" w:hAnsi="Arial" w:eastAsia="Arial" w:cs="Arial"/>
      <w:sz w:val="30"/>
      <w:szCs w:val="30"/>
    </w:rPr>
  </w:style>
  <w:style w:type="paragraph" w:styleId="689">
    <w:name w:val="Heading 4"/>
    <w:basedOn w:val="858"/>
    <w:next w:val="858"/>
    <w:link w:val="69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0">
    <w:name w:val="Heading 4 Char"/>
    <w:link w:val="689"/>
    <w:uiPriority w:val="9"/>
    <w:rPr>
      <w:rFonts w:ascii="Arial" w:hAnsi="Arial" w:eastAsia="Arial" w:cs="Arial"/>
      <w:b/>
      <w:bCs/>
      <w:sz w:val="26"/>
      <w:szCs w:val="26"/>
    </w:rPr>
  </w:style>
  <w:style w:type="paragraph" w:styleId="691">
    <w:name w:val="Heading 5"/>
    <w:basedOn w:val="858"/>
    <w:next w:val="858"/>
    <w:link w:val="69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2">
    <w:name w:val="Heading 5 Char"/>
    <w:link w:val="691"/>
    <w:uiPriority w:val="9"/>
    <w:rPr>
      <w:rFonts w:ascii="Arial" w:hAnsi="Arial" w:eastAsia="Arial" w:cs="Arial"/>
      <w:b/>
      <w:bCs/>
      <w:sz w:val="24"/>
      <w:szCs w:val="24"/>
    </w:rPr>
  </w:style>
  <w:style w:type="paragraph" w:styleId="693">
    <w:name w:val="Heading 6"/>
    <w:basedOn w:val="858"/>
    <w:next w:val="858"/>
    <w:link w:val="69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4">
    <w:name w:val="Heading 6 Char"/>
    <w:link w:val="693"/>
    <w:uiPriority w:val="9"/>
    <w:rPr>
      <w:rFonts w:ascii="Arial" w:hAnsi="Arial" w:eastAsia="Arial" w:cs="Arial"/>
      <w:b/>
      <w:bCs/>
      <w:sz w:val="22"/>
      <w:szCs w:val="22"/>
    </w:rPr>
  </w:style>
  <w:style w:type="paragraph" w:styleId="695">
    <w:name w:val="Heading 7"/>
    <w:basedOn w:val="858"/>
    <w:next w:val="858"/>
    <w:link w:val="69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6">
    <w:name w:val="Heading 7 Char"/>
    <w:link w:val="69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7">
    <w:name w:val="Heading 8"/>
    <w:basedOn w:val="858"/>
    <w:next w:val="858"/>
    <w:link w:val="69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8">
    <w:name w:val="Heading 8 Char"/>
    <w:link w:val="697"/>
    <w:uiPriority w:val="9"/>
    <w:rPr>
      <w:rFonts w:ascii="Arial" w:hAnsi="Arial" w:eastAsia="Arial" w:cs="Arial"/>
      <w:i/>
      <w:iCs/>
      <w:sz w:val="22"/>
      <w:szCs w:val="22"/>
    </w:rPr>
  </w:style>
  <w:style w:type="paragraph" w:styleId="699">
    <w:name w:val="Heading 9"/>
    <w:basedOn w:val="858"/>
    <w:next w:val="858"/>
    <w:link w:val="70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0">
    <w:name w:val="Heading 9 Char"/>
    <w:link w:val="699"/>
    <w:uiPriority w:val="9"/>
    <w:rPr>
      <w:rFonts w:ascii="Arial" w:hAnsi="Arial" w:eastAsia="Arial" w:cs="Arial"/>
      <w:i/>
      <w:iCs/>
      <w:sz w:val="21"/>
      <w:szCs w:val="21"/>
    </w:rPr>
  </w:style>
  <w:style w:type="paragraph" w:styleId="701">
    <w:name w:val="List Paragraph"/>
    <w:basedOn w:val="858"/>
    <w:uiPriority w:val="34"/>
    <w:qFormat/>
    <w:pPr>
      <w:contextualSpacing/>
      <w:ind w:left="720"/>
    </w:pPr>
  </w:style>
  <w:style w:type="paragraph" w:styleId="702">
    <w:name w:val="No Spacing"/>
    <w:uiPriority w:val="1"/>
    <w:qFormat/>
    <w:pPr>
      <w:spacing w:before="0" w:after="0" w:line="240" w:lineRule="auto"/>
    </w:pPr>
  </w:style>
  <w:style w:type="paragraph" w:styleId="703">
    <w:name w:val="Title"/>
    <w:basedOn w:val="858"/>
    <w:next w:val="858"/>
    <w:link w:val="70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4">
    <w:name w:val="Title Char"/>
    <w:link w:val="703"/>
    <w:uiPriority w:val="10"/>
    <w:rPr>
      <w:sz w:val="48"/>
      <w:szCs w:val="48"/>
    </w:rPr>
  </w:style>
  <w:style w:type="paragraph" w:styleId="705">
    <w:name w:val="Subtitle"/>
    <w:basedOn w:val="858"/>
    <w:next w:val="858"/>
    <w:link w:val="706"/>
    <w:uiPriority w:val="11"/>
    <w:qFormat/>
    <w:pPr>
      <w:spacing w:before="200" w:after="200"/>
    </w:pPr>
    <w:rPr>
      <w:sz w:val="24"/>
      <w:szCs w:val="24"/>
    </w:rPr>
  </w:style>
  <w:style w:type="character" w:styleId="706">
    <w:name w:val="Subtitle Char"/>
    <w:link w:val="705"/>
    <w:uiPriority w:val="11"/>
    <w:rPr>
      <w:sz w:val="24"/>
      <w:szCs w:val="24"/>
    </w:rPr>
  </w:style>
  <w:style w:type="paragraph" w:styleId="707">
    <w:name w:val="Quote"/>
    <w:basedOn w:val="858"/>
    <w:next w:val="858"/>
    <w:link w:val="708"/>
    <w:uiPriority w:val="29"/>
    <w:qFormat/>
    <w:pPr>
      <w:ind w:left="720" w:right="720"/>
    </w:pPr>
    <w:rPr>
      <w:i/>
    </w:rPr>
  </w:style>
  <w:style w:type="character" w:styleId="708">
    <w:name w:val="Quote Char"/>
    <w:link w:val="707"/>
    <w:uiPriority w:val="29"/>
    <w:rPr>
      <w:i/>
    </w:rPr>
  </w:style>
  <w:style w:type="paragraph" w:styleId="709">
    <w:name w:val="Intense Quote"/>
    <w:basedOn w:val="858"/>
    <w:next w:val="858"/>
    <w:link w:val="71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0">
    <w:name w:val="Intense Quote Char"/>
    <w:link w:val="709"/>
    <w:uiPriority w:val="30"/>
    <w:rPr>
      <w:i/>
    </w:rPr>
  </w:style>
  <w:style w:type="character" w:styleId="711">
    <w:name w:val="Header Char"/>
    <w:link w:val="892"/>
    <w:uiPriority w:val="99"/>
  </w:style>
  <w:style w:type="character" w:styleId="712">
    <w:name w:val="Footer Char"/>
    <w:link w:val="893"/>
    <w:uiPriority w:val="99"/>
  </w:style>
  <w:style w:type="character" w:styleId="713">
    <w:name w:val="Caption Char"/>
    <w:link w:val="880"/>
    <w:uiPriority w:val="35"/>
    <w:rPr>
      <w:b/>
      <w:bCs/>
      <w:color w:val="4f81bd" w:themeColor="accent1"/>
      <w:sz w:val="18"/>
      <w:szCs w:val="18"/>
    </w:rPr>
  </w:style>
  <w:style w:type="table" w:styleId="714">
    <w:name w:val="Table Grid"/>
    <w:basedOn w:val="85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5">
    <w:name w:val="Table Grid Light"/>
    <w:basedOn w:val="85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6">
    <w:name w:val="Plain Table 1"/>
    <w:basedOn w:val="85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7">
    <w:name w:val="Plain Table 2"/>
    <w:basedOn w:val="85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8">
    <w:name w:val="Plain Table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9">
    <w:name w:val="Plain Table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Plain Table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1">
    <w:name w:val="Grid Table 1 Light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4"/>
    <w:basedOn w:val="8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3">
    <w:name w:val="Grid Table 4 - Accent 1"/>
    <w:basedOn w:val="8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4">
    <w:name w:val="Grid Table 4 - Accent 2"/>
    <w:basedOn w:val="8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5">
    <w:name w:val="Grid Table 4 - Accent 3"/>
    <w:basedOn w:val="8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6">
    <w:name w:val="Grid Table 4 - Accent 4"/>
    <w:basedOn w:val="8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7">
    <w:name w:val="Grid Table 4 - Accent 5"/>
    <w:basedOn w:val="8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8">
    <w:name w:val="Grid Table 4 - Accent 6"/>
    <w:basedOn w:val="8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9">
    <w:name w:val="Grid Table 5 Dark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0">
    <w:name w:val="Grid Table 5 Dark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1">
    <w:name w:val="Grid Table 5 Dark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2">
    <w:name w:val="Grid Table 5 Dark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3">
    <w:name w:val="Grid Table 5 Dark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4">
    <w:name w:val="Grid Table 5 Dark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5">
    <w:name w:val="Grid Table 5 Dark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6">
    <w:name w:val="Grid Table 6 Colorful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7">
    <w:name w:val="Grid Table 6 Colorful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8">
    <w:name w:val="Grid Table 6 Colorful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9">
    <w:name w:val="Grid Table 6 Colorful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0">
    <w:name w:val="Grid Table 6 Colorful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1">
    <w:name w:val="Grid Table 6 Colorful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2">
    <w:name w:val="Grid Table 6 Colorful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3">
    <w:name w:val="Grid Table 7 Colorful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8">
    <w:name w:val="List Table 2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9">
    <w:name w:val="List Table 2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0">
    <w:name w:val="List Table 2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1">
    <w:name w:val="List Table 2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2">
    <w:name w:val="List Table 2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3">
    <w:name w:val="List Table 2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4">
    <w:name w:val="List Table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5 Dark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6 Colorful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6">
    <w:name w:val="List Table 6 Colorful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7">
    <w:name w:val="List Table 6 Colorful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8">
    <w:name w:val="List Table 6 Colorful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9">
    <w:name w:val="List Table 6 Colorful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0">
    <w:name w:val="List Table 6 Colorful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1">
    <w:name w:val="List Table 6 Colorful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2">
    <w:name w:val="List Table 7 Colorful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3">
    <w:name w:val="List Table 7 Colorful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4">
    <w:name w:val="List Table 7 Colorful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5">
    <w:name w:val="List Table 7 Colorful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6">
    <w:name w:val="List Table 7 Colorful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7">
    <w:name w:val="List Table 7 Colorful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8">
    <w:name w:val="List Table 7 Colorful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9">
    <w:name w:val="Lined - Accent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0">
    <w:name w:val="Lined - Accent 1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1">
    <w:name w:val="Lined - Accent 2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2">
    <w:name w:val="Lined - Accent 3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3">
    <w:name w:val="Lined - Accent 4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4">
    <w:name w:val="Lined - Accent 5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5">
    <w:name w:val="Lined - Accent 6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6">
    <w:name w:val="Bordered &amp; Lined - Accent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7">
    <w:name w:val="Bordered &amp; Lined - Accent 1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8">
    <w:name w:val="Bordered &amp; Lined - Accent 2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9">
    <w:name w:val="Bordered &amp; Lined - Accent 3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0">
    <w:name w:val="Bordered &amp; Lined - Accent 4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1">
    <w:name w:val="Bordered &amp; Lined - Accent 5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2">
    <w:name w:val="Bordered &amp; Lined - Accent 6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3">
    <w:name w:val="Bordered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4">
    <w:name w:val="Bordered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5">
    <w:name w:val="Bordered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6">
    <w:name w:val="Bordered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7">
    <w:name w:val="Bordered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8">
    <w:name w:val="Bordered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9">
    <w:name w:val="Bordered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40">
    <w:name w:val="footnote text"/>
    <w:basedOn w:val="858"/>
    <w:link w:val="841"/>
    <w:uiPriority w:val="99"/>
    <w:semiHidden/>
    <w:unhideWhenUsed/>
    <w:pPr>
      <w:spacing w:after="40" w:line="240" w:lineRule="auto"/>
    </w:pPr>
    <w:rPr>
      <w:sz w:val="18"/>
    </w:rPr>
  </w:style>
  <w:style w:type="character" w:styleId="841">
    <w:name w:val="Footnote Text Char"/>
    <w:link w:val="840"/>
    <w:uiPriority w:val="99"/>
    <w:rPr>
      <w:sz w:val="18"/>
    </w:rPr>
  </w:style>
  <w:style w:type="character" w:styleId="842">
    <w:name w:val="footnote reference"/>
    <w:uiPriority w:val="99"/>
    <w:unhideWhenUsed/>
    <w:rPr>
      <w:vertAlign w:val="superscript"/>
    </w:rPr>
  </w:style>
  <w:style w:type="paragraph" w:styleId="843">
    <w:name w:val="endnote text"/>
    <w:basedOn w:val="858"/>
    <w:link w:val="844"/>
    <w:uiPriority w:val="99"/>
    <w:semiHidden/>
    <w:unhideWhenUsed/>
    <w:pPr>
      <w:spacing w:after="0" w:line="240" w:lineRule="auto"/>
    </w:pPr>
    <w:rPr>
      <w:sz w:val="20"/>
    </w:rPr>
  </w:style>
  <w:style w:type="character" w:styleId="844">
    <w:name w:val="Endnote Text Char"/>
    <w:link w:val="843"/>
    <w:uiPriority w:val="99"/>
    <w:rPr>
      <w:sz w:val="20"/>
    </w:rPr>
  </w:style>
  <w:style w:type="character" w:styleId="845">
    <w:name w:val="endnote reference"/>
    <w:uiPriority w:val="99"/>
    <w:semiHidden/>
    <w:unhideWhenUsed/>
    <w:rPr>
      <w:vertAlign w:val="superscript"/>
    </w:rPr>
  </w:style>
  <w:style w:type="paragraph" w:styleId="846">
    <w:name w:val="toc 1"/>
    <w:basedOn w:val="858"/>
    <w:next w:val="858"/>
    <w:uiPriority w:val="39"/>
    <w:unhideWhenUsed/>
    <w:pPr>
      <w:ind w:left="0" w:right="0" w:firstLine="0"/>
      <w:spacing w:after="57"/>
    </w:pPr>
  </w:style>
  <w:style w:type="paragraph" w:styleId="847">
    <w:name w:val="toc 2"/>
    <w:basedOn w:val="858"/>
    <w:next w:val="858"/>
    <w:uiPriority w:val="39"/>
    <w:unhideWhenUsed/>
    <w:pPr>
      <w:ind w:left="283" w:right="0" w:firstLine="0"/>
      <w:spacing w:after="57"/>
    </w:pPr>
  </w:style>
  <w:style w:type="paragraph" w:styleId="848">
    <w:name w:val="toc 3"/>
    <w:basedOn w:val="858"/>
    <w:next w:val="858"/>
    <w:uiPriority w:val="39"/>
    <w:unhideWhenUsed/>
    <w:pPr>
      <w:ind w:left="567" w:right="0" w:firstLine="0"/>
      <w:spacing w:after="57"/>
    </w:pPr>
  </w:style>
  <w:style w:type="paragraph" w:styleId="849">
    <w:name w:val="toc 4"/>
    <w:basedOn w:val="858"/>
    <w:next w:val="858"/>
    <w:uiPriority w:val="39"/>
    <w:unhideWhenUsed/>
    <w:pPr>
      <w:ind w:left="850" w:right="0" w:firstLine="0"/>
      <w:spacing w:after="57"/>
    </w:pPr>
  </w:style>
  <w:style w:type="paragraph" w:styleId="850">
    <w:name w:val="toc 5"/>
    <w:basedOn w:val="858"/>
    <w:next w:val="858"/>
    <w:uiPriority w:val="39"/>
    <w:unhideWhenUsed/>
    <w:pPr>
      <w:ind w:left="1134" w:right="0" w:firstLine="0"/>
      <w:spacing w:after="57"/>
    </w:pPr>
  </w:style>
  <w:style w:type="paragraph" w:styleId="851">
    <w:name w:val="toc 6"/>
    <w:basedOn w:val="858"/>
    <w:next w:val="858"/>
    <w:uiPriority w:val="39"/>
    <w:unhideWhenUsed/>
    <w:pPr>
      <w:ind w:left="1417" w:right="0" w:firstLine="0"/>
      <w:spacing w:after="57"/>
    </w:pPr>
  </w:style>
  <w:style w:type="paragraph" w:styleId="852">
    <w:name w:val="toc 7"/>
    <w:basedOn w:val="858"/>
    <w:next w:val="858"/>
    <w:uiPriority w:val="39"/>
    <w:unhideWhenUsed/>
    <w:pPr>
      <w:ind w:left="1701" w:right="0" w:firstLine="0"/>
      <w:spacing w:after="57"/>
    </w:pPr>
  </w:style>
  <w:style w:type="paragraph" w:styleId="853">
    <w:name w:val="toc 8"/>
    <w:basedOn w:val="858"/>
    <w:next w:val="858"/>
    <w:uiPriority w:val="39"/>
    <w:unhideWhenUsed/>
    <w:pPr>
      <w:ind w:left="1984" w:right="0" w:firstLine="0"/>
      <w:spacing w:after="57"/>
    </w:pPr>
  </w:style>
  <w:style w:type="paragraph" w:styleId="854">
    <w:name w:val="toc 9"/>
    <w:basedOn w:val="858"/>
    <w:next w:val="858"/>
    <w:uiPriority w:val="39"/>
    <w:unhideWhenUsed/>
    <w:pPr>
      <w:ind w:left="2268" w:right="0" w:firstLine="0"/>
      <w:spacing w:after="57"/>
    </w:pPr>
  </w:style>
  <w:style w:type="paragraph" w:styleId="855">
    <w:name w:val="TOC Heading"/>
    <w:uiPriority w:val="39"/>
    <w:unhideWhenUsed/>
  </w:style>
  <w:style w:type="paragraph" w:styleId="856">
    <w:name w:val="table of figures"/>
    <w:basedOn w:val="858"/>
    <w:next w:val="858"/>
    <w:uiPriority w:val="99"/>
    <w:unhideWhenUsed/>
    <w:pPr>
      <w:spacing w:after="0" w:afterAutospacing="0"/>
    </w:pPr>
  </w:style>
  <w:style w:type="table" w:styleId="857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858" w:default="1">
    <w:name w:val="Normal"/>
    <w:next w:val="858"/>
    <w:link w:val="858"/>
    <w:pPr>
      <w:ind w:left="0" w:right="0" w:firstLine="709"/>
      <w:widowControl/>
    </w:pPr>
    <w:rPr>
      <w:rFonts w:ascii="Times New Roman" w:hAnsi="Times New Roman" w:eastAsia="Calibri" w:cs="Times New Roman"/>
      <w:color w:val="auto"/>
      <w:sz w:val="28"/>
      <w:szCs w:val="24"/>
      <w:lang w:val="ru-RU" w:eastAsia="zh-CN" w:bidi="ar-SA"/>
    </w:rPr>
  </w:style>
  <w:style w:type="paragraph" w:styleId="859">
    <w:name w:val="Heading 1"/>
    <w:basedOn w:val="858"/>
    <w:next w:val="878"/>
    <w:link w:val="858"/>
    <w:pPr>
      <w:numPr>
        <w:ilvl w:val="0"/>
        <w:numId w:val="1"/>
      </w:numPr>
      <w:ind w:left="0" w:right="0" w:firstLine="0"/>
      <w:spacing w:before="280" w:after="280"/>
      <w:outlineLvl w:val="0"/>
    </w:pPr>
    <w:rPr>
      <w:rFonts w:eastAsia="Times New Roman"/>
      <w:b/>
      <w:bCs/>
      <w:sz w:val="48"/>
      <w:szCs w:val="48"/>
      <w:lang w:val="en-US"/>
    </w:rPr>
  </w:style>
  <w:style w:type="character" w:styleId="860">
    <w:name w:val="WW8Num1z0"/>
    <w:next w:val="860"/>
    <w:link w:val="858"/>
    <w:rPr>
      <w:rFonts w:ascii="Symbol" w:hAnsi="Symbol" w:cs="Symbol"/>
    </w:rPr>
  </w:style>
  <w:style w:type="character" w:styleId="861">
    <w:name w:val="WW8Num1z1"/>
    <w:next w:val="861"/>
    <w:link w:val="858"/>
    <w:rPr>
      <w:rFonts w:ascii="Courier New" w:hAnsi="Courier New" w:cs="Courier New"/>
    </w:rPr>
  </w:style>
  <w:style w:type="character" w:styleId="862">
    <w:name w:val="WW8Num1z2"/>
    <w:next w:val="862"/>
    <w:link w:val="858"/>
    <w:rPr>
      <w:rFonts w:ascii="Wingdings" w:hAnsi="Wingdings" w:cs="Wingdings"/>
    </w:rPr>
  </w:style>
  <w:style w:type="character" w:styleId="863">
    <w:name w:val="WW8Num2z0"/>
    <w:next w:val="863"/>
    <w:link w:val="858"/>
    <w:rPr>
      <w:rFonts w:ascii="Symbol" w:hAnsi="Symbol" w:cs="Symbol"/>
    </w:rPr>
  </w:style>
  <w:style w:type="character" w:styleId="864">
    <w:name w:val="WW8Num2z1"/>
    <w:next w:val="864"/>
    <w:link w:val="858"/>
    <w:rPr>
      <w:rFonts w:ascii="Courier New" w:hAnsi="Courier New" w:cs="Courier New"/>
    </w:rPr>
  </w:style>
  <w:style w:type="character" w:styleId="865">
    <w:name w:val="WW8Num2z2"/>
    <w:next w:val="865"/>
    <w:link w:val="858"/>
    <w:rPr>
      <w:rFonts w:ascii="Wingdings" w:hAnsi="Wingdings" w:cs="Wingdings"/>
    </w:rPr>
  </w:style>
  <w:style w:type="character" w:styleId="866">
    <w:name w:val="Основной шрифт абзаца"/>
    <w:next w:val="866"/>
    <w:link w:val="858"/>
  </w:style>
  <w:style w:type="character" w:styleId="867">
    <w:name w:val="Текст выноски Знак"/>
    <w:next w:val="867"/>
    <w:link w:val="858"/>
    <w:rPr>
      <w:rFonts w:ascii="Tahoma" w:hAnsi="Tahoma" w:eastAsia="Calibri" w:cs="Times New Roman"/>
      <w:sz w:val="16"/>
      <w:szCs w:val="16"/>
      <w:lang w:val="en-US"/>
    </w:rPr>
  </w:style>
  <w:style w:type="character" w:styleId="868">
    <w:name w:val="Hyperlink"/>
    <w:next w:val="868"/>
    <w:link w:val="858"/>
    <w:rPr>
      <w:color w:val="0000ff"/>
      <w:u w:val="single"/>
    </w:rPr>
  </w:style>
  <w:style w:type="character" w:styleId="869">
    <w:name w:val="Основной текст с отступом 2 Знак"/>
    <w:next w:val="869"/>
    <w:link w:val="858"/>
    <w:rPr>
      <w:rFonts w:eastAsia="Times New Roman"/>
      <w:sz w:val="28"/>
      <w:szCs w:val="24"/>
      <w:lang w:val="en-US"/>
    </w:rPr>
  </w:style>
  <w:style w:type="character" w:styleId="870">
    <w:name w:val="apple-converted-space"/>
    <w:next w:val="870"/>
  </w:style>
  <w:style w:type="character" w:styleId="871">
    <w:name w:val="Заголовок 1 Знак"/>
    <w:next w:val="871"/>
    <w:link w:val="858"/>
    <w:rPr>
      <w:rFonts w:eastAsia="Times New Roman"/>
      <w:b/>
      <w:bCs/>
      <w:sz w:val="48"/>
      <w:szCs w:val="48"/>
    </w:rPr>
  </w:style>
  <w:style w:type="character" w:styleId="872">
    <w:name w:val="Верхний колонтитул Знак"/>
    <w:next w:val="872"/>
    <w:link w:val="858"/>
    <w:rPr>
      <w:sz w:val="28"/>
      <w:szCs w:val="24"/>
    </w:rPr>
  </w:style>
  <w:style w:type="character" w:styleId="873">
    <w:name w:val="Нижний колонтитул Знак"/>
    <w:next w:val="873"/>
    <w:link w:val="858"/>
    <w:rPr>
      <w:sz w:val="28"/>
      <w:szCs w:val="24"/>
    </w:rPr>
  </w:style>
  <w:style w:type="character" w:styleId="874">
    <w:name w:val="Знак примечания"/>
    <w:next w:val="874"/>
    <w:link w:val="858"/>
    <w:rPr>
      <w:sz w:val="16"/>
      <w:szCs w:val="16"/>
    </w:rPr>
  </w:style>
  <w:style w:type="character" w:styleId="875">
    <w:name w:val="Текст примечания Знак"/>
    <w:next w:val="875"/>
    <w:link w:val="858"/>
  </w:style>
  <w:style w:type="character" w:styleId="876">
    <w:name w:val="Тема примечания Знак"/>
    <w:next w:val="876"/>
    <w:link w:val="858"/>
    <w:rPr>
      <w:b/>
      <w:bCs/>
    </w:rPr>
  </w:style>
  <w:style w:type="paragraph" w:styleId="877">
    <w:name w:val="Заголовок"/>
    <w:basedOn w:val="858"/>
    <w:next w:val="878"/>
    <w:link w:val="858"/>
    <w:pPr>
      <w:keepNext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878">
    <w:name w:val="Body Text"/>
    <w:basedOn w:val="858"/>
    <w:next w:val="878"/>
    <w:link w:val="858"/>
    <w:pPr>
      <w:spacing w:before="0" w:after="140" w:line="276" w:lineRule="auto"/>
    </w:pPr>
  </w:style>
  <w:style w:type="paragraph" w:styleId="879">
    <w:name w:val="List"/>
    <w:basedOn w:val="878"/>
    <w:next w:val="879"/>
    <w:link w:val="858"/>
    <w:rPr>
      <w:rFonts w:ascii="PT Astra Serif" w:hAnsi="PT Astra Serif" w:cs="Noto Sans Devanagari"/>
    </w:rPr>
  </w:style>
  <w:style w:type="paragraph" w:styleId="880">
    <w:name w:val="Caption"/>
    <w:basedOn w:val="858"/>
    <w:next w:val="880"/>
    <w:link w:val="858"/>
    <w:pPr>
      <w:spacing w:before="120" w:after="120"/>
      <w:suppressLineNumbers/>
    </w:pPr>
    <w:rPr>
      <w:rFonts w:ascii="PT Astra Serif" w:hAnsi="PT Astra Serif" w:cs="Noto Sans Devanagari"/>
      <w:i/>
      <w:iCs/>
      <w:sz w:val="24"/>
      <w:szCs w:val="24"/>
    </w:rPr>
  </w:style>
  <w:style w:type="paragraph" w:styleId="881">
    <w:name w:val="Указатель"/>
    <w:basedOn w:val="858"/>
    <w:next w:val="881"/>
    <w:link w:val="858"/>
    <w:pPr>
      <w:suppressLineNumbers/>
    </w:pPr>
    <w:rPr>
      <w:rFonts w:ascii="PT Astra Serif" w:hAnsi="PT Astra Serif" w:cs="Noto Sans Devanagari"/>
    </w:rPr>
  </w:style>
  <w:style w:type="paragraph" w:styleId="882">
    <w:name w:val="caption1"/>
    <w:basedOn w:val="858"/>
    <w:next w:val="882"/>
    <w:link w:val="858"/>
    <w:pPr>
      <w:spacing w:before="120" w:after="120"/>
      <w:suppressLineNumbers/>
    </w:pPr>
    <w:rPr>
      <w:rFonts w:ascii="PT Astra Serif" w:hAnsi="PT Astra Serif" w:cs="Noto Sans Devanagari"/>
      <w:i/>
      <w:iCs/>
      <w:sz w:val="24"/>
      <w:szCs w:val="24"/>
    </w:rPr>
  </w:style>
  <w:style w:type="paragraph" w:styleId="883">
    <w:name w:val="Текст выноски"/>
    <w:basedOn w:val="858"/>
    <w:next w:val="883"/>
    <w:link w:val="858"/>
    <w:rPr>
      <w:rFonts w:ascii="Tahoma" w:hAnsi="Tahoma" w:cs="Tahoma"/>
      <w:sz w:val="16"/>
      <w:szCs w:val="16"/>
      <w:lang w:val="en-US"/>
    </w:rPr>
  </w:style>
  <w:style w:type="paragraph" w:styleId="884">
    <w:name w:val="Стиль4"/>
    <w:basedOn w:val="858"/>
    <w:next w:val="884"/>
    <w:link w:val="858"/>
    <w:pPr>
      <w:ind w:left="0" w:right="0" w:firstLine="851"/>
      <w:jc w:val="both"/>
    </w:pPr>
    <w:rPr>
      <w:rFonts w:ascii="Courier New" w:hAnsi="Courier New" w:eastAsia="Times New Roman" w:cs="Courier New"/>
      <w:szCs w:val="20"/>
    </w:rPr>
  </w:style>
  <w:style w:type="paragraph" w:styleId="885">
    <w:name w:val="Основной текст с отступом 2"/>
    <w:basedOn w:val="858"/>
    <w:next w:val="885"/>
    <w:link w:val="858"/>
    <w:pPr>
      <w:ind w:left="0" w:right="0" w:firstLine="720"/>
      <w:jc w:val="both"/>
    </w:pPr>
    <w:rPr>
      <w:rFonts w:eastAsia="Times New Roman"/>
      <w:lang w:val="en-US"/>
    </w:rPr>
  </w:style>
  <w:style w:type="paragraph" w:styleId="886">
    <w:name w:val="Абзац списка"/>
    <w:basedOn w:val="858"/>
    <w:next w:val="886"/>
    <w:link w:val="858"/>
    <w:pPr>
      <w:contextualSpacing/>
      <w:ind w:left="720" w:right="0" w:firstLine="0"/>
      <w:spacing w:before="0" w:after="0"/>
    </w:pPr>
    <w:rPr>
      <w:rFonts w:ascii="Calibri" w:hAnsi="Calibri" w:cs="Calibri"/>
      <w:sz w:val="22"/>
      <w:szCs w:val="22"/>
    </w:rPr>
  </w:style>
  <w:style w:type="paragraph" w:styleId="887">
    <w:name w:val="ConsPlusNonformat"/>
    <w:next w:val="887"/>
    <w:link w:val="858"/>
    <w:pPr>
      <w:widowControl w:val="off"/>
    </w:pPr>
    <w:rPr>
      <w:rFonts w:ascii="Courier New" w:hAnsi="Courier New" w:eastAsia="Times New Roman" w:cs="Courier New"/>
      <w:color w:val="auto"/>
      <w:sz w:val="20"/>
      <w:szCs w:val="20"/>
      <w:lang w:val="ru-RU" w:eastAsia="zh-CN" w:bidi="ar-SA"/>
    </w:rPr>
  </w:style>
  <w:style w:type="paragraph" w:styleId="888">
    <w:name w:val="Заголовок статьи"/>
    <w:basedOn w:val="858"/>
    <w:next w:val="858"/>
    <w:link w:val="858"/>
    <w:pPr>
      <w:ind w:left="1612" w:right="0" w:hanging="892"/>
      <w:jc w:val="both"/>
    </w:pPr>
    <w:rPr>
      <w:rFonts w:ascii="Arial" w:hAnsi="Arial" w:cs="Arial"/>
      <w:sz w:val="24"/>
    </w:rPr>
  </w:style>
  <w:style w:type="paragraph" w:styleId="889">
    <w:name w:val="Обычный (веб)"/>
    <w:basedOn w:val="858"/>
    <w:next w:val="889"/>
    <w:link w:val="858"/>
    <w:pPr>
      <w:ind w:left="0" w:right="0" w:firstLine="0"/>
      <w:spacing w:before="280" w:after="280"/>
    </w:pPr>
    <w:rPr>
      <w:rFonts w:eastAsia="Times New Roman"/>
      <w:sz w:val="24"/>
    </w:rPr>
  </w:style>
  <w:style w:type="paragraph" w:styleId="890">
    <w:name w:val="Рецензия"/>
    <w:next w:val="890"/>
    <w:link w:val="858"/>
    <w:pPr>
      <w:widowControl/>
    </w:pPr>
    <w:rPr>
      <w:rFonts w:ascii="Times New Roman" w:hAnsi="Times New Roman" w:eastAsia="Calibri" w:cs="Times New Roman"/>
      <w:color w:val="auto"/>
      <w:sz w:val="28"/>
      <w:szCs w:val="24"/>
      <w:lang w:val="ru-RU" w:eastAsia="zh-CN" w:bidi="ar-SA"/>
    </w:rPr>
  </w:style>
  <w:style w:type="paragraph" w:styleId="891">
    <w:name w:val="Header and Footer"/>
    <w:basedOn w:val="858"/>
    <w:next w:val="891"/>
    <w:link w:val="858"/>
    <w:pPr>
      <w:tabs>
        <w:tab w:val="center" w:pos="4819" w:leader="none"/>
        <w:tab w:val="right" w:pos="9638" w:leader="none"/>
      </w:tabs>
      <w:suppressLineNumbers/>
    </w:pPr>
  </w:style>
  <w:style w:type="paragraph" w:styleId="892">
    <w:name w:val="Header"/>
    <w:basedOn w:val="858"/>
    <w:next w:val="892"/>
    <w:link w:val="858"/>
    <w:pPr>
      <w:tabs>
        <w:tab w:val="center" w:pos="4677" w:leader="none"/>
        <w:tab w:val="right" w:pos="9355" w:leader="none"/>
      </w:tabs>
    </w:pPr>
    <w:rPr>
      <w:lang w:val="en-US"/>
    </w:rPr>
  </w:style>
  <w:style w:type="paragraph" w:styleId="893">
    <w:name w:val="Footer"/>
    <w:basedOn w:val="858"/>
    <w:next w:val="893"/>
    <w:link w:val="858"/>
    <w:pPr>
      <w:tabs>
        <w:tab w:val="center" w:pos="4677" w:leader="none"/>
        <w:tab w:val="right" w:pos="9355" w:leader="none"/>
      </w:tabs>
    </w:pPr>
    <w:rPr>
      <w:lang w:val="en-US"/>
    </w:rPr>
  </w:style>
  <w:style w:type="paragraph" w:styleId="894">
    <w:name w:val="Основное меню (преемственное)"/>
    <w:basedOn w:val="858"/>
    <w:next w:val="858"/>
    <w:link w:val="858"/>
    <w:pPr>
      <w:ind w:left="0" w:right="0" w:firstLine="720"/>
      <w:jc w:val="both"/>
      <w:widowControl w:val="off"/>
    </w:pPr>
    <w:rPr>
      <w:rFonts w:ascii="Verdana" w:hAnsi="Verdana" w:eastAsia="Times New Roman" w:cs="Verdana"/>
      <w:sz w:val="22"/>
      <w:szCs w:val="22"/>
    </w:rPr>
  </w:style>
  <w:style w:type="paragraph" w:styleId="895">
    <w:name w:val="Текст примечания"/>
    <w:basedOn w:val="858"/>
    <w:next w:val="895"/>
    <w:rPr>
      <w:sz w:val="20"/>
      <w:szCs w:val="20"/>
    </w:rPr>
  </w:style>
  <w:style w:type="paragraph" w:styleId="896">
    <w:name w:val="Тема примечания"/>
    <w:basedOn w:val="895"/>
    <w:next w:val="895"/>
    <w:link w:val="858"/>
    <w:rPr>
      <w:b/>
      <w:bCs/>
    </w:rPr>
  </w:style>
  <w:style w:type="character" w:styleId="897" w:default="1">
    <w:name w:val="Default Paragraph Font"/>
    <w:uiPriority w:val="1"/>
    <w:semiHidden/>
    <w:unhideWhenUsed/>
  </w:style>
  <w:style w:type="numbering" w:styleId="898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beyfus.ky</dc:creator>
  <cp:lastModifiedBy>aksenov.yi</cp:lastModifiedBy>
  <cp:revision>58</cp:revision>
  <dcterms:created xsi:type="dcterms:W3CDTF">2024-09-05T02:45:00Z</dcterms:created>
  <dcterms:modified xsi:type="dcterms:W3CDTF">2025-10-22T09:57:08Z</dcterms:modified>
</cp:coreProperties>
</file>