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47" w:rsidRDefault="00A77EB3">
      <w:pPr>
        <w:pStyle w:val="a3"/>
        <w:rPr>
          <w:sz w:val="20"/>
        </w:rPr>
      </w:pPr>
      <w:r>
        <w:pict>
          <v:group id="_x0000_s1026" style="position:absolute;margin-left:-4.45pt;margin-top:-5.2pt;width:726.35pt;height:66.55pt;z-index:15728640;mso-position-horizontal-relative:page;mso-position-vertical-relative:page" coordorigin=",52" coordsize="14400,15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52;width:14400;height:1585">
              <v:imagedata r:id="rId5" o:title=""/>
            </v:shape>
            <v:shape id="_x0000_s1028" style="position:absolute;top:88;width:14400;height:1463" coordorigin=",89" coordsize="14400,1463" o:spt="100" adj="0,,0" path="m14400,1525l,1525r,26l14400,1551r,-26xm14400,89l,89r,26l14400,115r,-26xe" fillcolor="#487cb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52;width:14400;height:1585" filled="f" stroked="f">
              <v:textbox style="mso-next-textbox:#_x0000_s1027" inset="0,0,0,0">
                <w:txbxContent>
                  <w:p w:rsidR="00DD5A59" w:rsidRPr="00DD5A59" w:rsidRDefault="00DD5A59" w:rsidP="00DD5A59">
                    <w:pPr>
                      <w:tabs>
                        <w:tab w:val="left" w:pos="142"/>
                      </w:tabs>
                      <w:spacing w:before="201" w:line="247" w:lineRule="auto"/>
                      <w:ind w:left="567" w:right="1030"/>
                      <w:jc w:val="center"/>
                      <w:rPr>
                        <w:b/>
                        <w:sz w:val="44"/>
                        <w:szCs w:val="40"/>
                      </w:rPr>
                    </w:pPr>
                    <w:bookmarkStart w:id="0" w:name="_GoBack"/>
                    <w:r w:rsidRPr="00DD5A59">
                      <w:rPr>
                        <w:b/>
                        <w:color w:val="23405F"/>
                        <w:sz w:val="44"/>
                        <w:szCs w:val="40"/>
                      </w:rPr>
                      <w:t xml:space="preserve">Перечни недвижимого имущества, в отношении которого </w:t>
                    </w:r>
                    <w:r w:rsidRPr="00DD5A59">
                      <w:rPr>
                        <w:b/>
                        <w:color w:val="23405F"/>
                        <w:sz w:val="44"/>
                        <w:szCs w:val="40"/>
                      </w:rPr>
                      <w:br/>
                    </w:r>
                    <w:r w:rsidRPr="00DD5A59">
                      <w:rPr>
                        <w:b/>
                        <w:color w:val="23405F"/>
                        <w:spacing w:val="-117"/>
                        <w:sz w:val="44"/>
                        <w:szCs w:val="40"/>
                      </w:rPr>
                      <w:t xml:space="preserve">   </w:t>
                    </w:r>
                    <w:r w:rsidRPr="00DD5A59">
                      <w:rPr>
                        <w:b/>
                        <w:color w:val="23405F"/>
                        <w:sz w:val="44"/>
                        <w:szCs w:val="40"/>
                      </w:rPr>
                      <w:t>налоговая</w:t>
                    </w:r>
                    <w:r w:rsidRPr="00DD5A59">
                      <w:rPr>
                        <w:b/>
                        <w:color w:val="23405F"/>
                        <w:spacing w:val="-17"/>
                        <w:sz w:val="44"/>
                        <w:szCs w:val="40"/>
                      </w:rPr>
                      <w:t xml:space="preserve"> </w:t>
                    </w:r>
                    <w:r w:rsidRPr="00DD5A59">
                      <w:rPr>
                        <w:b/>
                        <w:color w:val="23405F"/>
                        <w:sz w:val="44"/>
                        <w:szCs w:val="40"/>
                      </w:rPr>
                      <w:t>база</w:t>
                    </w:r>
                    <w:r w:rsidRPr="00DD5A59">
                      <w:rPr>
                        <w:b/>
                        <w:color w:val="23405F"/>
                        <w:spacing w:val="-17"/>
                        <w:sz w:val="44"/>
                        <w:szCs w:val="40"/>
                      </w:rPr>
                      <w:t xml:space="preserve"> </w:t>
                    </w:r>
                    <w:r w:rsidRPr="00DD5A59">
                      <w:rPr>
                        <w:b/>
                        <w:color w:val="23405F"/>
                        <w:sz w:val="44"/>
                        <w:szCs w:val="40"/>
                      </w:rPr>
                      <w:t>определяется</w:t>
                    </w:r>
                    <w:r w:rsidRPr="00DD5A59">
                      <w:rPr>
                        <w:b/>
                        <w:color w:val="23405F"/>
                        <w:spacing w:val="-14"/>
                        <w:sz w:val="44"/>
                        <w:szCs w:val="40"/>
                      </w:rPr>
                      <w:t xml:space="preserve"> </w:t>
                    </w:r>
                    <w:r w:rsidRPr="00DD5A59">
                      <w:rPr>
                        <w:b/>
                        <w:color w:val="23405F"/>
                        <w:sz w:val="44"/>
                        <w:szCs w:val="40"/>
                      </w:rPr>
                      <w:t>как</w:t>
                    </w:r>
                    <w:r w:rsidRPr="00DD5A59">
                      <w:rPr>
                        <w:b/>
                        <w:color w:val="23405F"/>
                        <w:spacing w:val="-15"/>
                        <w:sz w:val="44"/>
                        <w:szCs w:val="40"/>
                      </w:rPr>
                      <w:t xml:space="preserve"> </w:t>
                    </w:r>
                    <w:r w:rsidRPr="00DD5A59">
                      <w:rPr>
                        <w:b/>
                        <w:color w:val="23405F"/>
                        <w:sz w:val="44"/>
                        <w:szCs w:val="40"/>
                      </w:rPr>
                      <w:t>кадастровая</w:t>
                    </w:r>
                    <w:r w:rsidRPr="00DD5A59">
                      <w:rPr>
                        <w:b/>
                        <w:color w:val="23405F"/>
                        <w:spacing w:val="-15"/>
                        <w:sz w:val="52"/>
                      </w:rPr>
                      <w:t xml:space="preserve"> </w:t>
                    </w:r>
                    <w:r w:rsidRPr="00DD5A59">
                      <w:rPr>
                        <w:b/>
                        <w:color w:val="23405F"/>
                        <w:sz w:val="44"/>
                        <w:szCs w:val="40"/>
                      </w:rPr>
                      <w:t>стоимость</w:t>
                    </w:r>
                  </w:p>
                  <w:bookmarkEnd w:id="0"/>
                  <w:p w:rsidR="00DD5A59" w:rsidRPr="00DD5A59" w:rsidRDefault="00DD5A59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640847" w:rsidRDefault="00640847">
      <w:pPr>
        <w:pStyle w:val="a3"/>
        <w:rPr>
          <w:sz w:val="20"/>
        </w:rPr>
      </w:pPr>
    </w:p>
    <w:p w:rsidR="00640847" w:rsidRDefault="00640847">
      <w:pPr>
        <w:pStyle w:val="a3"/>
        <w:rPr>
          <w:sz w:val="20"/>
        </w:rPr>
      </w:pPr>
    </w:p>
    <w:p w:rsidR="00640847" w:rsidRDefault="00640847">
      <w:pPr>
        <w:pStyle w:val="a3"/>
        <w:rPr>
          <w:sz w:val="20"/>
        </w:rPr>
      </w:pPr>
    </w:p>
    <w:p w:rsidR="00640847" w:rsidRDefault="00640847">
      <w:pPr>
        <w:pStyle w:val="a3"/>
        <w:rPr>
          <w:sz w:val="20"/>
        </w:rPr>
      </w:pPr>
    </w:p>
    <w:tbl>
      <w:tblPr>
        <w:tblStyle w:val="TableNormal"/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2765"/>
      </w:tblGrid>
      <w:tr w:rsidR="00640847" w:rsidTr="00DD5A59">
        <w:trPr>
          <w:trHeight w:val="601"/>
        </w:trPr>
        <w:tc>
          <w:tcPr>
            <w:tcW w:w="1694" w:type="dxa"/>
          </w:tcPr>
          <w:p w:rsidR="00640847" w:rsidRPr="00D847B0" w:rsidRDefault="00D847B0" w:rsidP="00645352">
            <w:pPr>
              <w:pStyle w:val="TableParagraph"/>
              <w:tabs>
                <w:tab w:val="left" w:pos="1694"/>
              </w:tabs>
              <w:spacing w:before="74" w:line="249" w:lineRule="auto"/>
              <w:ind w:left="14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D847B0">
              <w:rPr>
                <w:b/>
                <w:color w:val="001F5F"/>
                <w:spacing w:val="-1"/>
                <w:sz w:val="26"/>
                <w:szCs w:val="26"/>
              </w:rPr>
              <w:t>Налоговы</w:t>
            </w:r>
            <w:proofErr w:type="spellEnd"/>
            <w:r w:rsidRPr="00D847B0">
              <w:rPr>
                <w:b/>
                <w:color w:val="001F5F"/>
                <w:spacing w:val="-65"/>
                <w:sz w:val="26"/>
                <w:szCs w:val="26"/>
              </w:rPr>
              <w:t xml:space="preserve"> </w:t>
            </w:r>
            <w:r w:rsidR="00BA2D62">
              <w:rPr>
                <w:b/>
                <w:color w:val="001F5F"/>
                <w:spacing w:val="-65"/>
                <w:sz w:val="26"/>
                <w:szCs w:val="26"/>
              </w:rPr>
              <w:t>й</w:t>
            </w:r>
            <w:proofErr w:type="gramEnd"/>
            <w:r w:rsidR="00BA2D62">
              <w:rPr>
                <w:b/>
                <w:color w:val="001F5F"/>
                <w:spacing w:val="-65"/>
                <w:sz w:val="26"/>
                <w:szCs w:val="26"/>
              </w:rPr>
              <w:t xml:space="preserve"> </w:t>
            </w:r>
            <w:r w:rsidRPr="00D847B0">
              <w:rPr>
                <w:b/>
                <w:color w:val="001F5F"/>
                <w:sz w:val="26"/>
                <w:szCs w:val="26"/>
              </w:rPr>
              <w:t>период</w:t>
            </w:r>
          </w:p>
        </w:tc>
        <w:tc>
          <w:tcPr>
            <w:tcW w:w="12765" w:type="dxa"/>
          </w:tcPr>
          <w:p w:rsidR="00640847" w:rsidRPr="00D847B0" w:rsidRDefault="00D847B0">
            <w:pPr>
              <w:pStyle w:val="TableParagraph"/>
              <w:spacing w:before="242"/>
              <w:ind w:left="4764" w:right="4757"/>
              <w:jc w:val="center"/>
              <w:rPr>
                <w:b/>
                <w:sz w:val="26"/>
                <w:szCs w:val="26"/>
              </w:rPr>
            </w:pPr>
            <w:r w:rsidRPr="006661A8">
              <w:rPr>
                <w:b/>
                <w:color w:val="001F5F"/>
                <w:spacing w:val="-1"/>
                <w:sz w:val="26"/>
                <w:szCs w:val="26"/>
              </w:rPr>
              <w:t>Нормативный документ</w:t>
            </w:r>
          </w:p>
        </w:tc>
      </w:tr>
      <w:tr w:rsidR="008A3B1F" w:rsidRPr="008A3B1F" w:rsidTr="00DD5A59">
        <w:trPr>
          <w:trHeight w:val="1246"/>
        </w:trPr>
        <w:tc>
          <w:tcPr>
            <w:tcW w:w="1694" w:type="dxa"/>
            <w:shd w:val="clear" w:color="auto" w:fill="DBE5F1" w:themeFill="accent1" w:themeFillTint="33"/>
          </w:tcPr>
          <w:p w:rsidR="008A3B1F" w:rsidRPr="008A3B1F" w:rsidRDefault="008A3B1F" w:rsidP="008A3B1F">
            <w:pPr>
              <w:pStyle w:val="TableParagraph"/>
              <w:spacing w:before="74" w:line="249" w:lineRule="auto"/>
              <w:ind w:left="135" w:right="141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8A3B1F" w:rsidRPr="008A3B1F" w:rsidRDefault="008A3B1F" w:rsidP="006661A8">
            <w:pPr>
              <w:pStyle w:val="TableParagraph"/>
              <w:spacing w:before="74" w:line="249" w:lineRule="auto"/>
              <w:ind w:right="141"/>
              <w:rPr>
                <w:b/>
                <w:color w:val="001F5F"/>
                <w:spacing w:val="-1"/>
                <w:sz w:val="24"/>
                <w:szCs w:val="24"/>
              </w:rPr>
            </w:pPr>
            <w:r w:rsidRPr="008A3B1F">
              <w:rPr>
                <w:b/>
                <w:color w:val="C00000"/>
                <w:sz w:val="24"/>
                <w:szCs w:val="24"/>
              </w:rPr>
              <w:t xml:space="preserve">    </w:t>
            </w:r>
            <w:r w:rsidR="006661A8">
              <w:rPr>
                <w:b/>
                <w:color w:val="C00000"/>
                <w:sz w:val="24"/>
                <w:szCs w:val="24"/>
              </w:rPr>
              <w:t xml:space="preserve">  2</w:t>
            </w:r>
            <w:r w:rsidRPr="008A3B1F">
              <w:rPr>
                <w:b/>
                <w:color w:val="C00000"/>
                <w:sz w:val="24"/>
                <w:szCs w:val="24"/>
              </w:rPr>
              <w:t>023 год</w:t>
            </w:r>
          </w:p>
        </w:tc>
        <w:tc>
          <w:tcPr>
            <w:tcW w:w="12765" w:type="dxa"/>
            <w:shd w:val="clear" w:color="auto" w:fill="DBE5F1" w:themeFill="accent1" w:themeFillTint="33"/>
          </w:tcPr>
          <w:p w:rsidR="008A3B1F" w:rsidRPr="008A3B1F" w:rsidRDefault="008A3B1F" w:rsidP="00134FB4">
            <w:pPr>
              <w:pStyle w:val="TableParagraph"/>
              <w:spacing w:before="242"/>
              <w:ind w:left="147" w:right="137"/>
              <w:rPr>
                <w:b/>
                <w:color w:val="001F5F"/>
                <w:w w:val="95"/>
                <w:sz w:val="24"/>
                <w:szCs w:val="24"/>
              </w:rPr>
            </w:pPr>
            <w:r w:rsidRPr="008A3B1F">
              <w:rPr>
                <w:color w:val="1F497D" w:themeColor="text2"/>
                <w:sz w:val="24"/>
                <w:szCs w:val="24"/>
              </w:rPr>
              <w:t xml:space="preserve">Приказ управления Алтайского края по развитию предпринимательства и рыночной инфраструктуры от </w:t>
            </w:r>
            <w:r w:rsidR="00E37743" w:rsidRPr="00E37743">
              <w:rPr>
                <w:color w:val="1F497D" w:themeColor="text2"/>
                <w:sz w:val="24"/>
                <w:szCs w:val="24"/>
              </w:rPr>
              <w:t>18.11.2022</w:t>
            </w:r>
            <w:r w:rsidR="00E37743">
              <w:rPr>
                <w:color w:val="1F497D" w:themeColor="text2"/>
                <w:sz w:val="24"/>
                <w:szCs w:val="24"/>
              </w:rPr>
              <w:t xml:space="preserve">  </w:t>
            </w:r>
            <w:r w:rsidRPr="008A3B1F">
              <w:rPr>
                <w:color w:val="1F497D" w:themeColor="text2"/>
                <w:sz w:val="24"/>
                <w:szCs w:val="24"/>
              </w:rPr>
              <w:t>№43/</w:t>
            </w:r>
            <w:proofErr w:type="spellStart"/>
            <w:proofErr w:type="gramStart"/>
            <w:r w:rsidRPr="008A3B1F">
              <w:rPr>
                <w:color w:val="1F497D" w:themeColor="text2"/>
                <w:sz w:val="24"/>
                <w:szCs w:val="24"/>
              </w:rPr>
              <w:t>Пр</w:t>
            </w:r>
            <w:proofErr w:type="spellEnd"/>
            <w:proofErr w:type="gramEnd"/>
            <w:r w:rsidRPr="008A3B1F">
              <w:rPr>
                <w:color w:val="1F497D" w:themeColor="text2"/>
                <w:sz w:val="24"/>
                <w:szCs w:val="24"/>
              </w:rPr>
              <w:t>/1</w:t>
            </w:r>
            <w:r w:rsidR="00E37743">
              <w:rPr>
                <w:color w:val="1F497D" w:themeColor="text2"/>
                <w:sz w:val="24"/>
                <w:szCs w:val="24"/>
              </w:rPr>
              <w:t>65</w:t>
            </w:r>
            <w:r w:rsidRPr="008A3B1F">
              <w:rPr>
                <w:color w:val="1F497D" w:themeColor="text2"/>
                <w:sz w:val="24"/>
                <w:szCs w:val="24"/>
              </w:rPr>
              <w:t xml:space="preserve"> «</w:t>
            </w:r>
            <w:r w:rsidRPr="008A3B1F">
              <w:rPr>
                <w:rFonts w:eastAsiaTheme="minorHAnsi"/>
                <w:color w:val="1F497D" w:themeColor="text2"/>
                <w:sz w:val="24"/>
                <w:szCs w:val="24"/>
              </w:rPr>
              <w:t>Об утверждении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 налоговый период 202</w:t>
            </w:r>
            <w:r w:rsidR="00134FB4">
              <w:rPr>
                <w:rFonts w:eastAsiaTheme="minorHAnsi"/>
                <w:color w:val="1F497D" w:themeColor="text2"/>
                <w:sz w:val="24"/>
                <w:szCs w:val="24"/>
              </w:rPr>
              <w:t>3</w:t>
            </w:r>
            <w:r w:rsidRPr="008A3B1F">
              <w:rPr>
                <w:rFonts w:eastAsiaTheme="minorHAnsi"/>
                <w:color w:val="1F497D" w:themeColor="text2"/>
                <w:sz w:val="24"/>
                <w:szCs w:val="24"/>
              </w:rPr>
              <w:t xml:space="preserve"> года налоговая база определяется как кадастровая стоимость»</w:t>
            </w:r>
          </w:p>
        </w:tc>
      </w:tr>
      <w:tr w:rsidR="00D847B0" w:rsidRPr="008A3B1F" w:rsidTr="00DD5A59">
        <w:trPr>
          <w:trHeight w:val="1184"/>
        </w:trPr>
        <w:tc>
          <w:tcPr>
            <w:tcW w:w="1694" w:type="dxa"/>
            <w:vAlign w:val="center"/>
          </w:tcPr>
          <w:p w:rsidR="00D847B0" w:rsidRPr="008A3B1F" w:rsidRDefault="00D847B0" w:rsidP="00D847B0">
            <w:pPr>
              <w:pStyle w:val="TableParagraph"/>
              <w:spacing w:before="74" w:line="249" w:lineRule="auto"/>
              <w:ind w:left="135" w:right="141"/>
              <w:jc w:val="center"/>
              <w:rPr>
                <w:b/>
                <w:color w:val="001F5F"/>
                <w:spacing w:val="-1"/>
                <w:sz w:val="24"/>
                <w:szCs w:val="24"/>
              </w:rPr>
            </w:pPr>
            <w:r w:rsidRPr="008A3B1F">
              <w:rPr>
                <w:b/>
                <w:color w:val="C00000"/>
                <w:sz w:val="24"/>
                <w:szCs w:val="24"/>
              </w:rPr>
              <w:t>2022</w:t>
            </w:r>
            <w:r w:rsidRPr="008A3B1F">
              <w:rPr>
                <w:b/>
                <w:color w:val="C00000"/>
                <w:spacing w:val="-3"/>
                <w:sz w:val="24"/>
                <w:szCs w:val="24"/>
              </w:rPr>
              <w:t xml:space="preserve"> </w:t>
            </w:r>
            <w:r w:rsidRPr="008A3B1F">
              <w:rPr>
                <w:b/>
                <w:color w:val="C00000"/>
                <w:sz w:val="24"/>
                <w:szCs w:val="24"/>
              </w:rPr>
              <w:t>год</w:t>
            </w:r>
          </w:p>
        </w:tc>
        <w:tc>
          <w:tcPr>
            <w:tcW w:w="12765" w:type="dxa"/>
            <w:vAlign w:val="center"/>
          </w:tcPr>
          <w:p w:rsidR="00D847B0" w:rsidRPr="008A3B1F" w:rsidRDefault="00D847B0" w:rsidP="007B5FBF">
            <w:pPr>
              <w:widowControl/>
              <w:adjustRightInd w:val="0"/>
              <w:ind w:left="142" w:right="142"/>
              <w:rPr>
                <w:b/>
                <w:color w:val="001F5F"/>
                <w:w w:val="95"/>
                <w:sz w:val="24"/>
                <w:szCs w:val="24"/>
              </w:rPr>
            </w:pPr>
            <w:r w:rsidRPr="008A3B1F">
              <w:rPr>
                <w:color w:val="1F497D" w:themeColor="text2"/>
                <w:sz w:val="24"/>
                <w:szCs w:val="24"/>
              </w:rPr>
              <w:t>Приказ управления Алтайского края по развитию предпринимательства и рыночной инфраструктуры от 25.11.2021 №43/</w:t>
            </w:r>
            <w:proofErr w:type="spellStart"/>
            <w:proofErr w:type="gramStart"/>
            <w:r w:rsidRPr="008A3B1F">
              <w:rPr>
                <w:color w:val="1F497D" w:themeColor="text2"/>
                <w:sz w:val="24"/>
                <w:szCs w:val="24"/>
              </w:rPr>
              <w:t>Пр</w:t>
            </w:r>
            <w:proofErr w:type="spellEnd"/>
            <w:proofErr w:type="gramEnd"/>
            <w:r w:rsidRPr="008A3B1F">
              <w:rPr>
                <w:color w:val="1F497D" w:themeColor="text2"/>
                <w:sz w:val="24"/>
                <w:szCs w:val="24"/>
              </w:rPr>
              <w:t>/108 «</w:t>
            </w:r>
            <w:r w:rsidR="00BE0C9B" w:rsidRPr="008A3B1F">
              <w:rPr>
                <w:rFonts w:eastAsiaTheme="minorHAnsi"/>
                <w:color w:val="1F497D" w:themeColor="text2"/>
                <w:sz w:val="24"/>
                <w:szCs w:val="24"/>
              </w:rPr>
              <w:t>Об утверждении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 налоговый период 2022 года налоговая база определяется как кадастровая стоимость</w:t>
            </w:r>
            <w:r w:rsidR="00BE0C9B" w:rsidRPr="008A3B1F">
              <w:rPr>
                <w:color w:val="1F497D" w:themeColor="text2"/>
                <w:spacing w:val="-1"/>
                <w:sz w:val="24"/>
                <w:szCs w:val="24"/>
              </w:rPr>
              <w:t xml:space="preserve">» </w:t>
            </w:r>
            <w:r w:rsidR="00BE0C9B" w:rsidRPr="008A3B1F">
              <w:rPr>
                <w:rFonts w:eastAsiaTheme="minorHAnsi"/>
                <w:color w:val="1F497D" w:themeColor="text2"/>
                <w:sz w:val="24"/>
                <w:szCs w:val="24"/>
              </w:rPr>
              <w:t>(ред. от 14.03.2022)</w:t>
            </w:r>
          </w:p>
        </w:tc>
      </w:tr>
      <w:tr w:rsidR="00640847" w:rsidRPr="008A3B1F" w:rsidTr="00DD5A59">
        <w:trPr>
          <w:trHeight w:val="1188"/>
        </w:trPr>
        <w:tc>
          <w:tcPr>
            <w:tcW w:w="1694" w:type="dxa"/>
            <w:shd w:val="clear" w:color="auto" w:fill="DBE4F0"/>
            <w:vAlign w:val="center"/>
          </w:tcPr>
          <w:p w:rsidR="00640847" w:rsidRPr="008A3B1F" w:rsidRDefault="00D847B0" w:rsidP="00D847B0">
            <w:pPr>
              <w:pStyle w:val="TableParagraph"/>
              <w:spacing w:before="238"/>
              <w:ind w:left="135" w:right="141"/>
              <w:jc w:val="center"/>
              <w:rPr>
                <w:b/>
                <w:sz w:val="24"/>
                <w:szCs w:val="24"/>
              </w:rPr>
            </w:pPr>
            <w:r w:rsidRPr="008A3B1F">
              <w:rPr>
                <w:b/>
                <w:color w:val="C00000"/>
                <w:sz w:val="24"/>
                <w:szCs w:val="24"/>
              </w:rPr>
              <w:t>2021</w:t>
            </w:r>
            <w:r w:rsidRPr="008A3B1F">
              <w:rPr>
                <w:b/>
                <w:color w:val="C00000"/>
                <w:spacing w:val="-13"/>
                <w:sz w:val="24"/>
                <w:szCs w:val="24"/>
              </w:rPr>
              <w:t xml:space="preserve"> </w:t>
            </w:r>
            <w:r w:rsidRPr="008A3B1F">
              <w:rPr>
                <w:b/>
                <w:color w:val="C00000"/>
                <w:sz w:val="24"/>
                <w:szCs w:val="24"/>
              </w:rPr>
              <w:t>год</w:t>
            </w:r>
          </w:p>
        </w:tc>
        <w:tc>
          <w:tcPr>
            <w:tcW w:w="12765" w:type="dxa"/>
            <w:shd w:val="clear" w:color="auto" w:fill="DBE4F0"/>
            <w:vAlign w:val="center"/>
          </w:tcPr>
          <w:p w:rsidR="00640847" w:rsidRPr="008A3B1F" w:rsidRDefault="00D847B0" w:rsidP="006B15BA">
            <w:pPr>
              <w:pStyle w:val="TableParagraph"/>
              <w:spacing w:before="94" w:line="249" w:lineRule="auto"/>
              <w:ind w:left="144" w:right="119"/>
              <w:rPr>
                <w:sz w:val="24"/>
                <w:szCs w:val="24"/>
              </w:rPr>
            </w:pPr>
            <w:r w:rsidRPr="008A3B1F">
              <w:rPr>
                <w:color w:val="001F5F"/>
                <w:sz w:val="24"/>
                <w:szCs w:val="24"/>
              </w:rPr>
              <w:t xml:space="preserve">Приказ </w:t>
            </w:r>
            <w:r w:rsidR="00173BDE" w:rsidRPr="008A3B1F">
              <w:rPr>
                <w:color w:val="001F5F"/>
                <w:sz w:val="24"/>
                <w:szCs w:val="24"/>
              </w:rPr>
              <w:t>у</w:t>
            </w:r>
            <w:r w:rsidRPr="008A3B1F">
              <w:rPr>
                <w:color w:val="001F5F"/>
                <w:sz w:val="24"/>
                <w:szCs w:val="24"/>
              </w:rPr>
              <w:t>правления Алтайского края по развитию предпринимательства и рыночной инфраструктуры от</w:t>
            </w:r>
            <w:r w:rsidRPr="008A3B1F">
              <w:rPr>
                <w:color w:val="001F5F"/>
                <w:spacing w:val="-6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23.11.2020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№43/</w:t>
            </w:r>
            <w:proofErr w:type="spellStart"/>
            <w:proofErr w:type="gramStart"/>
            <w:r w:rsidRPr="008A3B1F">
              <w:rPr>
                <w:color w:val="001F5F"/>
                <w:sz w:val="24"/>
                <w:szCs w:val="24"/>
              </w:rPr>
              <w:t>Пр</w:t>
            </w:r>
            <w:proofErr w:type="spellEnd"/>
            <w:proofErr w:type="gramEnd"/>
            <w:r w:rsidRPr="008A3B1F">
              <w:rPr>
                <w:color w:val="001F5F"/>
                <w:sz w:val="24"/>
                <w:szCs w:val="24"/>
              </w:rPr>
              <w:t>/83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«Об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утверждении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перечня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объектов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недвижимого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имущества,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указанных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в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подпунктах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1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и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2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пункта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1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="00DD5A59">
              <w:rPr>
                <w:color w:val="001F5F"/>
                <w:spacing w:val="1"/>
                <w:sz w:val="24"/>
                <w:szCs w:val="24"/>
              </w:rPr>
              <w:t xml:space="preserve">  </w:t>
            </w:r>
            <w:r w:rsidRPr="008A3B1F">
              <w:rPr>
                <w:color w:val="001F5F"/>
                <w:sz w:val="24"/>
                <w:szCs w:val="24"/>
              </w:rPr>
              <w:t>статьи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378.2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Налогового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кодекса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Российской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Федерации,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в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отношении</w:t>
            </w:r>
            <w:r w:rsidRPr="008A3B1F">
              <w:rPr>
                <w:color w:val="001F5F"/>
                <w:spacing w:val="-6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которых</w:t>
            </w:r>
            <w:r w:rsidRPr="008A3B1F"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</w:t>
            </w:r>
            <w:r w:rsidRPr="008A3B1F">
              <w:rPr>
                <w:color w:val="001F5F"/>
                <w:spacing w:val="-2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налоговый</w:t>
            </w:r>
            <w:r w:rsidRPr="008A3B1F"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период</w:t>
            </w:r>
            <w:r w:rsidRPr="008A3B1F">
              <w:rPr>
                <w:color w:val="001F5F"/>
                <w:spacing w:val="-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2021</w:t>
            </w:r>
            <w:r w:rsidRPr="008A3B1F">
              <w:rPr>
                <w:color w:val="001F5F"/>
                <w:spacing w:val="-2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года</w:t>
            </w:r>
            <w:r w:rsidRPr="008A3B1F"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 w:rsidR="00DD5A59"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налоговая</w:t>
            </w:r>
            <w:r w:rsidRPr="008A3B1F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база</w:t>
            </w:r>
            <w:r w:rsidRPr="008A3B1F"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определяется</w:t>
            </w:r>
            <w:r w:rsidRPr="008A3B1F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как</w:t>
            </w:r>
            <w:r w:rsidRPr="008A3B1F">
              <w:rPr>
                <w:color w:val="001F5F"/>
                <w:spacing w:val="9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кадастровая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стоимость»</w:t>
            </w:r>
          </w:p>
        </w:tc>
      </w:tr>
      <w:tr w:rsidR="00640847" w:rsidRPr="008A3B1F" w:rsidTr="00DD5A59">
        <w:trPr>
          <w:trHeight w:val="850"/>
        </w:trPr>
        <w:tc>
          <w:tcPr>
            <w:tcW w:w="1694" w:type="dxa"/>
            <w:vAlign w:val="center"/>
          </w:tcPr>
          <w:p w:rsidR="00640847" w:rsidRPr="008A3B1F" w:rsidRDefault="00D847B0" w:rsidP="00D847B0">
            <w:pPr>
              <w:pStyle w:val="TableParagraph"/>
              <w:ind w:left="135" w:right="141"/>
              <w:jc w:val="center"/>
              <w:rPr>
                <w:b/>
                <w:sz w:val="24"/>
                <w:szCs w:val="24"/>
              </w:rPr>
            </w:pPr>
            <w:r w:rsidRPr="008A3B1F">
              <w:rPr>
                <w:b/>
                <w:color w:val="C00000"/>
                <w:sz w:val="24"/>
                <w:szCs w:val="24"/>
              </w:rPr>
              <w:t>2020</w:t>
            </w:r>
            <w:r w:rsidRPr="008A3B1F">
              <w:rPr>
                <w:b/>
                <w:color w:val="C00000"/>
                <w:spacing w:val="-13"/>
                <w:sz w:val="24"/>
                <w:szCs w:val="24"/>
              </w:rPr>
              <w:t xml:space="preserve"> </w:t>
            </w:r>
            <w:r w:rsidRPr="008A3B1F">
              <w:rPr>
                <w:b/>
                <w:color w:val="C00000"/>
                <w:sz w:val="24"/>
                <w:szCs w:val="24"/>
              </w:rPr>
              <w:t>год</w:t>
            </w:r>
          </w:p>
        </w:tc>
        <w:tc>
          <w:tcPr>
            <w:tcW w:w="12765" w:type="dxa"/>
            <w:vAlign w:val="center"/>
          </w:tcPr>
          <w:p w:rsidR="00640847" w:rsidRPr="008A3B1F" w:rsidRDefault="00D847B0" w:rsidP="006B15BA">
            <w:pPr>
              <w:pStyle w:val="TableParagraph"/>
              <w:spacing w:before="55" w:line="322" w:lineRule="exact"/>
              <w:ind w:left="144" w:right="119"/>
              <w:rPr>
                <w:sz w:val="24"/>
                <w:szCs w:val="24"/>
              </w:rPr>
            </w:pPr>
            <w:r w:rsidRPr="008A3B1F">
              <w:rPr>
                <w:color w:val="001F5F"/>
                <w:sz w:val="24"/>
                <w:szCs w:val="24"/>
              </w:rPr>
              <w:t xml:space="preserve">Приказ </w:t>
            </w:r>
            <w:r w:rsidR="00173BDE" w:rsidRPr="008A3B1F">
              <w:rPr>
                <w:color w:val="001F5F"/>
                <w:sz w:val="24"/>
                <w:szCs w:val="24"/>
              </w:rPr>
              <w:t>у</w:t>
            </w:r>
            <w:r w:rsidRPr="008A3B1F">
              <w:rPr>
                <w:color w:val="001F5F"/>
                <w:sz w:val="24"/>
                <w:szCs w:val="24"/>
              </w:rPr>
              <w:t>правления Алтайского края по развитию предпринимательства и рыночной инфраструктуры от</w:t>
            </w:r>
            <w:r w:rsidRPr="008A3B1F">
              <w:rPr>
                <w:color w:val="001F5F"/>
                <w:spacing w:val="-6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21.11.2019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№43/</w:t>
            </w:r>
            <w:proofErr w:type="spellStart"/>
            <w:proofErr w:type="gramStart"/>
            <w:r w:rsidRPr="008A3B1F">
              <w:rPr>
                <w:color w:val="001F5F"/>
                <w:sz w:val="24"/>
                <w:szCs w:val="24"/>
              </w:rPr>
              <w:t>Пр</w:t>
            </w:r>
            <w:proofErr w:type="spellEnd"/>
            <w:proofErr w:type="gramEnd"/>
            <w:r w:rsidRPr="008A3B1F">
              <w:rPr>
                <w:color w:val="001F5F"/>
                <w:sz w:val="24"/>
                <w:szCs w:val="24"/>
              </w:rPr>
              <w:t>/110 «Об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утверждении перечня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объектов недвижимого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имущества,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в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отношении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которых</w:t>
            </w:r>
            <w:r w:rsidRPr="008A3B1F">
              <w:rPr>
                <w:color w:val="001F5F"/>
                <w:spacing w:val="6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налоговая</w:t>
            </w:r>
            <w:r w:rsidRPr="008A3B1F">
              <w:rPr>
                <w:color w:val="001F5F"/>
                <w:spacing w:val="4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база</w:t>
            </w:r>
            <w:r w:rsidRPr="008A3B1F">
              <w:rPr>
                <w:color w:val="001F5F"/>
                <w:spacing w:val="6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определяется</w:t>
            </w:r>
            <w:r w:rsidRPr="008A3B1F">
              <w:rPr>
                <w:color w:val="001F5F"/>
                <w:spacing w:val="9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как</w:t>
            </w:r>
            <w:r w:rsidRPr="008A3B1F">
              <w:rPr>
                <w:color w:val="001F5F"/>
                <w:spacing w:val="64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кадастровая</w:t>
            </w:r>
            <w:r w:rsidRPr="008A3B1F">
              <w:rPr>
                <w:color w:val="001F5F"/>
                <w:spacing w:val="4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стоимость, на</w:t>
            </w:r>
            <w:r w:rsidRPr="008A3B1F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2020</w:t>
            </w:r>
            <w:r w:rsidRPr="008A3B1F">
              <w:rPr>
                <w:color w:val="001F5F"/>
                <w:spacing w:val="-7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год»</w:t>
            </w:r>
          </w:p>
        </w:tc>
      </w:tr>
      <w:tr w:rsidR="00640847" w:rsidRPr="008A3B1F" w:rsidTr="00DD5A59">
        <w:trPr>
          <w:trHeight w:val="964"/>
        </w:trPr>
        <w:tc>
          <w:tcPr>
            <w:tcW w:w="1694" w:type="dxa"/>
            <w:shd w:val="clear" w:color="auto" w:fill="DBE4F0"/>
            <w:vAlign w:val="center"/>
          </w:tcPr>
          <w:p w:rsidR="00640847" w:rsidRPr="008A3B1F" w:rsidRDefault="00D847B0" w:rsidP="00D847B0">
            <w:pPr>
              <w:pStyle w:val="TableParagraph"/>
              <w:ind w:left="135" w:right="141"/>
              <w:jc w:val="center"/>
              <w:rPr>
                <w:b/>
                <w:sz w:val="24"/>
                <w:szCs w:val="24"/>
              </w:rPr>
            </w:pPr>
            <w:r w:rsidRPr="008A3B1F">
              <w:rPr>
                <w:b/>
                <w:color w:val="C00000"/>
                <w:sz w:val="24"/>
                <w:szCs w:val="24"/>
              </w:rPr>
              <w:t>2019</w:t>
            </w:r>
            <w:r w:rsidRPr="008A3B1F">
              <w:rPr>
                <w:b/>
                <w:color w:val="C00000"/>
                <w:spacing w:val="-13"/>
                <w:sz w:val="24"/>
                <w:szCs w:val="24"/>
              </w:rPr>
              <w:t xml:space="preserve"> </w:t>
            </w:r>
            <w:r w:rsidRPr="008A3B1F">
              <w:rPr>
                <w:b/>
                <w:color w:val="C00000"/>
                <w:sz w:val="24"/>
                <w:szCs w:val="24"/>
              </w:rPr>
              <w:t>год</w:t>
            </w:r>
          </w:p>
        </w:tc>
        <w:tc>
          <w:tcPr>
            <w:tcW w:w="12765" w:type="dxa"/>
            <w:shd w:val="clear" w:color="auto" w:fill="DBE4F0"/>
            <w:vAlign w:val="center"/>
          </w:tcPr>
          <w:p w:rsidR="00640847" w:rsidRPr="008A3B1F" w:rsidRDefault="00D847B0" w:rsidP="006B15BA">
            <w:pPr>
              <w:pStyle w:val="TableParagraph"/>
              <w:spacing w:before="83" w:line="249" w:lineRule="auto"/>
              <w:ind w:left="144" w:right="119"/>
              <w:rPr>
                <w:sz w:val="24"/>
                <w:szCs w:val="24"/>
              </w:rPr>
            </w:pPr>
            <w:r w:rsidRPr="008A3B1F">
              <w:rPr>
                <w:color w:val="001F5F"/>
                <w:sz w:val="24"/>
                <w:szCs w:val="24"/>
              </w:rPr>
              <w:t>Приказ управления Алтайского края по развитию предпринимательства и рыночной инфраструктуры от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23.11.2018 №121 «Об утверждении перечня объектов недвижимого имущества, в отношении которых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налоговая база</w:t>
            </w:r>
            <w:r w:rsidRPr="008A3B1F">
              <w:rPr>
                <w:color w:val="001F5F"/>
                <w:spacing w:val="-4"/>
                <w:sz w:val="24"/>
                <w:szCs w:val="24"/>
              </w:rPr>
              <w:t xml:space="preserve"> </w:t>
            </w:r>
            <w:r w:rsidR="00DD5A59">
              <w:rPr>
                <w:color w:val="001F5F"/>
                <w:spacing w:val="-4"/>
                <w:sz w:val="24"/>
                <w:szCs w:val="24"/>
              </w:rPr>
              <w:t xml:space="preserve">    </w:t>
            </w:r>
            <w:r w:rsidRPr="008A3B1F">
              <w:rPr>
                <w:color w:val="001F5F"/>
                <w:sz w:val="24"/>
                <w:szCs w:val="24"/>
              </w:rPr>
              <w:t>определяется как</w:t>
            </w:r>
            <w:r w:rsidRPr="008A3B1F">
              <w:rPr>
                <w:color w:val="001F5F"/>
                <w:spacing w:val="-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кадастровая</w:t>
            </w:r>
            <w:r w:rsidRPr="008A3B1F">
              <w:rPr>
                <w:color w:val="001F5F"/>
                <w:spacing w:val="2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стоимость,</w:t>
            </w:r>
            <w:r w:rsidRPr="008A3B1F">
              <w:rPr>
                <w:color w:val="001F5F"/>
                <w:spacing w:val="-6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 2019</w:t>
            </w:r>
            <w:r w:rsidRPr="008A3B1F">
              <w:rPr>
                <w:color w:val="001F5F"/>
                <w:spacing w:val="-6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год»</w:t>
            </w:r>
          </w:p>
        </w:tc>
      </w:tr>
      <w:tr w:rsidR="00640847" w:rsidRPr="008A3B1F" w:rsidTr="00DD5A59">
        <w:trPr>
          <w:trHeight w:val="836"/>
        </w:trPr>
        <w:tc>
          <w:tcPr>
            <w:tcW w:w="1694" w:type="dxa"/>
            <w:vAlign w:val="center"/>
          </w:tcPr>
          <w:p w:rsidR="00640847" w:rsidRPr="008A3B1F" w:rsidRDefault="00D847B0" w:rsidP="00D847B0">
            <w:pPr>
              <w:pStyle w:val="TableParagraph"/>
              <w:ind w:left="135" w:right="141"/>
              <w:jc w:val="center"/>
              <w:rPr>
                <w:b/>
                <w:sz w:val="24"/>
                <w:szCs w:val="24"/>
              </w:rPr>
            </w:pPr>
            <w:r w:rsidRPr="008A3B1F">
              <w:rPr>
                <w:b/>
                <w:color w:val="C00000"/>
                <w:sz w:val="24"/>
                <w:szCs w:val="24"/>
              </w:rPr>
              <w:t>2018</w:t>
            </w:r>
            <w:r w:rsidRPr="008A3B1F">
              <w:rPr>
                <w:b/>
                <w:color w:val="C00000"/>
                <w:spacing w:val="-13"/>
                <w:sz w:val="24"/>
                <w:szCs w:val="24"/>
              </w:rPr>
              <w:t xml:space="preserve"> </w:t>
            </w:r>
            <w:r w:rsidRPr="008A3B1F">
              <w:rPr>
                <w:b/>
                <w:color w:val="C00000"/>
                <w:sz w:val="24"/>
                <w:szCs w:val="24"/>
              </w:rPr>
              <w:t>год</w:t>
            </w:r>
          </w:p>
        </w:tc>
        <w:tc>
          <w:tcPr>
            <w:tcW w:w="12765" w:type="dxa"/>
            <w:vAlign w:val="center"/>
          </w:tcPr>
          <w:p w:rsidR="00640847" w:rsidRPr="008A3B1F" w:rsidRDefault="00D847B0" w:rsidP="006B15BA">
            <w:pPr>
              <w:pStyle w:val="TableParagraph"/>
              <w:spacing w:before="64" w:line="249" w:lineRule="auto"/>
              <w:ind w:left="144" w:right="122"/>
              <w:rPr>
                <w:sz w:val="24"/>
                <w:szCs w:val="24"/>
              </w:rPr>
            </w:pPr>
            <w:r w:rsidRPr="008A3B1F">
              <w:rPr>
                <w:color w:val="001F5F"/>
                <w:sz w:val="24"/>
                <w:szCs w:val="24"/>
              </w:rPr>
              <w:t xml:space="preserve">Приказ </w:t>
            </w:r>
            <w:r w:rsidR="00173BDE" w:rsidRPr="008A3B1F">
              <w:rPr>
                <w:color w:val="001F5F"/>
                <w:sz w:val="24"/>
                <w:szCs w:val="24"/>
              </w:rPr>
              <w:t>у</w:t>
            </w:r>
            <w:r w:rsidRPr="008A3B1F">
              <w:rPr>
                <w:color w:val="001F5F"/>
                <w:sz w:val="24"/>
                <w:szCs w:val="24"/>
              </w:rPr>
              <w:t>правления Алтайского края по развитию предпринимательства и рыночной инфраструктуры от</w:t>
            </w:r>
            <w:r w:rsidRPr="008A3B1F">
              <w:rPr>
                <w:color w:val="001F5F"/>
                <w:spacing w:val="-6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 xml:space="preserve">28.11.2017 </w:t>
            </w:r>
            <w:r w:rsidR="00DD5A59">
              <w:rPr>
                <w:color w:val="001F5F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№141 «Об утверждении перечня объектов недвижимого имущества, в отношении которых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налоговая база</w:t>
            </w:r>
            <w:r w:rsidRPr="008A3B1F">
              <w:rPr>
                <w:color w:val="001F5F"/>
                <w:spacing w:val="-4"/>
                <w:sz w:val="24"/>
                <w:szCs w:val="24"/>
              </w:rPr>
              <w:t xml:space="preserve"> </w:t>
            </w:r>
            <w:r w:rsidR="00DD5A59">
              <w:rPr>
                <w:color w:val="001F5F"/>
                <w:spacing w:val="-4"/>
                <w:sz w:val="24"/>
                <w:szCs w:val="24"/>
              </w:rPr>
              <w:t xml:space="preserve">    </w:t>
            </w:r>
            <w:r w:rsidRPr="008A3B1F">
              <w:rPr>
                <w:color w:val="001F5F"/>
                <w:sz w:val="24"/>
                <w:szCs w:val="24"/>
              </w:rPr>
              <w:t>определяется</w:t>
            </w:r>
            <w:r w:rsidRPr="008A3B1F">
              <w:rPr>
                <w:color w:val="001F5F"/>
                <w:spacing w:val="2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как</w:t>
            </w:r>
            <w:r w:rsidRPr="008A3B1F">
              <w:rPr>
                <w:color w:val="001F5F"/>
                <w:spacing w:val="-6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кадастровая</w:t>
            </w:r>
            <w:r w:rsidRPr="008A3B1F">
              <w:rPr>
                <w:color w:val="001F5F"/>
                <w:spacing w:val="-4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стоимость,</w:t>
            </w:r>
            <w:r w:rsidRPr="008A3B1F">
              <w:rPr>
                <w:color w:val="001F5F"/>
                <w:spacing w:val="-4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 2018</w:t>
            </w:r>
            <w:r w:rsidRPr="008A3B1F">
              <w:rPr>
                <w:color w:val="001F5F"/>
                <w:spacing w:val="-6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год»</w:t>
            </w:r>
          </w:p>
        </w:tc>
      </w:tr>
      <w:tr w:rsidR="00640847" w:rsidRPr="008A3B1F" w:rsidTr="00DD5A59">
        <w:trPr>
          <w:trHeight w:val="764"/>
        </w:trPr>
        <w:tc>
          <w:tcPr>
            <w:tcW w:w="1694" w:type="dxa"/>
            <w:shd w:val="clear" w:color="auto" w:fill="DBE4F0"/>
            <w:vAlign w:val="center"/>
          </w:tcPr>
          <w:p w:rsidR="00640847" w:rsidRPr="008A3B1F" w:rsidRDefault="00D847B0" w:rsidP="00D847B0">
            <w:pPr>
              <w:pStyle w:val="TableParagraph"/>
              <w:ind w:left="135" w:right="141"/>
              <w:jc w:val="center"/>
              <w:rPr>
                <w:b/>
                <w:sz w:val="24"/>
                <w:szCs w:val="24"/>
              </w:rPr>
            </w:pPr>
            <w:r w:rsidRPr="008A3B1F">
              <w:rPr>
                <w:b/>
                <w:color w:val="C00000"/>
                <w:sz w:val="24"/>
                <w:szCs w:val="24"/>
              </w:rPr>
              <w:t>2017</w:t>
            </w:r>
            <w:r w:rsidRPr="008A3B1F">
              <w:rPr>
                <w:b/>
                <w:color w:val="C00000"/>
                <w:spacing w:val="-13"/>
                <w:sz w:val="24"/>
                <w:szCs w:val="24"/>
              </w:rPr>
              <w:t xml:space="preserve"> </w:t>
            </w:r>
            <w:r w:rsidRPr="008A3B1F">
              <w:rPr>
                <w:b/>
                <w:color w:val="C00000"/>
                <w:sz w:val="24"/>
                <w:szCs w:val="24"/>
              </w:rPr>
              <w:t>год</w:t>
            </w:r>
          </w:p>
        </w:tc>
        <w:tc>
          <w:tcPr>
            <w:tcW w:w="12765" w:type="dxa"/>
            <w:shd w:val="clear" w:color="auto" w:fill="DBE4F0"/>
            <w:vAlign w:val="center"/>
          </w:tcPr>
          <w:p w:rsidR="00640847" w:rsidRPr="008A3B1F" w:rsidRDefault="00D847B0" w:rsidP="006B15BA">
            <w:pPr>
              <w:pStyle w:val="TableParagraph"/>
              <w:spacing w:before="83" w:line="249" w:lineRule="auto"/>
              <w:ind w:left="144" w:right="122"/>
              <w:rPr>
                <w:sz w:val="24"/>
                <w:szCs w:val="24"/>
              </w:rPr>
            </w:pPr>
            <w:r w:rsidRPr="008A3B1F">
              <w:rPr>
                <w:color w:val="001F5F"/>
                <w:sz w:val="24"/>
                <w:szCs w:val="24"/>
              </w:rPr>
              <w:t xml:space="preserve">Приказ </w:t>
            </w:r>
            <w:r w:rsidR="00173BDE" w:rsidRPr="008A3B1F">
              <w:rPr>
                <w:color w:val="001F5F"/>
                <w:sz w:val="24"/>
                <w:szCs w:val="24"/>
              </w:rPr>
              <w:t>у</w:t>
            </w:r>
            <w:r w:rsidR="00BD5EB8" w:rsidRPr="008A3B1F">
              <w:rPr>
                <w:color w:val="001F5F"/>
                <w:sz w:val="24"/>
                <w:szCs w:val="24"/>
              </w:rPr>
              <w:t>пр</w:t>
            </w:r>
            <w:r w:rsidRPr="008A3B1F">
              <w:rPr>
                <w:color w:val="001F5F"/>
                <w:sz w:val="24"/>
                <w:szCs w:val="24"/>
              </w:rPr>
              <w:t>авления Алтайского края по развитию предпринимательства и рыночной инфраструктуры от</w:t>
            </w:r>
            <w:r w:rsidRPr="008A3B1F">
              <w:rPr>
                <w:color w:val="001F5F"/>
                <w:spacing w:val="-6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25.11.2016</w:t>
            </w:r>
            <w:r w:rsidR="00DD5A59">
              <w:rPr>
                <w:color w:val="001F5F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 xml:space="preserve"> №142 «Об утверждении перечня объектов недвижимого имущества, в отношении которых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налоговая база</w:t>
            </w:r>
            <w:r w:rsidRPr="008A3B1F">
              <w:rPr>
                <w:color w:val="001F5F"/>
                <w:spacing w:val="-4"/>
                <w:sz w:val="24"/>
                <w:szCs w:val="24"/>
              </w:rPr>
              <w:t xml:space="preserve"> </w:t>
            </w:r>
            <w:r w:rsidR="00DD5A59">
              <w:rPr>
                <w:color w:val="001F5F"/>
                <w:spacing w:val="-4"/>
                <w:sz w:val="24"/>
                <w:szCs w:val="24"/>
              </w:rPr>
              <w:t xml:space="preserve">   </w:t>
            </w:r>
            <w:r w:rsidRPr="008A3B1F">
              <w:rPr>
                <w:color w:val="001F5F"/>
                <w:sz w:val="24"/>
                <w:szCs w:val="24"/>
              </w:rPr>
              <w:t>определяется</w:t>
            </w:r>
            <w:r w:rsidRPr="008A3B1F">
              <w:rPr>
                <w:color w:val="001F5F"/>
                <w:spacing w:val="2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как</w:t>
            </w:r>
            <w:r w:rsidRPr="008A3B1F">
              <w:rPr>
                <w:color w:val="001F5F"/>
                <w:spacing w:val="-6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кадастровая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стоимость,</w:t>
            </w:r>
            <w:r w:rsidRPr="008A3B1F">
              <w:rPr>
                <w:color w:val="001F5F"/>
                <w:spacing w:val="-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</w:t>
            </w:r>
            <w:r w:rsidRPr="008A3B1F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2017</w:t>
            </w:r>
            <w:r w:rsidRPr="008A3B1F">
              <w:rPr>
                <w:color w:val="001F5F"/>
                <w:spacing w:val="-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год»</w:t>
            </w:r>
          </w:p>
        </w:tc>
      </w:tr>
      <w:tr w:rsidR="00640847" w:rsidRPr="008A3B1F" w:rsidTr="00DD5A59">
        <w:trPr>
          <w:trHeight w:val="1075"/>
        </w:trPr>
        <w:tc>
          <w:tcPr>
            <w:tcW w:w="1694" w:type="dxa"/>
            <w:vAlign w:val="center"/>
          </w:tcPr>
          <w:p w:rsidR="00640847" w:rsidRPr="008A3B1F" w:rsidRDefault="00D847B0" w:rsidP="00D847B0">
            <w:pPr>
              <w:pStyle w:val="TableParagraph"/>
              <w:tabs>
                <w:tab w:val="left" w:pos="1694"/>
              </w:tabs>
              <w:ind w:left="135" w:right="141"/>
              <w:jc w:val="center"/>
              <w:rPr>
                <w:b/>
                <w:sz w:val="24"/>
                <w:szCs w:val="24"/>
              </w:rPr>
            </w:pPr>
            <w:r w:rsidRPr="008A3B1F">
              <w:rPr>
                <w:b/>
                <w:color w:val="C00000"/>
                <w:sz w:val="24"/>
                <w:szCs w:val="24"/>
              </w:rPr>
              <w:t>2016</w:t>
            </w:r>
            <w:r w:rsidRPr="008A3B1F">
              <w:rPr>
                <w:b/>
                <w:color w:val="C00000"/>
                <w:spacing w:val="-3"/>
                <w:sz w:val="24"/>
                <w:szCs w:val="24"/>
              </w:rPr>
              <w:t xml:space="preserve"> г</w:t>
            </w:r>
            <w:r w:rsidRPr="008A3B1F">
              <w:rPr>
                <w:b/>
                <w:color w:val="C00000"/>
                <w:sz w:val="24"/>
                <w:szCs w:val="24"/>
              </w:rPr>
              <w:t>од</w:t>
            </w:r>
          </w:p>
        </w:tc>
        <w:tc>
          <w:tcPr>
            <w:tcW w:w="12765" w:type="dxa"/>
            <w:vAlign w:val="center"/>
          </w:tcPr>
          <w:p w:rsidR="00640847" w:rsidRPr="008A3B1F" w:rsidRDefault="00D847B0" w:rsidP="006B15BA">
            <w:pPr>
              <w:pStyle w:val="TableParagraph"/>
              <w:spacing w:before="83" w:line="249" w:lineRule="auto"/>
              <w:ind w:left="144" w:right="123"/>
              <w:rPr>
                <w:sz w:val="24"/>
                <w:szCs w:val="24"/>
              </w:rPr>
            </w:pPr>
            <w:r w:rsidRPr="008A3B1F">
              <w:rPr>
                <w:color w:val="001F5F"/>
                <w:sz w:val="24"/>
                <w:szCs w:val="24"/>
              </w:rPr>
              <w:t xml:space="preserve">Приказ </w:t>
            </w:r>
            <w:r w:rsidR="006B15BA" w:rsidRPr="008A3B1F">
              <w:rPr>
                <w:color w:val="001F5F"/>
                <w:sz w:val="24"/>
                <w:szCs w:val="24"/>
              </w:rPr>
              <w:t>у</w:t>
            </w:r>
            <w:r w:rsidRPr="008A3B1F">
              <w:rPr>
                <w:color w:val="001F5F"/>
                <w:sz w:val="24"/>
                <w:szCs w:val="24"/>
              </w:rPr>
              <w:t>правления Алтайского края по развитию предпринимательства и рыночной инфраструктуры от</w:t>
            </w:r>
            <w:r w:rsidRPr="008A3B1F">
              <w:rPr>
                <w:color w:val="001F5F"/>
                <w:spacing w:val="-65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 xml:space="preserve">24.11.2015 </w:t>
            </w:r>
            <w:r w:rsidR="00DD5A59">
              <w:rPr>
                <w:color w:val="001F5F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№134 «Об утверждении перечня объектов недвижимого имущества, в отношении которых</w:t>
            </w:r>
            <w:r w:rsidRPr="008A3B1F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налоговая база</w:t>
            </w:r>
            <w:r w:rsidRPr="008A3B1F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="00DD5A59">
              <w:rPr>
                <w:color w:val="001F5F"/>
                <w:spacing w:val="-1"/>
                <w:sz w:val="24"/>
                <w:szCs w:val="24"/>
              </w:rPr>
              <w:t xml:space="preserve">   </w:t>
            </w:r>
            <w:r w:rsidRPr="008A3B1F">
              <w:rPr>
                <w:color w:val="001F5F"/>
                <w:sz w:val="24"/>
                <w:szCs w:val="24"/>
              </w:rPr>
              <w:t>определяется как</w:t>
            </w:r>
            <w:r w:rsidRPr="008A3B1F">
              <w:rPr>
                <w:color w:val="001F5F"/>
                <w:spacing w:val="-2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кадастровая стоимость,</w:t>
            </w:r>
            <w:r w:rsidRPr="008A3B1F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на</w:t>
            </w:r>
            <w:r w:rsidRPr="008A3B1F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2016</w:t>
            </w:r>
            <w:r w:rsidRPr="008A3B1F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8A3B1F">
              <w:rPr>
                <w:color w:val="001F5F"/>
                <w:sz w:val="24"/>
                <w:szCs w:val="24"/>
              </w:rPr>
              <w:t>год»</w:t>
            </w:r>
          </w:p>
        </w:tc>
      </w:tr>
    </w:tbl>
    <w:p w:rsidR="00D847B0" w:rsidRPr="008A3B1F" w:rsidRDefault="00D847B0" w:rsidP="00DD5A59">
      <w:pPr>
        <w:rPr>
          <w:sz w:val="24"/>
          <w:szCs w:val="24"/>
        </w:rPr>
      </w:pPr>
    </w:p>
    <w:sectPr w:rsidR="00D847B0" w:rsidRPr="008A3B1F" w:rsidSect="00DD5A59">
      <w:type w:val="continuous"/>
      <w:pgSz w:w="14400" w:h="108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40847"/>
    <w:rsid w:val="0003254A"/>
    <w:rsid w:val="000C2632"/>
    <w:rsid w:val="00134FB4"/>
    <w:rsid w:val="00173BDE"/>
    <w:rsid w:val="0035212A"/>
    <w:rsid w:val="005F0828"/>
    <w:rsid w:val="0063245B"/>
    <w:rsid w:val="00640847"/>
    <w:rsid w:val="00645352"/>
    <w:rsid w:val="006661A8"/>
    <w:rsid w:val="006B15BA"/>
    <w:rsid w:val="007B5FBF"/>
    <w:rsid w:val="008A3B1F"/>
    <w:rsid w:val="0093162B"/>
    <w:rsid w:val="00A77EB3"/>
    <w:rsid w:val="00B62727"/>
    <w:rsid w:val="00BA2D62"/>
    <w:rsid w:val="00BD5EB8"/>
    <w:rsid w:val="00BE0C9B"/>
    <w:rsid w:val="00C174F7"/>
    <w:rsid w:val="00C43995"/>
    <w:rsid w:val="00C5122E"/>
    <w:rsid w:val="00D847B0"/>
    <w:rsid w:val="00DD5A59"/>
    <w:rsid w:val="00E3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Светлана Борисовна Карелина</dc:creator>
  <cp:lastModifiedBy>Юлия Владимировна Мартыненко</cp:lastModifiedBy>
  <cp:revision>4</cp:revision>
  <cp:lastPrinted>2023-02-27T06:09:00Z</cp:lastPrinted>
  <dcterms:created xsi:type="dcterms:W3CDTF">2023-02-16T08:49:00Z</dcterms:created>
  <dcterms:modified xsi:type="dcterms:W3CDTF">2023-02-27T06:09:00Z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