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D3" w:rsidRPr="005830E4" w:rsidRDefault="001877D3" w:rsidP="001877D3">
      <w:pPr>
        <w:rPr>
          <w:b/>
          <w:szCs w:val="28"/>
        </w:rPr>
      </w:pPr>
      <w:bookmarkStart w:id="0" w:name="_GoBack"/>
      <w:bookmarkEnd w:id="0"/>
    </w:p>
    <w:p w:rsidR="001877D3" w:rsidRPr="005830E4" w:rsidRDefault="001877D3" w:rsidP="001877D3">
      <w:pPr>
        <w:rPr>
          <w:b/>
          <w:szCs w:val="28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354"/>
        <w:gridCol w:w="2900"/>
        <w:gridCol w:w="2871"/>
        <w:gridCol w:w="1802"/>
        <w:gridCol w:w="3243"/>
        <w:gridCol w:w="1802"/>
      </w:tblGrid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gramStart"/>
            <w:r w:rsidRPr="005830E4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5830E4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Адресный ориентир СНТО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Тип СНТО с указанием реализуемой группы товаров, срок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Технические характеристики (в том числе параметры, требования к внешнему виду и площади СНТО)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Площадь размещения СНТО (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кв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Существенные условия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Цена права на заключение договора за весь период размещения СНТО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.А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нтона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Петрова,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1323,44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еоргия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Исакова, 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1379,44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орская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1144,41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1144,88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1270,44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1535,31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олнечная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Поляна, 15б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1614,81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.Э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милии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Алексеевой,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1043,38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.Ю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рина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1198,78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.Ю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рина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212а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палатка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овощей – фруктов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01.11.2016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1270,44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пр-кт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Космонавтов,6в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1316,63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.А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нтона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Петрова, 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1806,41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.А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нтона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Петрова,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1951,69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.А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нтона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Петрова,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1733,07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еоргия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Исакова, 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1769,42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еоргия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Исакова, 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2019,90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еоргия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Исакова, 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2019,90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еоргия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Исакова, 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2114,63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еоргия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Исакова, 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2114,63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орская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1498,63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ущина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154в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1499,25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алахова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1806,41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.О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стровского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2149,44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окровская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1836,11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1499,25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2010,53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2010,53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.П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опова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1733,07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олнечная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Поляна, 15б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2114,63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.Э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милии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Алексеевой,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1366,33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.Ю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рина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212а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1663,67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ул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.Ю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рина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, 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автоцистерна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кваса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Размещение СНТО 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2114,63</w:t>
            </w:r>
          </w:p>
        </w:tc>
      </w:tr>
      <w:tr w:rsidR="005830E4" w:rsidRPr="005830E4" w:rsidTr="00583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пр-кт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Космонавтов, 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холодильный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прилавок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для реализации продовольственных товаров</w:t>
            </w:r>
          </w:p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с 01.05.2016 по 01.10.2016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Размещение СНТО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должно обеспечивать свободное движение пешеходов и доступ потребителей к объектам торговли, в том числе обеспечение </w:t>
            </w:r>
            <w:proofErr w:type="spell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безбарьерной</w:t>
            </w:r>
            <w:proofErr w:type="spell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Оплата по договору </w:t>
            </w: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 xml:space="preserve">производиться Субъектом предпринимательской деятельности путем перечисления денежных средств не позднее 5 рабочих дней с момента заключения договора по </w:t>
            </w:r>
            <w:proofErr w:type="gramStart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>реквизитам</w:t>
            </w:r>
            <w:proofErr w:type="gramEnd"/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t xml:space="preserve"> указанным в договоре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0E4" w:rsidRPr="005830E4" w:rsidRDefault="005830E4" w:rsidP="005830E4">
            <w:pPr>
              <w:spacing w:before="100" w:beforeAutospacing="1" w:after="100" w:afterAutospacing="1" w:line="252" w:lineRule="atLeast"/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</w:pPr>
            <w:r w:rsidRPr="005830E4">
              <w:rPr>
                <w:rFonts w:ascii="Verdana" w:eastAsia="Times New Roman" w:hAnsi="Verdana" w:cs="Times New Roman"/>
                <w:color w:val="000000"/>
                <w:szCs w:val="28"/>
                <w:lang w:eastAsia="ru-RU"/>
              </w:rPr>
              <w:lastRenderedPageBreak/>
              <w:t>598,47</w:t>
            </w:r>
          </w:p>
        </w:tc>
      </w:tr>
    </w:tbl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  <w:lastRenderedPageBreak/>
        <w:t>Технические условия подключения объектов к сетям инженерно-технического обеспечения: не требуются.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Прием заявлений от заявителей на размещение СНТО осуществляется в течение 30 календарных дней </w:t>
      </w:r>
      <w:proofErr w:type="gramStart"/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с даты размещения</w:t>
      </w:r>
      <w:proofErr w:type="gramEnd"/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извещения. Заявки, поступившие после истечения срока приема заявок, указанного в извещении, либо представленные без перечисленных в заявлении документов, либо поданные лицом, не уполномоченным претендентом на осуществление таких действий, не принимаются.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lastRenderedPageBreak/>
        <w:t>Заявитель может отозвать заявление до дня окончания приема заявок путем письменного уведомления администрации Ленинского района города Барнаула.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Администрация Ленинского района города Барнаула рассматривает принятые заявления в течение 15 календарных дней со дня окончания приема заявок.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Основания для отказа в размещении СНТО: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proofErr w:type="spellStart"/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непредоставление</w:t>
      </w:r>
      <w:proofErr w:type="spellEnd"/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документов, указанных в форме заявления на размещение СНТО, либо наличие в таких документах недостоверных сведений о заявителе;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заявление подписано неуполномоченным лицом;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несоответствие заявления требованиям извещения о приеме заявок на размещение сезонного НТО;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поступление двух и более заявлений на размещение сезонного НТО на одно и то же место, определенное схемой размещения.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В случае поступления двух и более заявлений на размещение сезонного НТО на одно и то же место, определенное схемой размещения, НТО размещается путем проведения аукциона.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Решение администрации Ленинского района города Барнаула оформляется постановлением, которое принимается в течение семи календарных дней </w:t>
      </w:r>
      <w:proofErr w:type="gramStart"/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с даты регистрации</w:t>
      </w:r>
      <w:proofErr w:type="gramEnd"/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заявления.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В течение трех календарных дней с момента принятия постановления администрация Ленинского района города Барнаула уведомляет заявителя о принятом решении способом, подтверждающим направление уведомления заявителю.</w:t>
      </w:r>
    </w:p>
    <w:p w:rsidR="005830E4" w:rsidRPr="005830E4" w:rsidRDefault="005830E4" w:rsidP="005830E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830E4">
        <w:rPr>
          <w:rFonts w:ascii="Verdana" w:eastAsia="Times New Roman" w:hAnsi="Verdana" w:cs="Times New Roman"/>
          <w:color w:val="000000"/>
          <w:szCs w:val="28"/>
          <w:lang w:eastAsia="ru-RU"/>
        </w:rPr>
        <w:t>Договор подлежит заключению в срок не позднее пяти календарных дней со дня принятия постановления.</w:t>
      </w:r>
    </w:p>
    <w:p w:rsidR="003D044D" w:rsidRPr="001877D3" w:rsidRDefault="003D044D" w:rsidP="00664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4F3" w:rsidRPr="00F815E6" w:rsidRDefault="006644F3" w:rsidP="00146757">
      <w:pPr>
        <w:jc w:val="both"/>
        <w:rPr>
          <w:szCs w:val="28"/>
        </w:rPr>
      </w:pPr>
    </w:p>
    <w:sectPr w:rsidR="006644F3" w:rsidRPr="00F815E6" w:rsidSect="005830E4">
      <w:pgSz w:w="16838" w:h="11906" w:orient="landscape"/>
      <w:pgMar w:top="851" w:right="709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09" w:rsidRDefault="00032F09" w:rsidP="007075FD">
      <w:r>
        <w:separator/>
      </w:r>
    </w:p>
  </w:endnote>
  <w:endnote w:type="continuationSeparator" w:id="0">
    <w:p w:rsidR="00032F09" w:rsidRDefault="00032F09" w:rsidP="007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09" w:rsidRDefault="00032F09" w:rsidP="007075FD">
      <w:r>
        <w:separator/>
      </w:r>
    </w:p>
  </w:footnote>
  <w:footnote w:type="continuationSeparator" w:id="0">
    <w:p w:rsidR="00032F09" w:rsidRDefault="00032F09" w:rsidP="007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B13"/>
    <w:multiLevelType w:val="hybridMultilevel"/>
    <w:tmpl w:val="9890670C"/>
    <w:lvl w:ilvl="0" w:tplc="5D589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775"/>
    <w:multiLevelType w:val="multilevel"/>
    <w:tmpl w:val="10D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22C4A"/>
    <w:multiLevelType w:val="hybridMultilevel"/>
    <w:tmpl w:val="8800F71A"/>
    <w:lvl w:ilvl="0" w:tplc="C2AE41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CB77698"/>
    <w:multiLevelType w:val="hybridMultilevel"/>
    <w:tmpl w:val="945C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4133"/>
    <w:multiLevelType w:val="hybridMultilevel"/>
    <w:tmpl w:val="18D632A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784A97"/>
    <w:multiLevelType w:val="hybridMultilevel"/>
    <w:tmpl w:val="0BA40EDC"/>
    <w:lvl w:ilvl="0" w:tplc="D6E0C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754A0"/>
    <w:multiLevelType w:val="hybridMultilevel"/>
    <w:tmpl w:val="BFD04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063"/>
    <w:multiLevelType w:val="multilevel"/>
    <w:tmpl w:val="74F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1D7447"/>
    <w:multiLevelType w:val="hybridMultilevel"/>
    <w:tmpl w:val="8EDC056A"/>
    <w:lvl w:ilvl="0" w:tplc="F3349618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C145FE"/>
    <w:multiLevelType w:val="multilevel"/>
    <w:tmpl w:val="DBA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0D0DE0"/>
    <w:multiLevelType w:val="multilevel"/>
    <w:tmpl w:val="F9D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7A395C"/>
    <w:multiLevelType w:val="hybridMultilevel"/>
    <w:tmpl w:val="96A0045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5BCD06A6"/>
    <w:multiLevelType w:val="hybridMultilevel"/>
    <w:tmpl w:val="9890670C"/>
    <w:lvl w:ilvl="0" w:tplc="5D589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FB1130"/>
    <w:multiLevelType w:val="hybridMultilevel"/>
    <w:tmpl w:val="5F62969E"/>
    <w:lvl w:ilvl="0" w:tplc="F2B0D7C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99A775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B1C6EC1"/>
    <w:multiLevelType w:val="hybridMultilevel"/>
    <w:tmpl w:val="74F20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57345"/>
    <w:multiLevelType w:val="hybridMultilevel"/>
    <w:tmpl w:val="CEE00E28"/>
    <w:lvl w:ilvl="0" w:tplc="7870DBA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9"/>
    <w:rsid w:val="00004CCB"/>
    <w:rsid w:val="00032F09"/>
    <w:rsid w:val="000403F6"/>
    <w:rsid w:val="0004324B"/>
    <w:rsid w:val="000443C8"/>
    <w:rsid w:val="00055800"/>
    <w:rsid w:val="000640EA"/>
    <w:rsid w:val="00096017"/>
    <w:rsid w:val="00097043"/>
    <w:rsid w:val="000A1DC3"/>
    <w:rsid w:val="000D61D9"/>
    <w:rsid w:val="000E55D4"/>
    <w:rsid w:val="000E6864"/>
    <w:rsid w:val="00111BA9"/>
    <w:rsid w:val="00124803"/>
    <w:rsid w:val="001255FB"/>
    <w:rsid w:val="00125937"/>
    <w:rsid w:val="00131D2F"/>
    <w:rsid w:val="00146757"/>
    <w:rsid w:val="001513A1"/>
    <w:rsid w:val="00166717"/>
    <w:rsid w:val="00175127"/>
    <w:rsid w:val="0017662A"/>
    <w:rsid w:val="00184FF8"/>
    <w:rsid w:val="0018504C"/>
    <w:rsid w:val="001877D3"/>
    <w:rsid w:val="00191FD5"/>
    <w:rsid w:val="0019216F"/>
    <w:rsid w:val="001A0F13"/>
    <w:rsid w:val="001C662B"/>
    <w:rsid w:val="001D6876"/>
    <w:rsid w:val="001E3B84"/>
    <w:rsid w:val="001F7090"/>
    <w:rsid w:val="00204ABB"/>
    <w:rsid w:val="00206EA4"/>
    <w:rsid w:val="002072E9"/>
    <w:rsid w:val="0021426D"/>
    <w:rsid w:val="00226C54"/>
    <w:rsid w:val="00226F4B"/>
    <w:rsid w:val="0026241F"/>
    <w:rsid w:val="00264B1E"/>
    <w:rsid w:val="00276790"/>
    <w:rsid w:val="002A65BD"/>
    <w:rsid w:val="002D5A08"/>
    <w:rsid w:val="002E1853"/>
    <w:rsid w:val="00305138"/>
    <w:rsid w:val="00335246"/>
    <w:rsid w:val="003556EF"/>
    <w:rsid w:val="003726B0"/>
    <w:rsid w:val="00374963"/>
    <w:rsid w:val="00392846"/>
    <w:rsid w:val="00397545"/>
    <w:rsid w:val="003979DA"/>
    <w:rsid w:val="003B0F5D"/>
    <w:rsid w:val="003B3E30"/>
    <w:rsid w:val="003C6439"/>
    <w:rsid w:val="003C7513"/>
    <w:rsid w:val="003D044D"/>
    <w:rsid w:val="003F6259"/>
    <w:rsid w:val="00401788"/>
    <w:rsid w:val="00413180"/>
    <w:rsid w:val="0042091D"/>
    <w:rsid w:val="00422EAA"/>
    <w:rsid w:val="00441308"/>
    <w:rsid w:val="0046424C"/>
    <w:rsid w:val="00477072"/>
    <w:rsid w:val="00481456"/>
    <w:rsid w:val="004B62E0"/>
    <w:rsid w:val="004D4D62"/>
    <w:rsid w:val="00502418"/>
    <w:rsid w:val="00515030"/>
    <w:rsid w:val="005303EB"/>
    <w:rsid w:val="00530491"/>
    <w:rsid w:val="00546FB1"/>
    <w:rsid w:val="005830E4"/>
    <w:rsid w:val="00591710"/>
    <w:rsid w:val="00591EE9"/>
    <w:rsid w:val="005B306A"/>
    <w:rsid w:val="005B3D9E"/>
    <w:rsid w:val="005C14D5"/>
    <w:rsid w:val="005F5987"/>
    <w:rsid w:val="00615442"/>
    <w:rsid w:val="00632BE5"/>
    <w:rsid w:val="00643BE1"/>
    <w:rsid w:val="00652F15"/>
    <w:rsid w:val="00661801"/>
    <w:rsid w:val="00662245"/>
    <w:rsid w:val="006644F3"/>
    <w:rsid w:val="00671A4D"/>
    <w:rsid w:val="00676D9A"/>
    <w:rsid w:val="00685D4F"/>
    <w:rsid w:val="00687FB4"/>
    <w:rsid w:val="006B2F1B"/>
    <w:rsid w:val="006D1F04"/>
    <w:rsid w:val="006D56F1"/>
    <w:rsid w:val="006E3BA2"/>
    <w:rsid w:val="007075FD"/>
    <w:rsid w:val="00744A45"/>
    <w:rsid w:val="0076744A"/>
    <w:rsid w:val="00767797"/>
    <w:rsid w:val="00770F05"/>
    <w:rsid w:val="007B4852"/>
    <w:rsid w:val="007C23A6"/>
    <w:rsid w:val="007C4F3E"/>
    <w:rsid w:val="007D0B5B"/>
    <w:rsid w:val="007D6243"/>
    <w:rsid w:val="007E7A9E"/>
    <w:rsid w:val="007F688D"/>
    <w:rsid w:val="00812CF1"/>
    <w:rsid w:val="00827272"/>
    <w:rsid w:val="00852305"/>
    <w:rsid w:val="00860269"/>
    <w:rsid w:val="00895BBA"/>
    <w:rsid w:val="008E6905"/>
    <w:rsid w:val="00912144"/>
    <w:rsid w:val="009161C8"/>
    <w:rsid w:val="009163A9"/>
    <w:rsid w:val="00921F3A"/>
    <w:rsid w:val="00931FB0"/>
    <w:rsid w:val="009530E4"/>
    <w:rsid w:val="00954925"/>
    <w:rsid w:val="0096266A"/>
    <w:rsid w:val="00977FC0"/>
    <w:rsid w:val="009A0983"/>
    <w:rsid w:val="009B5D03"/>
    <w:rsid w:val="009C3235"/>
    <w:rsid w:val="009C3AF6"/>
    <w:rsid w:val="009D4440"/>
    <w:rsid w:val="009E3CBE"/>
    <w:rsid w:val="009E446A"/>
    <w:rsid w:val="009E471E"/>
    <w:rsid w:val="009F2C95"/>
    <w:rsid w:val="009F5C7E"/>
    <w:rsid w:val="00A372B3"/>
    <w:rsid w:val="00A42A38"/>
    <w:rsid w:val="00A42C8D"/>
    <w:rsid w:val="00A51595"/>
    <w:rsid w:val="00A538D2"/>
    <w:rsid w:val="00A666C7"/>
    <w:rsid w:val="00A70F48"/>
    <w:rsid w:val="00AA1B90"/>
    <w:rsid w:val="00AC3B1D"/>
    <w:rsid w:val="00AC4930"/>
    <w:rsid w:val="00AF3DF8"/>
    <w:rsid w:val="00AF4D52"/>
    <w:rsid w:val="00AF629C"/>
    <w:rsid w:val="00B2412A"/>
    <w:rsid w:val="00B41592"/>
    <w:rsid w:val="00B81355"/>
    <w:rsid w:val="00BA2009"/>
    <w:rsid w:val="00BB0DB7"/>
    <w:rsid w:val="00BB79A6"/>
    <w:rsid w:val="00C05D5B"/>
    <w:rsid w:val="00C10B3B"/>
    <w:rsid w:val="00C46AB5"/>
    <w:rsid w:val="00C4708F"/>
    <w:rsid w:val="00C603BC"/>
    <w:rsid w:val="00C76488"/>
    <w:rsid w:val="00C81DE0"/>
    <w:rsid w:val="00C86104"/>
    <w:rsid w:val="00C86C6A"/>
    <w:rsid w:val="00CA5311"/>
    <w:rsid w:val="00CB3659"/>
    <w:rsid w:val="00CD072A"/>
    <w:rsid w:val="00CF55AA"/>
    <w:rsid w:val="00CF77A8"/>
    <w:rsid w:val="00D02A77"/>
    <w:rsid w:val="00D1198A"/>
    <w:rsid w:val="00D20B2F"/>
    <w:rsid w:val="00D23FAB"/>
    <w:rsid w:val="00D430CA"/>
    <w:rsid w:val="00D504BE"/>
    <w:rsid w:val="00D80471"/>
    <w:rsid w:val="00DB3ECA"/>
    <w:rsid w:val="00E15C21"/>
    <w:rsid w:val="00E50663"/>
    <w:rsid w:val="00E87858"/>
    <w:rsid w:val="00EB73FF"/>
    <w:rsid w:val="00EF2C5E"/>
    <w:rsid w:val="00EF474A"/>
    <w:rsid w:val="00F13F6C"/>
    <w:rsid w:val="00F23FC4"/>
    <w:rsid w:val="00F43EA7"/>
    <w:rsid w:val="00F5237D"/>
    <w:rsid w:val="00F641DF"/>
    <w:rsid w:val="00F815E6"/>
    <w:rsid w:val="00F87EFA"/>
    <w:rsid w:val="00F955C2"/>
    <w:rsid w:val="00FB0EAF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0F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6E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98A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97"/>
  </w:style>
  <w:style w:type="paragraph" w:styleId="a4">
    <w:name w:val="No Spacing"/>
    <w:link w:val="a5"/>
    <w:uiPriority w:val="1"/>
    <w:qFormat/>
    <w:rsid w:val="007677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-width-120">
    <w:name w:val="fo-width-120"/>
    <w:basedOn w:val="a"/>
    <w:rsid w:val="00D119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198A"/>
  </w:style>
  <w:style w:type="character" w:customStyle="1" w:styleId="20">
    <w:name w:val="Заголовок 2 Знак"/>
    <w:basedOn w:val="a0"/>
    <w:link w:val="2"/>
    <w:uiPriority w:val="9"/>
    <w:rsid w:val="003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355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56EF"/>
    <w:rPr>
      <w:color w:val="800080"/>
      <w:u w:val="single"/>
    </w:rPr>
  </w:style>
  <w:style w:type="character" w:customStyle="1" w:styleId="toctoggle">
    <w:name w:val="toctoggle"/>
    <w:basedOn w:val="a0"/>
    <w:rsid w:val="003556EF"/>
  </w:style>
  <w:style w:type="character" w:customStyle="1" w:styleId="tocnumber">
    <w:name w:val="tocnumber"/>
    <w:basedOn w:val="a0"/>
    <w:rsid w:val="003556EF"/>
  </w:style>
  <w:style w:type="character" w:customStyle="1" w:styleId="toctext">
    <w:name w:val="toctext"/>
    <w:basedOn w:val="a0"/>
    <w:rsid w:val="003556EF"/>
  </w:style>
  <w:style w:type="character" w:customStyle="1" w:styleId="mw-headline">
    <w:name w:val="mw-headline"/>
    <w:basedOn w:val="a0"/>
    <w:rsid w:val="003556EF"/>
  </w:style>
  <w:style w:type="character" w:customStyle="1" w:styleId="mw-editsection">
    <w:name w:val="mw-editsection"/>
    <w:basedOn w:val="a0"/>
    <w:rsid w:val="003556EF"/>
  </w:style>
  <w:style w:type="character" w:customStyle="1" w:styleId="mw-editsection-bracket">
    <w:name w:val="mw-editsection-bracket"/>
    <w:basedOn w:val="a0"/>
    <w:rsid w:val="003556EF"/>
  </w:style>
  <w:style w:type="character" w:customStyle="1" w:styleId="mw-editsection-divider">
    <w:name w:val="mw-editsection-divider"/>
    <w:basedOn w:val="a0"/>
    <w:rsid w:val="003556EF"/>
  </w:style>
  <w:style w:type="character" w:customStyle="1" w:styleId="ui-icon">
    <w:name w:val="ui-icon"/>
    <w:basedOn w:val="a0"/>
    <w:rsid w:val="003556EF"/>
  </w:style>
  <w:style w:type="character" w:customStyle="1" w:styleId="noprint">
    <w:name w:val="noprint"/>
    <w:basedOn w:val="a0"/>
    <w:rsid w:val="003556EF"/>
  </w:style>
  <w:style w:type="paragraph" w:styleId="aa">
    <w:name w:val="Body Text Indent"/>
    <w:basedOn w:val="a"/>
    <w:link w:val="ab"/>
    <w:semiHidden/>
    <w:unhideWhenUsed/>
    <w:rsid w:val="006B2F1B"/>
    <w:pPr>
      <w:spacing w:after="120"/>
      <w:ind w:left="283"/>
      <w:jc w:val="left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B2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6B2F1B"/>
    <w:pPr>
      <w:ind w:left="-851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rsid w:val="006B2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B2F1B"/>
  </w:style>
  <w:style w:type="character" w:customStyle="1" w:styleId="11">
    <w:name w:val="Дата1"/>
    <w:basedOn w:val="a0"/>
    <w:rsid w:val="00912144"/>
  </w:style>
  <w:style w:type="character" w:styleId="ae">
    <w:name w:val="Strong"/>
    <w:basedOn w:val="a0"/>
    <w:qFormat/>
    <w:rsid w:val="00912144"/>
    <w:rPr>
      <w:b/>
      <w:bCs/>
    </w:rPr>
  </w:style>
  <w:style w:type="paragraph" w:styleId="af">
    <w:name w:val="List Paragraph"/>
    <w:basedOn w:val="a"/>
    <w:uiPriority w:val="34"/>
    <w:qFormat/>
    <w:rsid w:val="006D56F1"/>
    <w:pPr>
      <w:ind w:left="720"/>
      <w:contextualSpacing/>
    </w:pPr>
  </w:style>
  <w:style w:type="character" w:customStyle="1" w:styleId="af0">
    <w:name w:val="Основной текст_"/>
    <w:link w:val="12"/>
    <w:locked/>
    <w:rsid w:val="00CB3659"/>
    <w:rPr>
      <w:spacing w:val="5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B3659"/>
    <w:pPr>
      <w:shd w:val="clear" w:color="auto" w:fill="FFFFFF"/>
      <w:spacing w:after="600" w:line="331" w:lineRule="exact"/>
      <w:jc w:val="left"/>
    </w:pPr>
    <w:rPr>
      <w:rFonts w:asciiTheme="minorHAnsi" w:hAnsiTheme="minorHAnsi"/>
      <w:spacing w:val="5"/>
      <w:sz w:val="24"/>
      <w:szCs w:val="24"/>
    </w:rPr>
  </w:style>
  <w:style w:type="paragraph" w:customStyle="1" w:styleId="ConsPlusNormal">
    <w:name w:val="ConsPlusNormal"/>
    <w:rsid w:val="00C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0userselectiontrue">
    <w:name w:val="num0 user_selection_true"/>
    <w:basedOn w:val="a0"/>
    <w:rsid w:val="00CB3659"/>
  </w:style>
  <w:style w:type="paragraph" w:customStyle="1" w:styleId="ConsPlusTitle">
    <w:name w:val="ConsPlusTitle"/>
    <w:rsid w:val="00CB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verset">
    <w:name w:val="verse_t"/>
    <w:basedOn w:val="a"/>
    <w:rsid w:val="006E3BA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86104"/>
    <w:rPr>
      <w:i/>
      <w:iCs/>
    </w:rPr>
  </w:style>
  <w:style w:type="paragraph" w:customStyle="1" w:styleId="13">
    <w:name w:val="Без интервала1"/>
    <w:rsid w:val="00F815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5C1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text"/>
    <w:aliases w:val=" Знак"/>
    <w:basedOn w:val="a"/>
    <w:link w:val="af3"/>
    <w:uiPriority w:val="99"/>
    <w:rsid w:val="005C14D5"/>
    <w:pPr>
      <w:suppressAutoHyphens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aliases w:val=" Знак Знак"/>
    <w:basedOn w:val="a0"/>
    <w:link w:val="af2"/>
    <w:uiPriority w:val="99"/>
    <w:rsid w:val="005C1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C14D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f4">
    <w:name w:val="Body Text"/>
    <w:basedOn w:val="a"/>
    <w:link w:val="af5"/>
    <w:rsid w:val="005C14D5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5C14D5"/>
    <w:pPr>
      <w:suppressAutoHyphens/>
      <w:spacing w:after="120" w:line="48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075FD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075F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0F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6E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98A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97"/>
  </w:style>
  <w:style w:type="paragraph" w:styleId="a4">
    <w:name w:val="No Spacing"/>
    <w:link w:val="a5"/>
    <w:uiPriority w:val="1"/>
    <w:qFormat/>
    <w:rsid w:val="007677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-width-120">
    <w:name w:val="fo-width-120"/>
    <w:basedOn w:val="a"/>
    <w:rsid w:val="00D119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198A"/>
  </w:style>
  <w:style w:type="character" w:customStyle="1" w:styleId="20">
    <w:name w:val="Заголовок 2 Знак"/>
    <w:basedOn w:val="a0"/>
    <w:link w:val="2"/>
    <w:uiPriority w:val="9"/>
    <w:rsid w:val="003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355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56EF"/>
    <w:rPr>
      <w:color w:val="800080"/>
      <w:u w:val="single"/>
    </w:rPr>
  </w:style>
  <w:style w:type="character" w:customStyle="1" w:styleId="toctoggle">
    <w:name w:val="toctoggle"/>
    <w:basedOn w:val="a0"/>
    <w:rsid w:val="003556EF"/>
  </w:style>
  <w:style w:type="character" w:customStyle="1" w:styleId="tocnumber">
    <w:name w:val="tocnumber"/>
    <w:basedOn w:val="a0"/>
    <w:rsid w:val="003556EF"/>
  </w:style>
  <w:style w:type="character" w:customStyle="1" w:styleId="toctext">
    <w:name w:val="toctext"/>
    <w:basedOn w:val="a0"/>
    <w:rsid w:val="003556EF"/>
  </w:style>
  <w:style w:type="character" w:customStyle="1" w:styleId="mw-headline">
    <w:name w:val="mw-headline"/>
    <w:basedOn w:val="a0"/>
    <w:rsid w:val="003556EF"/>
  </w:style>
  <w:style w:type="character" w:customStyle="1" w:styleId="mw-editsection">
    <w:name w:val="mw-editsection"/>
    <w:basedOn w:val="a0"/>
    <w:rsid w:val="003556EF"/>
  </w:style>
  <w:style w:type="character" w:customStyle="1" w:styleId="mw-editsection-bracket">
    <w:name w:val="mw-editsection-bracket"/>
    <w:basedOn w:val="a0"/>
    <w:rsid w:val="003556EF"/>
  </w:style>
  <w:style w:type="character" w:customStyle="1" w:styleId="mw-editsection-divider">
    <w:name w:val="mw-editsection-divider"/>
    <w:basedOn w:val="a0"/>
    <w:rsid w:val="003556EF"/>
  </w:style>
  <w:style w:type="character" w:customStyle="1" w:styleId="ui-icon">
    <w:name w:val="ui-icon"/>
    <w:basedOn w:val="a0"/>
    <w:rsid w:val="003556EF"/>
  </w:style>
  <w:style w:type="character" w:customStyle="1" w:styleId="noprint">
    <w:name w:val="noprint"/>
    <w:basedOn w:val="a0"/>
    <w:rsid w:val="003556EF"/>
  </w:style>
  <w:style w:type="paragraph" w:styleId="aa">
    <w:name w:val="Body Text Indent"/>
    <w:basedOn w:val="a"/>
    <w:link w:val="ab"/>
    <w:semiHidden/>
    <w:unhideWhenUsed/>
    <w:rsid w:val="006B2F1B"/>
    <w:pPr>
      <w:spacing w:after="120"/>
      <w:ind w:left="283"/>
      <w:jc w:val="left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B2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6B2F1B"/>
    <w:pPr>
      <w:ind w:left="-851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rsid w:val="006B2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B2F1B"/>
  </w:style>
  <w:style w:type="character" w:customStyle="1" w:styleId="11">
    <w:name w:val="Дата1"/>
    <w:basedOn w:val="a0"/>
    <w:rsid w:val="00912144"/>
  </w:style>
  <w:style w:type="character" w:styleId="ae">
    <w:name w:val="Strong"/>
    <w:basedOn w:val="a0"/>
    <w:qFormat/>
    <w:rsid w:val="00912144"/>
    <w:rPr>
      <w:b/>
      <w:bCs/>
    </w:rPr>
  </w:style>
  <w:style w:type="paragraph" w:styleId="af">
    <w:name w:val="List Paragraph"/>
    <w:basedOn w:val="a"/>
    <w:uiPriority w:val="34"/>
    <w:qFormat/>
    <w:rsid w:val="006D56F1"/>
    <w:pPr>
      <w:ind w:left="720"/>
      <w:contextualSpacing/>
    </w:pPr>
  </w:style>
  <w:style w:type="character" w:customStyle="1" w:styleId="af0">
    <w:name w:val="Основной текст_"/>
    <w:link w:val="12"/>
    <w:locked/>
    <w:rsid w:val="00CB3659"/>
    <w:rPr>
      <w:spacing w:val="5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B3659"/>
    <w:pPr>
      <w:shd w:val="clear" w:color="auto" w:fill="FFFFFF"/>
      <w:spacing w:after="600" w:line="331" w:lineRule="exact"/>
      <w:jc w:val="left"/>
    </w:pPr>
    <w:rPr>
      <w:rFonts w:asciiTheme="minorHAnsi" w:hAnsiTheme="minorHAnsi"/>
      <w:spacing w:val="5"/>
      <w:sz w:val="24"/>
      <w:szCs w:val="24"/>
    </w:rPr>
  </w:style>
  <w:style w:type="paragraph" w:customStyle="1" w:styleId="ConsPlusNormal">
    <w:name w:val="ConsPlusNormal"/>
    <w:rsid w:val="00C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0userselectiontrue">
    <w:name w:val="num0 user_selection_true"/>
    <w:basedOn w:val="a0"/>
    <w:rsid w:val="00CB3659"/>
  </w:style>
  <w:style w:type="paragraph" w:customStyle="1" w:styleId="ConsPlusTitle">
    <w:name w:val="ConsPlusTitle"/>
    <w:rsid w:val="00CB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verset">
    <w:name w:val="verse_t"/>
    <w:basedOn w:val="a"/>
    <w:rsid w:val="006E3BA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86104"/>
    <w:rPr>
      <w:i/>
      <w:iCs/>
    </w:rPr>
  </w:style>
  <w:style w:type="paragraph" w:customStyle="1" w:styleId="13">
    <w:name w:val="Без интервала1"/>
    <w:rsid w:val="00F815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5C1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text"/>
    <w:aliases w:val=" Знак"/>
    <w:basedOn w:val="a"/>
    <w:link w:val="af3"/>
    <w:uiPriority w:val="99"/>
    <w:rsid w:val="005C14D5"/>
    <w:pPr>
      <w:suppressAutoHyphens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aliases w:val=" Знак Знак"/>
    <w:basedOn w:val="a0"/>
    <w:link w:val="af2"/>
    <w:uiPriority w:val="99"/>
    <w:rsid w:val="005C1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C14D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f4">
    <w:name w:val="Body Text"/>
    <w:basedOn w:val="a"/>
    <w:link w:val="af5"/>
    <w:rsid w:val="005C14D5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5C14D5"/>
    <w:pPr>
      <w:suppressAutoHyphens/>
      <w:spacing w:after="120" w:line="48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075FD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075F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933">
          <w:blockQuote w:val="1"/>
          <w:marLeft w:val="0"/>
          <w:marRight w:val="0"/>
          <w:marTop w:val="199"/>
          <w:marBottom w:val="199"/>
          <w:divBdr>
            <w:top w:val="single" w:sz="6" w:space="15" w:color="B2BEC5"/>
            <w:left w:val="single" w:sz="6" w:space="15" w:color="B2BEC5"/>
            <w:bottom w:val="single" w:sz="6" w:space="15" w:color="B2BEC5"/>
            <w:right w:val="single" w:sz="6" w:space="15" w:color="B2BEC5"/>
          </w:divBdr>
        </w:div>
        <w:div w:id="1877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463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514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659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3118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8988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526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361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058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659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766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02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8316000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27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50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65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20839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ED0EA"/>
                            <w:left w:val="single" w:sz="6" w:space="0" w:color="AED0EA"/>
                            <w:bottom w:val="single" w:sz="6" w:space="0" w:color="AED0EA"/>
                            <w:right w:val="single" w:sz="6" w:space="0" w:color="AED0EA"/>
                          </w:divBdr>
                        </w:div>
                        <w:div w:id="1745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671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92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526557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7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6672290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8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28209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0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47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65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2016-03-14T02:19:00Z</cp:lastPrinted>
  <dcterms:created xsi:type="dcterms:W3CDTF">2017-07-26T01:55:00Z</dcterms:created>
  <dcterms:modified xsi:type="dcterms:W3CDTF">2017-07-26T01:55:00Z</dcterms:modified>
</cp:coreProperties>
</file>