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Приговором Железнодорожного районного суда города Барнаула осуждена жительница Кемеровской области за незаконный оборот наркотических средств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Приговором Железнодорожного районного суда города Барнаула осуждена жительница Кемеровской области за незаконный оборот наркотических средств.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Установлено, что женщина, имеющая на иждивении троих несовершеннолетних детей, создала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аккаунт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мессенджере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целью незаконного сбыта наркотических средств на территории Алтайского края, при помощи которого занималась реализацией наркотического средства.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Виновной судом назначено наказание в виде 11 лет лишения свободы с отбыванием наказания в исправительной колонии общего режима.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​​​​​​​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2025-06-18T06:04:08Z</dcterms:modified>
</cp:coreProperties>
</file>