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37118" w:rsidRDefault="00C0217F" w:rsidP="00C0217F">
      <w:pPr>
        <w:pStyle w:val="1"/>
        <w:spacing w:before="0"/>
        <w:jc w:val="center"/>
        <w:rPr>
          <w:rFonts w:ascii="PT Astra Serif" w:hAnsi="PT Astra Serif" w:cs="Times New Roman"/>
          <w:b w:val="0"/>
          <w:color w:val="auto"/>
        </w:rPr>
      </w:pPr>
      <w:r w:rsidRPr="00137118">
        <w:rPr>
          <w:rFonts w:ascii="PT Astra Serif" w:hAnsi="PT Astra Serif" w:cs="Times New Roman"/>
          <w:b w:val="0"/>
          <w:color w:val="auto"/>
        </w:rPr>
        <w:t>СВОДНЫЙ ОТЧЕТ</w:t>
      </w:r>
    </w:p>
    <w:p w:rsidR="00C0217F" w:rsidRPr="00137118" w:rsidRDefault="00C0217F" w:rsidP="00C0217F">
      <w:pPr>
        <w:pStyle w:val="1"/>
        <w:spacing w:before="0"/>
        <w:jc w:val="center"/>
        <w:rPr>
          <w:rFonts w:ascii="PT Astra Serif" w:hAnsi="PT Astra Serif" w:cs="Times New Roman"/>
          <w:b w:val="0"/>
          <w:color w:val="auto"/>
        </w:rPr>
      </w:pPr>
      <w:r w:rsidRPr="00137118">
        <w:rPr>
          <w:rFonts w:ascii="PT Astra Serif" w:hAnsi="PT Astra Serif" w:cs="Times New Roman"/>
          <w:b w:val="0"/>
          <w:color w:val="auto"/>
        </w:rPr>
        <w:t>о проведении оценки регулирующего воздействия</w:t>
      </w:r>
    </w:p>
    <w:p w:rsidR="0044513A" w:rsidRPr="00137118" w:rsidRDefault="007B5492" w:rsidP="00B249CA">
      <w:pPr>
        <w:tabs>
          <w:tab w:val="left" w:pos="3686"/>
          <w:tab w:val="left" w:pos="4111"/>
          <w:tab w:val="left" w:pos="4678"/>
        </w:tabs>
        <w:jc w:val="center"/>
        <w:rPr>
          <w:rFonts w:ascii="PT Astra Serif" w:hAnsi="PT Astra Serif"/>
          <w:spacing w:val="-2"/>
          <w:sz w:val="28"/>
          <w:szCs w:val="28"/>
        </w:rPr>
      </w:pPr>
      <w:r w:rsidRPr="00137118">
        <w:rPr>
          <w:rFonts w:ascii="PT Astra Serif" w:hAnsi="PT Astra Serif"/>
          <w:sz w:val="28"/>
          <w:szCs w:val="28"/>
        </w:rPr>
        <w:t xml:space="preserve">постановления администрации города </w:t>
      </w:r>
      <w:r w:rsidR="00117AD4" w:rsidRPr="00137118">
        <w:rPr>
          <w:rFonts w:ascii="PT Astra Serif" w:hAnsi="PT Astra Serif"/>
        </w:rPr>
        <w:t>«</w:t>
      </w:r>
      <w:r w:rsidR="0044513A" w:rsidRPr="00137118">
        <w:rPr>
          <w:rFonts w:ascii="PT Astra Serif" w:hAnsi="PT Astra Serif"/>
          <w:sz w:val="28"/>
          <w:szCs w:val="28"/>
        </w:rPr>
        <w:t xml:space="preserve">О внесении </w:t>
      </w:r>
      <w:r w:rsidR="0044513A" w:rsidRPr="00137118">
        <w:rPr>
          <w:rFonts w:ascii="PT Astra Serif" w:hAnsi="PT Astra Serif"/>
          <w:spacing w:val="-2"/>
          <w:sz w:val="28"/>
          <w:szCs w:val="28"/>
        </w:rPr>
        <w:t>дополнений и изменений</w:t>
      </w:r>
    </w:p>
    <w:p w:rsidR="0044513A" w:rsidRPr="00137118" w:rsidRDefault="0044513A" w:rsidP="00B249CA">
      <w:pPr>
        <w:tabs>
          <w:tab w:val="left" w:pos="3686"/>
          <w:tab w:val="left" w:pos="4111"/>
          <w:tab w:val="left" w:pos="4678"/>
        </w:tabs>
        <w:jc w:val="center"/>
        <w:rPr>
          <w:rFonts w:ascii="PT Astra Serif" w:hAnsi="PT Astra Serif"/>
          <w:sz w:val="28"/>
          <w:szCs w:val="28"/>
        </w:rPr>
      </w:pPr>
      <w:r w:rsidRPr="00137118">
        <w:rPr>
          <w:rFonts w:ascii="PT Astra Serif" w:hAnsi="PT Astra Serif"/>
          <w:spacing w:val="-2"/>
          <w:sz w:val="28"/>
          <w:szCs w:val="28"/>
        </w:rPr>
        <w:t xml:space="preserve">в приложения </w:t>
      </w:r>
      <w:r w:rsidRPr="00137118">
        <w:rPr>
          <w:rFonts w:ascii="PT Astra Serif" w:hAnsi="PT Astra Serif"/>
          <w:sz w:val="28"/>
          <w:szCs w:val="28"/>
        </w:rPr>
        <w:t>к постановлению администрации города от 27.11.2020 №1905</w:t>
      </w:r>
    </w:p>
    <w:p w:rsidR="0044513A" w:rsidRPr="00137118" w:rsidRDefault="0044513A" w:rsidP="00B249CA">
      <w:pPr>
        <w:tabs>
          <w:tab w:val="left" w:pos="3686"/>
          <w:tab w:val="left" w:pos="4111"/>
          <w:tab w:val="left" w:pos="4678"/>
        </w:tabs>
        <w:jc w:val="center"/>
        <w:rPr>
          <w:rFonts w:ascii="PT Astra Serif" w:hAnsi="PT Astra Serif"/>
          <w:sz w:val="28"/>
          <w:szCs w:val="28"/>
        </w:rPr>
      </w:pPr>
      <w:r w:rsidRPr="00137118">
        <w:rPr>
          <w:rFonts w:ascii="PT Astra Serif" w:hAnsi="PT Astra Serif"/>
          <w:sz w:val="28"/>
          <w:szCs w:val="28"/>
        </w:rPr>
        <w:t>«Об утверждении схемы размещения нестационарных торговых объектов</w:t>
      </w:r>
    </w:p>
    <w:p w:rsidR="007B5492" w:rsidRPr="00137118" w:rsidRDefault="0044513A" w:rsidP="00B249CA">
      <w:pPr>
        <w:tabs>
          <w:tab w:val="left" w:pos="3686"/>
          <w:tab w:val="left" w:pos="4111"/>
          <w:tab w:val="left" w:pos="4678"/>
        </w:tabs>
        <w:jc w:val="center"/>
        <w:rPr>
          <w:rFonts w:ascii="PT Astra Serif" w:hAnsi="PT Astra Serif"/>
          <w:sz w:val="28"/>
          <w:szCs w:val="28"/>
        </w:rPr>
      </w:pPr>
      <w:r w:rsidRPr="00137118">
        <w:rPr>
          <w:rFonts w:ascii="PT Astra Serif" w:hAnsi="PT Astra Serif"/>
          <w:sz w:val="28"/>
          <w:szCs w:val="28"/>
        </w:rPr>
        <w:t xml:space="preserve">на территории города Барнаула» (в редакции постановления от </w:t>
      </w:r>
      <w:r w:rsidR="002B3E1A" w:rsidRPr="00137118">
        <w:rPr>
          <w:rFonts w:ascii="PT Astra Serif" w:hAnsi="PT Astra Serif"/>
          <w:sz w:val="28"/>
          <w:szCs w:val="28"/>
        </w:rPr>
        <w:t>30.07.2025 №1135</w:t>
      </w:r>
      <w:r w:rsidRPr="00137118">
        <w:rPr>
          <w:rFonts w:ascii="PT Astra Serif" w:hAnsi="PT Astra Serif"/>
          <w:sz w:val="28"/>
          <w:szCs w:val="28"/>
        </w:rPr>
        <w:t>)</w:t>
      </w:r>
    </w:p>
    <w:p w:rsidR="00C0217F" w:rsidRPr="00137118" w:rsidRDefault="00C0217F" w:rsidP="00C0217F">
      <w:pPr>
        <w:ind w:firstLine="709"/>
        <w:rPr>
          <w:rFonts w:ascii="PT Astra Serif" w:hAnsi="PT Astra Serif"/>
        </w:rPr>
      </w:pPr>
    </w:p>
    <w:p w:rsidR="006A4DDF" w:rsidRPr="00137118" w:rsidRDefault="006A4DDF" w:rsidP="00C0217F">
      <w:pPr>
        <w:ind w:firstLine="709"/>
        <w:rPr>
          <w:rFonts w:ascii="PT Astra Serif" w:hAnsi="PT Astra Serif"/>
        </w:rPr>
      </w:pPr>
    </w:p>
    <w:p w:rsidR="007B5492" w:rsidRPr="00137118" w:rsidRDefault="007B5492" w:rsidP="00117AD4">
      <w:pPr>
        <w:pStyle w:val="af3"/>
        <w:ind w:firstLine="709"/>
        <w:jc w:val="both"/>
        <w:rPr>
          <w:rFonts w:ascii="PT Astra Serif" w:hAnsi="PT Astra Serif" w:cs="Times New Roman"/>
          <w:sz w:val="28"/>
          <w:szCs w:val="28"/>
        </w:rPr>
      </w:pPr>
      <w:r w:rsidRPr="00137118">
        <w:rPr>
          <w:rFonts w:ascii="PT Astra Serif" w:hAnsi="PT Astra Serif"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37118">
        <w:rPr>
          <w:rFonts w:ascii="PT Astra Serif" w:hAnsi="PT Astra Serif" w:cs="Times New Roman"/>
          <w:sz w:val="28"/>
          <w:szCs w:val="28"/>
        </w:rPr>
        <w:t>ул.Гоголя</w:t>
      </w:r>
      <w:proofErr w:type="spellEnd"/>
      <w:r w:rsidRPr="00137118">
        <w:rPr>
          <w:rFonts w:ascii="PT Astra Serif" w:hAnsi="PT Astra Serif" w:cs="Times New Roman"/>
          <w:sz w:val="28"/>
          <w:szCs w:val="28"/>
        </w:rPr>
        <w:t xml:space="preserve">, 48, </w:t>
      </w:r>
      <w:proofErr w:type="spellStart"/>
      <w:r w:rsidRPr="00137118">
        <w:rPr>
          <w:rFonts w:ascii="PT Astra Serif" w:hAnsi="PT Astra Serif" w:cs="Times New Roman"/>
          <w:sz w:val="28"/>
          <w:szCs w:val="28"/>
        </w:rPr>
        <w:t>г.Барнаул</w:t>
      </w:r>
      <w:proofErr w:type="spellEnd"/>
      <w:r w:rsidRPr="00137118">
        <w:rPr>
          <w:rFonts w:ascii="PT Astra Serif" w:hAnsi="PT Astra Serif" w:cs="Times New Roman"/>
          <w:sz w:val="28"/>
          <w:szCs w:val="28"/>
        </w:rPr>
        <w:t xml:space="preserve">, Алтайский край, 656043, телефон: 37-04-65, адрес электронной почты: </w:t>
      </w:r>
      <w:r w:rsidRPr="00137118">
        <w:rPr>
          <w:rFonts w:ascii="PT Astra Serif" w:hAnsi="PT Astra Serif" w:cs="Times New Roman"/>
          <w:sz w:val="28"/>
          <w:szCs w:val="28"/>
          <w:lang w:val="en-US"/>
        </w:rPr>
        <w:t>trade</w:t>
      </w:r>
      <w:r w:rsidRPr="00137118">
        <w:rPr>
          <w:rFonts w:ascii="PT Astra Serif" w:hAnsi="PT Astra Serif" w:cs="Times New Roman"/>
          <w:sz w:val="28"/>
          <w:szCs w:val="28"/>
        </w:rPr>
        <w:t>-</w:t>
      </w:r>
      <w:proofErr w:type="spellStart"/>
      <w:r w:rsidRPr="00137118">
        <w:rPr>
          <w:rFonts w:ascii="PT Astra Serif" w:hAnsi="PT Astra Serif" w:cs="Times New Roman"/>
          <w:sz w:val="28"/>
          <w:szCs w:val="28"/>
          <w:lang w:val="en-US"/>
        </w:rPr>
        <w:t>ch</w:t>
      </w:r>
      <w:proofErr w:type="spellEnd"/>
      <w:r w:rsidRPr="00137118">
        <w:rPr>
          <w:rFonts w:ascii="PT Astra Serif" w:hAnsi="PT Astra Serif" w:cs="Times New Roman"/>
          <w:sz w:val="28"/>
          <w:szCs w:val="28"/>
        </w:rPr>
        <w:t>@</w:t>
      </w:r>
      <w:proofErr w:type="spellStart"/>
      <w:r w:rsidRPr="00137118">
        <w:rPr>
          <w:rFonts w:ascii="PT Astra Serif" w:hAnsi="PT Astra Serif" w:cs="Times New Roman"/>
          <w:sz w:val="28"/>
          <w:szCs w:val="28"/>
          <w:lang w:val="en-US"/>
        </w:rPr>
        <w:t>barnaul</w:t>
      </w:r>
      <w:proofErr w:type="spellEnd"/>
      <w:r w:rsidRPr="00137118">
        <w:rPr>
          <w:rFonts w:ascii="PT Astra Serif" w:hAnsi="PT Astra Serif" w:cs="Times New Roman"/>
          <w:sz w:val="28"/>
          <w:szCs w:val="28"/>
        </w:rPr>
        <w:t>-</w:t>
      </w:r>
      <w:proofErr w:type="spellStart"/>
      <w:r w:rsidRPr="00137118">
        <w:rPr>
          <w:rFonts w:ascii="PT Astra Serif" w:hAnsi="PT Astra Serif" w:cs="Times New Roman"/>
          <w:sz w:val="28"/>
          <w:szCs w:val="28"/>
          <w:lang w:val="en-US"/>
        </w:rPr>
        <w:t>adm</w:t>
      </w:r>
      <w:proofErr w:type="spellEnd"/>
      <w:r w:rsidRPr="00137118">
        <w:rPr>
          <w:rFonts w:ascii="PT Astra Serif" w:hAnsi="PT Astra Serif" w:cs="Times New Roman"/>
          <w:sz w:val="28"/>
          <w:szCs w:val="28"/>
        </w:rPr>
        <w:t>.</w:t>
      </w:r>
      <w:proofErr w:type="spellStart"/>
      <w:r w:rsidRPr="00137118">
        <w:rPr>
          <w:rFonts w:ascii="PT Astra Serif" w:hAnsi="PT Astra Serif" w:cs="Times New Roman"/>
          <w:sz w:val="28"/>
          <w:szCs w:val="28"/>
          <w:lang w:val="en-US"/>
        </w:rPr>
        <w:t>ru</w:t>
      </w:r>
      <w:proofErr w:type="spellEnd"/>
      <w:r w:rsidRPr="00137118">
        <w:rPr>
          <w:rFonts w:ascii="PT Astra Serif" w:hAnsi="PT Astra Serif" w:cs="Times New Roman"/>
          <w:sz w:val="28"/>
          <w:szCs w:val="28"/>
        </w:rPr>
        <w:t xml:space="preserve"> (далее - разработчик).</w:t>
      </w:r>
    </w:p>
    <w:p w:rsidR="00766D80" w:rsidRPr="00137118" w:rsidRDefault="007B5492" w:rsidP="00117AD4">
      <w:pPr>
        <w:tabs>
          <w:tab w:val="left" w:pos="3686"/>
          <w:tab w:val="left" w:pos="4111"/>
          <w:tab w:val="left" w:pos="4678"/>
        </w:tabs>
        <w:ind w:firstLine="709"/>
        <w:jc w:val="both"/>
        <w:rPr>
          <w:rFonts w:ascii="PT Astra Serif" w:eastAsia="Calibri" w:hAnsi="PT Astra Serif"/>
          <w:sz w:val="28"/>
          <w:szCs w:val="28"/>
        </w:rPr>
      </w:pPr>
      <w:proofErr w:type="gramStart"/>
      <w:r w:rsidRPr="00137118">
        <w:rPr>
          <w:rFonts w:ascii="PT Astra Serif" w:hAnsi="PT Astra Serif"/>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37118">
        <w:rPr>
          <w:rFonts w:ascii="PT Astra Serif" w:hAnsi="PT Astra Serif"/>
          <w:sz w:val="28"/>
          <w:szCs w:val="28"/>
        </w:rPr>
        <w:t xml:space="preserve">                              </w:t>
      </w:r>
      <w:r w:rsidR="00A8468A" w:rsidRPr="00137118">
        <w:rPr>
          <w:rFonts w:ascii="PT Astra Serif" w:hAnsi="PT Astra Serif"/>
          <w:sz w:val="28"/>
          <w:szCs w:val="28"/>
        </w:rPr>
        <w:t>«</w:t>
      </w:r>
      <w:r w:rsidR="0044513A" w:rsidRPr="00137118">
        <w:rPr>
          <w:rFonts w:ascii="PT Astra Serif" w:hAnsi="PT Astra Serif"/>
          <w:sz w:val="28"/>
          <w:szCs w:val="28"/>
        </w:rPr>
        <w:t xml:space="preserve">О внесении </w:t>
      </w:r>
      <w:r w:rsidR="0044513A" w:rsidRPr="00137118">
        <w:rPr>
          <w:rFonts w:ascii="PT Astra Serif" w:hAnsi="PT Astra Serif"/>
          <w:spacing w:val="-2"/>
          <w:sz w:val="28"/>
          <w:szCs w:val="28"/>
        </w:rPr>
        <w:t xml:space="preserve">дополнений и изменений в приложения </w:t>
      </w:r>
      <w:r w:rsidR="0044513A" w:rsidRPr="00137118">
        <w:rPr>
          <w:rFonts w:ascii="PT Astra Serif" w:hAnsi="PT Astra Serif"/>
          <w:sz w:val="28"/>
          <w:szCs w:val="28"/>
        </w:rPr>
        <w:t xml:space="preserve">к постановлению администрации города от 27.11.2020 №1905 «Об утверждении схемы размещения нестационарных торговых объектов на территории города Барнаула» (в редакции постановления </w:t>
      </w:r>
      <w:r w:rsidR="002B3E1A" w:rsidRPr="00137118">
        <w:rPr>
          <w:rFonts w:ascii="PT Astra Serif" w:hAnsi="PT Astra Serif"/>
          <w:sz w:val="28"/>
          <w:szCs w:val="28"/>
        </w:rPr>
        <w:t>от 30.07.2025 №1135</w:t>
      </w:r>
      <w:r w:rsidR="0044513A" w:rsidRPr="00137118">
        <w:rPr>
          <w:rFonts w:ascii="PT Astra Serif" w:hAnsi="PT Astra Serif"/>
          <w:sz w:val="28"/>
          <w:szCs w:val="28"/>
        </w:rPr>
        <w:t>)</w:t>
      </w:r>
      <w:r w:rsidR="00117AD4" w:rsidRPr="00137118">
        <w:rPr>
          <w:rFonts w:ascii="PT Astra Serif" w:hAnsi="PT Astra Serif"/>
          <w:sz w:val="28"/>
          <w:szCs w:val="28"/>
        </w:rPr>
        <w:t xml:space="preserve"> </w:t>
      </w:r>
      <w:r w:rsidR="00766D80" w:rsidRPr="00137118">
        <w:rPr>
          <w:rFonts w:ascii="PT Astra Serif" w:hAnsi="PT Astra Serif"/>
          <w:sz w:val="28"/>
          <w:szCs w:val="28"/>
        </w:rPr>
        <w:t>в</w:t>
      </w:r>
      <w:r w:rsidR="00766D80" w:rsidRPr="00137118">
        <w:rPr>
          <w:rFonts w:ascii="PT Astra Serif" w:eastAsia="Calibri" w:hAnsi="PT Astra Serif"/>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37118" w:rsidRDefault="00E1213C" w:rsidP="00E1213C">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37118" w:rsidRDefault="00E1213C" w:rsidP="00E1213C">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37118" w:rsidRDefault="00E1213C" w:rsidP="00E1213C">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Pr="00137118" w:rsidRDefault="00E1213C" w:rsidP="00E1213C">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 администрации районов города Барнаула.</w:t>
      </w:r>
    </w:p>
    <w:p w:rsidR="00E1213C" w:rsidRPr="00137118" w:rsidRDefault="00E1213C" w:rsidP="00A40770">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Принятие проекта муниципального нормативного правового акта не повлечет изменения полномочий органов местного самоуправления города.</w:t>
      </w:r>
    </w:p>
    <w:p w:rsidR="009542B2" w:rsidRPr="00137118" w:rsidRDefault="009542B2" w:rsidP="009542B2">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p>
    <w:p w:rsidR="009542B2" w:rsidRPr="00137118" w:rsidRDefault="009542B2" w:rsidP="009542B2">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экономической деятельности и органов местного самоуправления города, связанных с изменением их прав и обязанностей.</w:t>
      </w:r>
    </w:p>
    <w:p w:rsidR="009542B2" w:rsidRPr="00137118" w:rsidRDefault="009542B2" w:rsidP="009542B2">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r w:rsidRPr="00137118">
        <w:rPr>
          <w:rFonts w:ascii="PT Astra Serif" w:hAnsi="PT Astra Serif" w:cs="Times New Roman"/>
          <w:sz w:val="28"/>
          <w:szCs w:val="28"/>
        </w:rPr>
        <w:lastRenderedPageBreak/>
        <w:t>регулирования.</w:t>
      </w:r>
    </w:p>
    <w:p w:rsidR="00E1213C" w:rsidRPr="00137118" w:rsidRDefault="00E1213C" w:rsidP="00E1213C">
      <w:pPr>
        <w:pStyle w:val="af3"/>
        <w:ind w:firstLine="709"/>
        <w:jc w:val="both"/>
        <w:rPr>
          <w:rFonts w:ascii="PT Astra Serif" w:hAnsi="PT Astra Serif" w:cs="Times New Roman"/>
          <w:sz w:val="28"/>
          <w:szCs w:val="28"/>
        </w:rPr>
      </w:pPr>
      <w:r w:rsidRPr="00137118">
        <w:rPr>
          <w:rFonts w:ascii="PT Astra Serif" w:hAnsi="PT Astra Serif" w:cs="Times New Roman"/>
          <w:sz w:val="28"/>
          <w:szCs w:val="28"/>
        </w:rPr>
        <w:t>Предполагаемая дата вступления в силу муниципального нормативного правового акта – со дня его официального опубликования.</w:t>
      </w:r>
    </w:p>
    <w:p w:rsidR="00E1213C" w:rsidRPr="00137118" w:rsidRDefault="00E1213C" w:rsidP="00E1213C">
      <w:pPr>
        <w:pStyle w:val="af3"/>
        <w:ind w:firstLine="709"/>
        <w:jc w:val="both"/>
        <w:rPr>
          <w:rFonts w:ascii="PT Astra Serif" w:hAnsi="PT Astra Serif" w:cs="Times New Roman"/>
          <w:sz w:val="28"/>
          <w:szCs w:val="28"/>
        </w:rPr>
      </w:pPr>
      <w:r w:rsidRPr="00137118">
        <w:rPr>
          <w:rFonts w:ascii="PT Astra Serif" w:hAnsi="PT Astra Serif" w:cs="Times New Roman"/>
          <w:sz w:val="28"/>
          <w:szCs w:val="28"/>
        </w:rPr>
        <w:t>Необходимость установления переходного периода отсутствует.</w:t>
      </w:r>
    </w:p>
    <w:p w:rsidR="00E1213C" w:rsidRPr="00137118" w:rsidRDefault="00E1213C" w:rsidP="00E1213C">
      <w:pPr>
        <w:pStyle w:val="af3"/>
        <w:ind w:firstLine="709"/>
        <w:jc w:val="both"/>
        <w:rPr>
          <w:rFonts w:ascii="PT Astra Serif" w:hAnsi="PT Astra Serif" w:cs="Times New Roman"/>
          <w:sz w:val="28"/>
          <w:szCs w:val="28"/>
        </w:rPr>
      </w:pPr>
      <w:r w:rsidRPr="00137118">
        <w:rPr>
          <w:rFonts w:ascii="PT Astra Serif" w:hAnsi="PT Astra Serif"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137118" w:rsidRDefault="00E1213C" w:rsidP="00E1213C">
      <w:pPr>
        <w:pStyle w:val="af3"/>
        <w:ind w:firstLine="709"/>
        <w:jc w:val="both"/>
        <w:rPr>
          <w:rFonts w:ascii="PT Astra Serif" w:hAnsi="PT Astra Serif" w:cs="Times New Roman"/>
          <w:sz w:val="28"/>
          <w:szCs w:val="28"/>
        </w:rPr>
      </w:pPr>
      <w:r w:rsidRPr="00137118">
        <w:rPr>
          <w:rFonts w:ascii="PT Astra Serif" w:hAnsi="PT Astra Serif" w:cs="Times New Roman"/>
          <w:sz w:val="28"/>
          <w:szCs w:val="28"/>
        </w:rPr>
        <w:t>Необходимость распространения предлагаемого регулирования на ранее возникшие отношения отсутствует.</w:t>
      </w:r>
    </w:p>
    <w:p w:rsidR="00E1213C" w:rsidRPr="00137118" w:rsidRDefault="00E1213C" w:rsidP="00E1213C">
      <w:pPr>
        <w:pStyle w:val="ConsPlusNonformat"/>
        <w:ind w:firstLine="709"/>
        <w:jc w:val="both"/>
        <w:rPr>
          <w:rFonts w:ascii="PT Astra Serif" w:hAnsi="PT Astra Serif" w:cs="Times New Roman"/>
          <w:sz w:val="28"/>
          <w:szCs w:val="28"/>
        </w:rPr>
      </w:pPr>
      <w:r w:rsidRPr="00137118">
        <w:rPr>
          <w:rFonts w:ascii="PT Astra Serif" w:hAnsi="PT Astra Serif"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800D2E" w:rsidRPr="00137118" w:rsidRDefault="00800D2E" w:rsidP="00800D2E">
      <w:pPr>
        <w:ind w:firstLine="709"/>
        <w:jc w:val="both"/>
        <w:rPr>
          <w:rFonts w:ascii="PT Astra Serif" w:hAnsi="PT Astra Serif"/>
          <w:sz w:val="28"/>
          <w:szCs w:val="28"/>
          <w:u w:val="single"/>
        </w:rPr>
      </w:pPr>
      <w:r w:rsidRPr="00137118">
        <w:rPr>
          <w:rFonts w:ascii="PT Astra Serif" w:hAnsi="PT Astra Serif"/>
          <w:sz w:val="28"/>
          <w:szCs w:val="28"/>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137118">
        <w:rPr>
          <w:rFonts w:ascii="PT Astra Serif" w:hAnsi="PT Astra Serif"/>
          <w:sz w:val="28"/>
          <w:szCs w:val="28"/>
          <w:lang w:val="en-US"/>
        </w:rPr>
        <w:t>barnaul</w:t>
      </w:r>
      <w:proofErr w:type="spellEnd"/>
      <w:r w:rsidRPr="00137118">
        <w:rPr>
          <w:rFonts w:ascii="PT Astra Serif" w:hAnsi="PT Astra Serif"/>
          <w:sz w:val="28"/>
          <w:szCs w:val="28"/>
        </w:rPr>
        <w:t>.</w:t>
      </w:r>
      <w:r w:rsidRPr="00137118">
        <w:rPr>
          <w:rFonts w:ascii="PT Astra Serif" w:hAnsi="PT Astra Serif"/>
          <w:sz w:val="28"/>
          <w:szCs w:val="28"/>
          <w:lang w:val="en-US"/>
        </w:rPr>
        <w:t>org</w:t>
      </w:r>
      <w:r w:rsidRPr="00137118">
        <w:rPr>
          <w:rFonts w:ascii="PT Astra Serif" w:hAnsi="PT Astra Serif"/>
          <w:sz w:val="28"/>
          <w:szCs w:val="28"/>
        </w:rPr>
        <w:t>) в разделе «Власть»/ «Правовая информация»/ «Оценка регулирующего воздействия»/ «Публичные обсуждения».</w:t>
      </w:r>
      <w:r w:rsidRPr="00137118">
        <w:rPr>
          <w:rFonts w:ascii="PT Astra Serif" w:hAnsi="PT Astra Serif"/>
          <w:sz w:val="28"/>
          <w:szCs w:val="28"/>
          <w:u w:val="single"/>
        </w:rPr>
        <w:t xml:space="preserve"> </w:t>
      </w:r>
    </w:p>
    <w:p w:rsidR="00800D2E" w:rsidRPr="00137118" w:rsidRDefault="00800D2E" w:rsidP="00800D2E">
      <w:pPr>
        <w:pStyle w:val="a9"/>
        <w:spacing w:after="0"/>
        <w:ind w:firstLine="709"/>
        <w:jc w:val="both"/>
        <w:rPr>
          <w:rFonts w:ascii="PT Astra Serif" w:hAnsi="PT Astra Serif"/>
          <w:sz w:val="28"/>
          <w:szCs w:val="28"/>
        </w:rPr>
      </w:pPr>
      <w:r w:rsidRPr="00137118">
        <w:rPr>
          <w:rFonts w:ascii="PT Astra Serif" w:hAnsi="PT Astra Serif"/>
          <w:sz w:val="28"/>
          <w:szCs w:val="28"/>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002B3E1A" w:rsidRPr="00137118">
        <w:rPr>
          <w:rFonts w:ascii="PT Astra Serif" w:hAnsi="PT Astra Serif"/>
          <w:sz w:val="28"/>
          <w:szCs w:val="28"/>
          <w:shd w:val="clear" w:color="auto" w:fill="FFFFFF"/>
        </w:rPr>
        <w:t>03.07.2025-23.07.2025</w:t>
      </w:r>
      <w:r w:rsidRPr="00137118">
        <w:rPr>
          <w:rFonts w:ascii="PT Astra Serif" w:hAnsi="PT Astra Serif"/>
          <w:sz w:val="28"/>
          <w:szCs w:val="28"/>
        </w:rPr>
        <w:t>.</w:t>
      </w:r>
    </w:p>
    <w:p w:rsidR="00800D2E" w:rsidRPr="00137118" w:rsidRDefault="00800D2E" w:rsidP="00800D2E">
      <w:pPr>
        <w:ind w:firstLine="709"/>
        <w:jc w:val="both"/>
        <w:rPr>
          <w:rFonts w:ascii="PT Astra Serif" w:hAnsi="PT Astra Serif"/>
          <w:sz w:val="28"/>
          <w:szCs w:val="28"/>
        </w:rPr>
      </w:pPr>
      <w:r w:rsidRPr="00137118">
        <w:rPr>
          <w:rFonts w:ascii="PT Astra Serif" w:hAnsi="PT Astra Serif"/>
          <w:sz w:val="28"/>
          <w:szCs w:val="28"/>
        </w:rPr>
        <w:t>Извещения о начале публичного обсуждения в соответствии с частью 3                  статьи 5 закона Алтайского края от 10.11.2014 №90-ЗС были направлены: Уполномоченному по защите прав предпринимателей в Алтайском крае, п</w:t>
      </w:r>
      <w:r w:rsidRPr="00137118">
        <w:rPr>
          <w:rFonts w:ascii="PT Astra Serif" w:hAnsi="PT Astra Serif"/>
          <w:snapToGrid w:val="0"/>
          <w:sz w:val="28"/>
          <w:szCs w:val="28"/>
        </w:rPr>
        <w:t>равление НП «Алтайский союз предпринимателей», администрации районов города Б</w:t>
      </w:r>
      <w:r w:rsidRPr="00137118">
        <w:rPr>
          <w:rFonts w:ascii="PT Astra Serif" w:hAnsi="PT Astra Serif"/>
          <w:sz w:val="28"/>
          <w:szCs w:val="28"/>
        </w:rPr>
        <w:t>арнаула.</w:t>
      </w:r>
    </w:p>
    <w:p w:rsidR="00800D2E" w:rsidRPr="00137118" w:rsidRDefault="00800D2E" w:rsidP="00800D2E">
      <w:pPr>
        <w:tabs>
          <w:tab w:val="left" w:leader="underscore" w:pos="9356"/>
        </w:tabs>
        <w:ind w:firstLine="709"/>
        <w:jc w:val="both"/>
        <w:outlineLvl w:val="1"/>
        <w:rPr>
          <w:rFonts w:ascii="PT Astra Serif" w:hAnsi="PT Astra Serif"/>
          <w:sz w:val="28"/>
          <w:szCs w:val="28"/>
        </w:rPr>
      </w:pPr>
      <w:r w:rsidRPr="00137118">
        <w:rPr>
          <w:rFonts w:ascii="PT Astra Serif" w:hAnsi="PT Astra Serif"/>
          <w:sz w:val="28"/>
          <w:szCs w:val="28"/>
        </w:rPr>
        <w:t>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оценки регулирующего воздействия, поступили и были рассмотрены следующие предложения.</w:t>
      </w:r>
    </w:p>
    <w:p w:rsidR="00800D2E" w:rsidRPr="00137118" w:rsidRDefault="00800D2E" w:rsidP="00800D2E">
      <w:pPr>
        <w:tabs>
          <w:tab w:val="left" w:leader="underscore" w:pos="9356"/>
        </w:tabs>
        <w:jc w:val="center"/>
        <w:rPr>
          <w:rFonts w:ascii="PT Astra Serif" w:hAnsi="PT Astra Serif"/>
          <w:sz w:val="28"/>
          <w:szCs w:val="28"/>
        </w:rPr>
      </w:pPr>
      <w:r w:rsidRPr="00137118">
        <w:rPr>
          <w:rFonts w:ascii="PT Astra Serif" w:hAnsi="PT Astra Serif"/>
          <w:sz w:val="28"/>
          <w:szCs w:val="28"/>
        </w:rPr>
        <w:t>Сводка предложений, поступивших в связи с проведением публичного</w:t>
      </w:r>
    </w:p>
    <w:p w:rsidR="00800D2E" w:rsidRPr="00137118" w:rsidRDefault="00800D2E" w:rsidP="00800D2E">
      <w:pPr>
        <w:tabs>
          <w:tab w:val="left" w:leader="underscore" w:pos="9356"/>
        </w:tabs>
        <w:jc w:val="center"/>
        <w:rPr>
          <w:rFonts w:ascii="PT Astra Serif" w:hAnsi="PT Astra Serif"/>
          <w:sz w:val="28"/>
          <w:szCs w:val="28"/>
        </w:rPr>
      </w:pPr>
      <w:r w:rsidRPr="00137118">
        <w:rPr>
          <w:rFonts w:ascii="PT Astra Serif" w:hAnsi="PT Astra Serif"/>
          <w:sz w:val="28"/>
          <w:szCs w:val="28"/>
        </w:rPr>
        <w:t>обсуждения проекта муниципального правового акта и сводного отчета</w:t>
      </w:r>
    </w:p>
    <w:p w:rsidR="00800D2E" w:rsidRPr="00137118" w:rsidRDefault="00800D2E" w:rsidP="00800D2E">
      <w:pPr>
        <w:tabs>
          <w:tab w:val="left" w:leader="underscore" w:pos="9356"/>
        </w:tabs>
        <w:jc w:val="center"/>
        <w:rPr>
          <w:rFonts w:ascii="PT Astra Serif" w:hAnsi="PT Astra Serif"/>
          <w:sz w:val="28"/>
          <w:szCs w:val="28"/>
        </w:rPr>
      </w:pPr>
      <w:r w:rsidRPr="00137118">
        <w:rPr>
          <w:rFonts w:ascii="PT Astra Serif" w:hAnsi="PT Astra Serif"/>
          <w:sz w:val="28"/>
          <w:szCs w:val="28"/>
        </w:rPr>
        <w:t xml:space="preserve">о проведении оценки регулирующего воздействия </w:t>
      </w:r>
    </w:p>
    <w:p w:rsidR="00800D2E" w:rsidRPr="00137118" w:rsidRDefault="00800D2E" w:rsidP="00800D2E">
      <w:pPr>
        <w:tabs>
          <w:tab w:val="left" w:leader="underscore" w:pos="9356"/>
        </w:tabs>
        <w:jc w:val="center"/>
        <w:rPr>
          <w:rFonts w:ascii="PT Astra Serif" w:hAnsi="PT Astra Serif"/>
          <w:sz w:val="28"/>
          <w:szCs w:val="28"/>
        </w:rPr>
      </w:pPr>
    </w:p>
    <w:tbl>
      <w:tblPr>
        <w:tblW w:w="10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701"/>
        <w:gridCol w:w="3118"/>
        <w:gridCol w:w="3401"/>
      </w:tblGrid>
      <w:tr w:rsidR="00800D2E" w:rsidRPr="00137118" w:rsidTr="00FC0258">
        <w:tc>
          <w:tcPr>
            <w:tcW w:w="567" w:type="dxa"/>
            <w:shd w:val="clear" w:color="auto" w:fill="auto"/>
            <w:vAlign w:val="center"/>
          </w:tcPr>
          <w:p w:rsidR="00800D2E" w:rsidRPr="00137118" w:rsidRDefault="00800D2E" w:rsidP="00137118">
            <w:pPr>
              <w:jc w:val="center"/>
              <w:rPr>
                <w:rFonts w:ascii="PT Astra Serif" w:hAnsi="PT Astra Serif"/>
                <w:sz w:val="20"/>
                <w:szCs w:val="20"/>
              </w:rPr>
            </w:pPr>
            <w:r w:rsidRPr="00137118">
              <w:rPr>
                <w:rFonts w:ascii="PT Astra Serif" w:hAnsi="PT Astra Serif"/>
                <w:sz w:val="20"/>
                <w:szCs w:val="20"/>
              </w:rPr>
              <w:t>№ п/п</w:t>
            </w:r>
          </w:p>
        </w:tc>
        <w:tc>
          <w:tcPr>
            <w:tcW w:w="1560" w:type="dxa"/>
            <w:shd w:val="clear" w:color="auto" w:fill="FFFFFF" w:themeFill="background1"/>
            <w:vAlign w:val="center"/>
          </w:tcPr>
          <w:p w:rsidR="00800D2E" w:rsidRPr="00137118" w:rsidRDefault="00800D2E" w:rsidP="00137118">
            <w:pPr>
              <w:jc w:val="center"/>
              <w:rPr>
                <w:rFonts w:ascii="PT Astra Serif" w:hAnsi="PT Astra Serif"/>
                <w:sz w:val="20"/>
                <w:szCs w:val="20"/>
              </w:rPr>
            </w:pPr>
            <w:r w:rsidRPr="00137118">
              <w:rPr>
                <w:rFonts w:ascii="PT Astra Serif" w:hAnsi="PT Astra Serif"/>
                <w:sz w:val="20"/>
                <w:szCs w:val="20"/>
              </w:rPr>
              <w:t>Автор предложения</w:t>
            </w:r>
          </w:p>
        </w:tc>
        <w:tc>
          <w:tcPr>
            <w:tcW w:w="1701" w:type="dxa"/>
            <w:shd w:val="clear" w:color="auto" w:fill="auto"/>
            <w:vAlign w:val="center"/>
          </w:tcPr>
          <w:p w:rsidR="00800D2E" w:rsidRPr="00137118" w:rsidRDefault="00800D2E" w:rsidP="00137118">
            <w:pPr>
              <w:jc w:val="center"/>
              <w:rPr>
                <w:rFonts w:ascii="PT Astra Serif" w:hAnsi="PT Astra Serif"/>
                <w:sz w:val="20"/>
                <w:szCs w:val="20"/>
              </w:rPr>
            </w:pPr>
            <w:r w:rsidRPr="00137118">
              <w:rPr>
                <w:rFonts w:ascii="PT Astra Serif" w:hAnsi="PT Astra Serif"/>
                <w:sz w:val="20"/>
                <w:szCs w:val="20"/>
              </w:rPr>
              <w:t>Способ предоставления предложения</w:t>
            </w:r>
          </w:p>
        </w:tc>
        <w:tc>
          <w:tcPr>
            <w:tcW w:w="3118" w:type="dxa"/>
            <w:shd w:val="clear" w:color="auto" w:fill="auto"/>
            <w:vAlign w:val="center"/>
          </w:tcPr>
          <w:p w:rsidR="00800D2E" w:rsidRPr="00137118" w:rsidRDefault="00800D2E" w:rsidP="00137118">
            <w:pPr>
              <w:jc w:val="center"/>
              <w:rPr>
                <w:rFonts w:ascii="PT Astra Serif" w:hAnsi="PT Astra Serif"/>
                <w:sz w:val="20"/>
                <w:szCs w:val="20"/>
              </w:rPr>
            </w:pPr>
            <w:r w:rsidRPr="00137118">
              <w:rPr>
                <w:rFonts w:ascii="PT Astra Serif" w:hAnsi="PT Astra Serif"/>
                <w:sz w:val="20"/>
                <w:szCs w:val="20"/>
              </w:rPr>
              <w:t>Содержание предложения</w:t>
            </w:r>
          </w:p>
        </w:tc>
        <w:tc>
          <w:tcPr>
            <w:tcW w:w="3401" w:type="dxa"/>
            <w:shd w:val="clear" w:color="auto" w:fill="auto"/>
            <w:vAlign w:val="center"/>
          </w:tcPr>
          <w:p w:rsidR="00800D2E" w:rsidRPr="00137118" w:rsidRDefault="00800D2E" w:rsidP="00137118">
            <w:pPr>
              <w:jc w:val="center"/>
              <w:rPr>
                <w:rFonts w:ascii="PT Astra Serif" w:hAnsi="PT Astra Serif"/>
                <w:sz w:val="20"/>
                <w:szCs w:val="20"/>
              </w:rPr>
            </w:pPr>
            <w:r w:rsidRPr="00137118">
              <w:rPr>
                <w:rFonts w:ascii="PT Astra Serif" w:hAnsi="PT Astra Serif"/>
                <w:sz w:val="20"/>
                <w:szCs w:val="20"/>
              </w:rPr>
              <w:t>Результат рассмотрения предложения</w:t>
            </w:r>
          </w:p>
        </w:tc>
      </w:tr>
      <w:tr w:rsidR="002B412C" w:rsidRPr="00137118" w:rsidTr="00E43366">
        <w:tc>
          <w:tcPr>
            <w:tcW w:w="567" w:type="dxa"/>
            <w:shd w:val="clear" w:color="auto" w:fill="auto"/>
          </w:tcPr>
          <w:p w:rsidR="002B412C" w:rsidRPr="00137118" w:rsidRDefault="002B412C" w:rsidP="00137118">
            <w:pPr>
              <w:jc w:val="center"/>
              <w:rPr>
                <w:rFonts w:ascii="PT Astra Serif" w:hAnsi="PT Astra Serif"/>
              </w:rPr>
            </w:pPr>
            <w:r w:rsidRPr="00137118">
              <w:rPr>
                <w:rFonts w:ascii="PT Astra Serif" w:hAnsi="PT Astra Serif"/>
              </w:rPr>
              <w:t>1.</w:t>
            </w:r>
          </w:p>
        </w:tc>
        <w:tc>
          <w:tcPr>
            <w:tcW w:w="1560" w:type="dxa"/>
            <w:shd w:val="clear" w:color="auto" w:fill="auto"/>
          </w:tcPr>
          <w:p w:rsidR="002B412C" w:rsidRPr="00137118" w:rsidRDefault="002B412C" w:rsidP="00137118">
            <w:pPr>
              <w:jc w:val="both"/>
              <w:rPr>
                <w:rFonts w:ascii="PT Astra Serif" w:hAnsi="PT Astra Serif"/>
              </w:rPr>
            </w:pPr>
            <w:r w:rsidRPr="00137118">
              <w:rPr>
                <w:rFonts w:ascii="PT Astra Serif" w:hAnsi="PT Astra Serif"/>
              </w:rPr>
              <w:t xml:space="preserve">ИП </w:t>
            </w:r>
            <w:proofErr w:type="spellStart"/>
            <w:r w:rsidRPr="00137118">
              <w:rPr>
                <w:rFonts w:ascii="PT Astra Serif" w:hAnsi="PT Astra Serif"/>
              </w:rPr>
              <w:t>Нороян</w:t>
            </w:r>
            <w:proofErr w:type="spellEnd"/>
            <w:r w:rsidRPr="00137118">
              <w:rPr>
                <w:rFonts w:ascii="PT Astra Serif" w:hAnsi="PT Astra Serif"/>
              </w:rPr>
              <w:t xml:space="preserve"> Г.А.</w:t>
            </w:r>
          </w:p>
        </w:tc>
        <w:tc>
          <w:tcPr>
            <w:tcW w:w="1701" w:type="dxa"/>
            <w:shd w:val="clear" w:color="auto" w:fill="auto"/>
          </w:tcPr>
          <w:p w:rsidR="002B412C" w:rsidRPr="00137118" w:rsidRDefault="002B412C"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2B412C" w:rsidRPr="00137118" w:rsidRDefault="002B412C"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04.07.2025 №б/н)</w:t>
            </w:r>
          </w:p>
        </w:tc>
        <w:tc>
          <w:tcPr>
            <w:tcW w:w="3118" w:type="dxa"/>
            <w:shd w:val="clear" w:color="auto" w:fill="auto"/>
          </w:tcPr>
          <w:p w:rsidR="002B412C" w:rsidRPr="00137118" w:rsidRDefault="002B412C" w:rsidP="00137118">
            <w:pPr>
              <w:jc w:val="both"/>
              <w:rPr>
                <w:rFonts w:ascii="PT Astra Serif" w:hAnsi="PT Astra Serif"/>
              </w:rPr>
            </w:pPr>
            <w:r w:rsidRPr="00137118">
              <w:rPr>
                <w:rFonts w:ascii="PT Astra Serif" w:hAnsi="PT Astra Serif"/>
                <w:color w:val="000000"/>
              </w:rPr>
              <w:t xml:space="preserve">О включении в схему размещения НТО 2 мест по адресу: </w:t>
            </w: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ало</w:t>
            </w:r>
            <w:proofErr w:type="spellEnd"/>
            <w:r w:rsidRPr="00137118">
              <w:rPr>
                <w:rFonts w:ascii="PT Astra Serif" w:hAnsi="PT Astra Serif"/>
              </w:rPr>
              <w:t>-Тобольская, 23.</w:t>
            </w:r>
          </w:p>
        </w:tc>
        <w:tc>
          <w:tcPr>
            <w:tcW w:w="3401" w:type="dxa"/>
            <w:shd w:val="clear" w:color="auto" w:fill="auto"/>
          </w:tcPr>
          <w:p w:rsidR="002B412C" w:rsidRPr="00137118" w:rsidRDefault="002B412C" w:rsidP="00137118">
            <w:pPr>
              <w:jc w:val="both"/>
              <w:rPr>
                <w:rFonts w:ascii="PT Astra Serif" w:hAnsi="PT Astra Serif"/>
              </w:rPr>
            </w:pPr>
            <w:proofErr w:type="gramStart"/>
            <w:r w:rsidRPr="00137118">
              <w:rPr>
                <w:rFonts w:ascii="PT Astra Serif" w:hAnsi="PT Astra Serif"/>
              </w:rPr>
              <w:t xml:space="preserve">Предложение отклонено в связи тем, что одно место  размещено на подземных низковольтных кабельных линиях, в охранной зоне воздушной линии электропередач, второе                             место – в охранной зоне воздушной линии электропередач, а также </w:t>
            </w:r>
            <w:r w:rsidRPr="00137118">
              <w:rPr>
                <w:rFonts w:ascii="PT Astra Serif" w:hAnsi="PT Astra Serif"/>
              </w:rPr>
              <w:lastRenderedPageBreak/>
              <w:t xml:space="preserve">данные места находятся в  границах береговой полосы общего пользования, частично в охранных зонах инженерных коммуникаций (22:63-6.2051, 22:63-6.1492), в прибрежной защитной полосе (22:00-6.1114), в </w:t>
            </w:r>
            <w:proofErr w:type="spellStart"/>
            <w:r w:rsidRPr="00137118">
              <w:rPr>
                <w:rFonts w:ascii="PT Astra Serif" w:hAnsi="PT Astra Serif"/>
              </w:rPr>
              <w:t>водоохранной</w:t>
            </w:r>
            <w:proofErr w:type="spellEnd"/>
            <w:r w:rsidRPr="00137118">
              <w:rPr>
                <w:rFonts w:ascii="PT Astra Serif" w:hAnsi="PT Astra Serif"/>
              </w:rPr>
              <w:t xml:space="preserve"> зоне (22:00-6.1113</w:t>
            </w:r>
            <w:proofErr w:type="gramEnd"/>
            <w:r w:rsidRPr="00137118">
              <w:rPr>
                <w:rFonts w:ascii="PT Astra Serif" w:hAnsi="PT Astra Serif"/>
              </w:rPr>
              <w:t xml:space="preserve">),  в зоне умеренного подтопления (22:00-6.1081), 4 </w:t>
            </w:r>
            <w:proofErr w:type="spellStart"/>
            <w:r w:rsidRPr="00137118">
              <w:rPr>
                <w:rFonts w:ascii="PT Astra Serif" w:hAnsi="PT Astra Serif"/>
              </w:rPr>
              <w:t>подзоне</w:t>
            </w:r>
            <w:proofErr w:type="spellEnd"/>
            <w:r w:rsidRPr="00137118">
              <w:rPr>
                <w:rFonts w:ascii="PT Astra Serif" w:hAnsi="PT Astra Serif"/>
              </w:rPr>
              <w:t xml:space="preserve"> </w:t>
            </w:r>
            <w:proofErr w:type="spellStart"/>
            <w:r w:rsidRPr="00137118">
              <w:rPr>
                <w:rFonts w:ascii="PT Astra Serif" w:hAnsi="PT Astra Serif"/>
              </w:rPr>
              <w:t>приаэродромной</w:t>
            </w:r>
            <w:proofErr w:type="spellEnd"/>
            <w:r w:rsidRPr="00137118">
              <w:rPr>
                <w:rFonts w:ascii="PT Astra Serif" w:hAnsi="PT Astra Serif"/>
              </w:rPr>
              <w:t xml:space="preserve"> территор</w:t>
            </w:r>
            <w:proofErr w:type="gramStart"/>
            <w:r w:rsidRPr="00137118">
              <w:rPr>
                <w:rFonts w:ascii="PT Astra Serif" w:hAnsi="PT Astra Serif"/>
              </w:rPr>
              <w:t>ии аэ</w:t>
            </w:r>
            <w:proofErr w:type="gramEnd"/>
            <w:r w:rsidRPr="00137118">
              <w:rPr>
                <w:rFonts w:ascii="PT Astra Serif" w:hAnsi="PT Astra Serif"/>
              </w:rPr>
              <w:t>родрома.</w:t>
            </w:r>
          </w:p>
        </w:tc>
      </w:tr>
      <w:tr w:rsidR="002B412C" w:rsidRPr="00137118" w:rsidTr="00B76B59">
        <w:tc>
          <w:tcPr>
            <w:tcW w:w="567" w:type="dxa"/>
            <w:shd w:val="clear" w:color="auto" w:fill="auto"/>
          </w:tcPr>
          <w:p w:rsidR="002B412C" w:rsidRPr="00137118" w:rsidRDefault="002B412C" w:rsidP="00137118">
            <w:pPr>
              <w:jc w:val="center"/>
              <w:rPr>
                <w:rFonts w:ascii="PT Astra Serif" w:hAnsi="PT Astra Serif"/>
              </w:rPr>
            </w:pPr>
            <w:r w:rsidRPr="00137118">
              <w:rPr>
                <w:rFonts w:ascii="PT Astra Serif" w:hAnsi="PT Astra Serif"/>
              </w:rPr>
              <w:lastRenderedPageBreak/>
              <w:t>2.</w:t>
            </w:r>
          </w:p>
        </w:tc>
        <w:tc>
          <w:tcPr>
            <w:tcW w:w="1560" w:type="dxa"/>
            <w:shd w:val="clear" w:color="auto" w:fill="auto"/>
          </w:tcPr>
          <w:p w:rsidR="002B412C" w:rsidRPr="00137118" w:rsidRDefault="002B412C" w:rsidP="00137118">
            <w:pPr>
              <w:jc w:val="both"/>
              <w:rPr>
                <w:rFonts w:ascii="PT Astra Serif" w:hAnsi="PT Astra Serif"/>
              </w:rPr>
            </w:pPr>
            <w:r w:rsidRPr="00137118">
              <w:rPr>
                <w:rFonts w:ascii="PT Astra Serif" w:hAnsi="PT Astra Serif"/>
              </w:rPr>
              <w:t>ИП Барсуков Е.М.</w:t>
            </w:r>
          </w:p>
        </w:tc>
        <w:tc>
          <w:tcPr>
            <w:tcW w:w="1701" w:type="dxa"/>
            <w:shd w:val="clear" w:color="auto" w:fill="auto"/>
          </w:tcPr>
          <w:p w:rsidR="002B412C" w:rsidRPr="00137118" w:rsidRDefault="002B412C"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2B412C" w:rsidRPr="00137118" w:rsidRDefault="002B412C"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10.07.2025 №б/н)</w:t>
            </w:r>
          </w:p>
        </w:tc>
        <w:tc>
          <w:tcPr>
            <w:tcW w:w="3118" w:type="dxa"/>
            <w:shd w:val="clear" w:color="auto" w:fill="auto"/>
          </w:tcPr>
          <w:p w:rsidR="002B412C" w:rsidRPr="00137118" w:rsidRDefault="002B412C" w:rsidP="00137118">
            <w:pPr>
              <w:jc w:val="both"/>
              <w:rPr>
                <w:rFonts w:ascii="PT Astra Serif" w:hAnsi="PT Astra Serif"/>
                <w:color w:val="000000"/>
              </w:rPr>
            </w:pPr>
            <w:r w:rsidRPr="00137118">
              <w:rPr>
                <w:rFonts w:ascii="PT Astra Serif" w:hAnsi="PT Astra Serif"/>
                <w:color w:val="000000"/>
              </w:rPr>
              <w:t xml:space="preserve">О включении в схему размещения НТО места по адресу: пересечение </w:t>
            </w:r>
            <w:proofErr w:type="spellStart"/>
            <w:r w:rsidRPr="00137118">
              <w:rPr>
                <w:rFonts w:ascii="PT Astra Serif" w:hAnsi="PT Astra Serif"/>
                <w:color w:val="000000"/>
              </w:rPr>
              <w:t>ул</w:t>
            </w:r>
            <w:proofErr w:type="gramStart"/>
            <w:r w:rsidRPr="00137118">
              <w:rPr>
                <w:rFonts w:ascii="PT Astra Serif" w:hAnsi="PT Astra Serif"/>
                <w:color w:val="000000"/>
              </w:rPr>
              <w:t>.А</w:t>
            </w:r>
            <w:proofErr w:type="gramEnd"/>
            <w:r w:rsidRPr="00137118">
              <w:rPr>
                <w:rFonts w:ascii="PT Astra Serif" w:hAnsi="PT Astra Serif"/>
                <w:color w:val="000000"/>
              </w:rPr>
              <w:t>ванесова</w:t>
            </w:r>
            <w:proofErr w:type="spellEnd"/>
            <w:r w:rsidRPr="00137118">
              <w:rPr>
                <w:rFonts w:ascii="PT Astra Serif" w:hAnsi="PT Astra Serif"/>
                <w:color w:val="000000"/>
              </w:rPr>
              <w:t xml:space="preserve"> и </w:t>
            </w:r>
            <w:proofErr w:type="spellStart"/>
            <w:r w:rsidRPr="00137118">
              <w:rPr>
                <w:rFonts w:ascii="PT Astra Serif" w:hAnsi="PT Astra Serif"/>
                <w:color w:val="000000"/>
              </w:rPr>
              <w:t>пер.Карева</w:t>
            </w:r>
            <w:proofErr w:type="spellEnd"/>
            <w:r w:rsidRPr="00137118">
              <w:rPr>
                <w:rFonts w:ascii="PT Astra Serif" w:hAnsi="PT Astra Serif"/>
                <w:color w:val="000000"/>
              </w:rPr>
              <w:t>.</w:t>
            </w:r>
          </w:p>
        </w:tc>
        <w:tc>
          <w:tcPr>
            <w:tcW w:w="3401" w:type="dxa"/>
            <w:shd w:val="clear" w:color="auto" w:fill="auto"/>
          </w:tcPr>
          <w:p w:rsidR="002B412C" w:rsidRPr="00137118" w:rsidRDefault="00512C29" w:rsidP="00137118">
            <w:pPr>
              <w:pStyle w:val="Default"/>
              <w:jc w:val="both"/>
              <w:rPr>
                <w:rFonts w:ascii="PT Astra Serif" w:hAnsi="PT Astra Serif"/>
              </w:rPr>
            </w:pPr>
            <w:proofErr w:type="gramStart"/>
            <w:r w:rsidRPr="00137118">
              <w:rPr>
                <w:rFonts w:ascii="PT Astra Serif" w:hAnsi="PT Astra Serif"/>
              </w:rPr>
              <w:t xml:space="preserve">Предложение </w:t>
            </w:r>
            <w:r w:rsidRPr="00137118">
              <w:rPr>
                <w:rFonts w:ascii="PT Astra Serif" w:eastAsia="Calibri" w:hAnsi="PT Astra Serif"/>
              </w:rPr>
              <w:t>отклонено в связи с тем, что объект</w:t>
            </w:r>
            <w:r w:rsidRPr="00137118">
              <w:rPr>
                <w:rFonts w:ascii="PT Astra Serif" w:hAnsi="PT Astra Serif"/>
              </w:rPr>
              <w:t xml:space="preserve"> </w:t>
            </w:r>
            <w:r w:rsidR="001C402C" w:rsidRPr="00137118">
              <w:rPr>
                <w:rFonts w:ascii="PT Astra Serif" w:hAnsi="PT Astra Serif"/>
              </w:rPr>
              <w:t>размещен на линиях связи, в охранной зоне, ливневой канализации, частично в охранных зонах линий и сооружений связи и линий и сооружений радиофикации (22:63-6.3511, 22:00-6.963, 22:63-6.3521), в 3 поясе зоны санитарной охраны источников питьевого и хозяйственно-бытового водоснабжения</w:t>
            </w:r>
            <w:proofErr w:type="gramEnd"/>
          </w:p>
        </w:tc>
      </w:tr>
      <w:tr w:rsidR="00DA31F2" w:rsidRPr="00137118" w:rsidTr="00E43366">
        <w:tc>
          <w:tcPr>
            <w:tcW w:w="567" w:type="dxa"/>
            <w:shd w:val="clear" w:color="auto" w:fill="auto"/>
          </w:tcPr>
          <w:p w:rsidR="00DA31F2" w:rsidRPr="00137118" w:rsidRDefault="00DA31F2" w:rsidP="00137118">
            <w:pPr>
              <w:jc w:val="center"/>
              <w:rPr>
                <w:rFonts w:ascii="PT Astra Serif" w:hAnsi="PT Astra Serif"/>
              </w:rPr>
            </w:pPr>
            <w:r w:rsidRPr="00137118">
              <w:rPr>
                <w:rFonts w:ascii="PT Astra Serif" w:hAnsi="PT Astra Serif"/>
              </w:rPr>
              <w:t>3.</w:t>
            </w:r>
          </w:p>
        </w:tc>
        <w:tc>
          <w:tcPr>
            <w:tcW w:w="1560" w:type="dxa"/>
            <w:shd w:val="clear" w:color="auto" w:fill="auto"/>
          </w:tcPr>
          <w:p w:rsidR="00DA31F2" w:rsidRPr="00137118" w:rsidRDefault="00DA31F2" w:rsidP="00137118">
            <w:pPr>
              <w:jc w:val="both"/>
              <w:rPr>
                <w:rFonts w:ascii="PT Astra Serif" w:hAnsi="PT Astra Serif"/>
              </w:rPr>
            </w:pPr>
            <w:r w:rsidRPr="00137118">
              <w:rPr>
                <w:rFonts w:ascii="PT Astra Serif" w:hAnsi="PT Astra Serif"/>
                <w:color w:val="000000"/>
              </w:rPr>
              <w:t>ИП Кушнерик С.А.</w:t>
            </w:r>
          </w:p>
        </w:tc>
        <w:tc>
          <w:tcPr>
            <w:tcW w:w="1701" w:type="dxa"/>
            <w:shd w:val="clear" w:color="auto" w:fill="auto"/>
          </w:tcPr>
          <w:p w:rsidR="00DA31F2" w:rsidRPr="00137118" w:rsidRDefault="00DA31F2"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DA31F2" w:rsidRPr="00137118" w:rsidRDefault="00DA31F2"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16.07.2025 №б/н)</w:t>
            </w:r>
          </w:p>
        </w:tc>
        <w:tc>
          <w:tcPr>
            <w:tcW w:w="3118" w:type="dxa"/>
            <w:shd w:val="clear" w:color="auto" w:fill="auto"/>
          </w:tcPr>
          <w:p w:rsidR="00DA31F2" w:rsidRPr="00137118" w:rsidRDefault="00DA31F2" w:rsidP="00137118">
            <w:pPr>
              <w:jc w:val="both"/>
              <w:rPr>
                <w:rFonts w:ascii="PT Astra Serif" w:hAnsi="PT Astra Serif"/>
              </w:rPr>
            </w:pPr>
            <w:r w:rsidRPr="00137118">
              <w:rPr>
                <w:rFonts w:ascii="PT Astra Serif" w:hAnsi="PT Astra Serif"/>
                <w:color w:val="000000"/>
              </w:rPr>
              <w:t xml:space="preserve">О включении в схему размещения НТО места по адресу: </w:t>
            </w:r>
            <w:proofErr w:type="spellStart"/>
            <w:r w:rsidRPr="00137118">
              <w:rPr>
                <w:rFonts w:ascii="PT Astra Serif" w:hAnsi="PT Astra Serif"/>
              </w:rPr>
              <w:t>с</w:t>
            </w:r>
            <w:proofErr w:type="gramStart"/>
            <w:r w:rsidRPr="00137118">
              <w:rPr>
                <w:rFonts w:ascii="PT Astra Serif" w:hAnsi="PT Astra Serif"/>
              </w:rPr>
              <w:t>.Л</w:t>
            </w:r>
            <w:proofErr w:type="gramEnd"/>
            <w:r w:rsidRPr="00137118">
              <w:rPr>
                <w:rFonts w:ascii="PT Astra Serif" w:hAnsi="PT Astra Serif"/>
              </w:rPr>
              <w:t>ебяжье</w:t>
            </w:r>
            <w:proofErr w:type="spellEnd"/>
            <w:r w:rsidRPr="00137118">
              <w:rPr>
                <w:rFonts w:ascii="PT Astra Serif" w:hAnsi="PT Astra Serif"/>
              </w:rPr>
              <w:t xml:space="preserve">, </w:t>
            </w:r>
            <w:proofErr w:type="spellStart"/>
            <w:r w:rsidRPr="00137118">
              <w:rPr>
                <w:rFonts w:ascii="PT Astra Serif" w:hAnsi="PT Astra Serif"/>
              </w:rPr>
              <w:t>ул.Опытная</w:t>
            </w:r>
            <w:proofErr w:type="spellEnd"/>
            <w:r w:rsidRPr="00137118">
              <w:rPr>
                <w:rFonts w:ascii="PT Astra Serif" w:hAnsi="PT Astra Serif"/>
              </w:rPr>
              <w:t xml:space="preserve"> Станция, 15а.</w:t>
            </w:r>
          </w:p>
        </w:tc>
        <w:tc>
          <w:tcPr>
            <w:tcW w:w="3401" w:type="dxa"/>
            <w:shd w:val="clear" w:color="auto" w:fill="auto"/>
          </w:tcPr>
          <w:p w:rsidR="00DA31F2" w:rsidRPr="00137118" w:rsidRDefault="00DA31F2" w:rsidP="00137118">
            <w:pPr>
              <w:jc w:val="both"/>
              <w:outlineLvl w:val="1"/>
              <w:rPr>
                <w:rFonts w:ascii="PT Astra Serif" w:eastAsia="Calibri" w:hAnsi="PT Astra Serif"/>
                <w:lang w:eastAsia="en-US"/>
              </w:rPr>
            </w:pPr>
            <w:r w:rsidRPr="00137118">
              <w:rPr>
                <w:rFonts w:ascii="PT Astra Serif" w:eastAsia="Calibri" w:hAnsi="PT Astra Serif"/>
                <w:lang w:eastAsia="en-US"/>
              </w:rPr>
              <w:t>Предложение учтено при доработке проекта постановления.</w:t>
            </w:r>
          </w:p>
        </w:tc>
      </w:tr>
      <w:tr w:rsidR="00870887" w:rsidRPr="00137118" w:rsidTr="00E43366">
        <w:tc>
          <w:tcPr>
            <w:tcW w:w="567" w:type="dxa"/>
            <w:shd w:val="clear" w:color="auto" w:fill="auto"/>
          </w:tcPr>
          <w:p w:rsidR="00870887" w:rsidRPr="00137118" w:rsidRDefault="00870887" w:rsidP="00137118">
            <w:pPr>
              <w:jc w:val="center"/>
              <w:rPr>
                <w:rFonts w:ascii="PT Astra Serif" w:hAnsi="PT Astra Serif"/>
              </w:rPr>
            </w:pPr>
            <w:r w:rsidRPr="00137118">
              <w:rPr>
                <w:rFonts w:ascii="PT Astra Serif" w:hAnsi="PT Astra Serif"/>
              </w:rPr>
              <w:t>4.</w:t>
            </w:r>
          </w:p>
        </w:tc>
        <w:tc>
          <w:tcPr>
            <w:tcW w:w="1560" w:type="dxa"/>
            <w:shd w:val="clear" w:color="auto" w:fill="auto"/>
          </w:tcPr>
          <w:p w:rsidR="00870887" w:rsidRPr="00137118" w:rsidRDefault="00870887" w:rsidP="00137118">
            <w:pPr>
              <w:jc w:val="both"/>
              <w:rPr>
                <w:rFonts w:ascii="PT Astra Serif" w:hAnsi="PT Astra Serif"/>
              </w:rPr>
            </w:pPr>
            <w:proofErr w:type="spellStart"/>
            <w:r w:rsidRPr="00137118">
              <w:rPr>
                <w:rFonts w:ascii="PT Astra Serif" w:hAnsi="PT Astra Serif"/>
              </w:rPr>
              <w:t>Админист</w:t>
            </w:r>
            <w:proofErr w:type="spellEnd"/>
            <w:r w:rsidRPr="00137118">
              <w:rPr>
                <w:rFonts w:ascii="PT Astra Serif" w:hAnsi="PT Astra Serif"/>
              </w:rPr>
              <w:t xml:space="preserve">-рация </w:t>
            </w:r>
            <w:proofErr w:type="spellStart"/>
            <w:r w:rsidRPr="00137118">
              <w:rPr>
                <w:rFonts w:ascii="PT Astra Serif" w:hAnsi="PT Astra Serif"/>
              </w:rPr>
              <w:t>Октябрьско-го</w:t>
            </w:r>
            <w:proofErr w:type="spellEnd"/>
            <w:r w:rsidRPr="00137118">
              <w:rPr>
                <w:rFonts w:ascii="PT Astra Serif" w:hAnsi="PT Astra Serif"/>
              </w:rPr>
              <w:t xml:space="preserve"> района </w:t>
            </w:r>
            <w:proofErr w:type="spellStart"/>
            <w:r w:rsidRPr="00137118">
              <w:rPr>
                <w:rFonts w:ascii="PT Astra Serif" w:hAnsi="PT Astra Serif"/>
              </w:rPr>
              <w:t>г</w:t>
            </w:r>
            <w:proofErr w:type="gramStart"/>
            <w:r w:rsidRPr="00137118">
              <w:rPr>
                <w:rFonts w:ascii="PT Astra Serif" w:hAnsi="PT Astra Serif"/>
              </w:rPr>
              <w:t>.Б</w:t>
            </w:r>
            <w:proofErr w:type="gramEnd"/>
            <w:r w:rsidRPr="00137118">
              <w:rPr>
                <w:rFonts w:ascii="PT Astra Serif" w:hAnsi="PT Astra Serif"/>
              </w:rPr>
              <w:t>арнаула</w:t>
            </w:r>
            <w:proofErr w:type="spellEnd"/>
          </w:p>
        </w:tc>
        <w:tc>
          <w:tcPr>
            <w:tcW w:w="17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870887" w:rsidRPr="00137118" w:rsidRDefault="00870887"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16.07.2025 №200/О-21/исх-1941)</w:t>
            </w:r>
          </w:p>
        </w:tc>
        <w:tc>
          <w:tcPr>
            <w:tcW w:w="3118"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Предложения о внесении изменений в схему размещения НТО:</w:t>
            </w:r>
          </w:p>
          <w:p w:rsidR="00870887" w:rsidRPr="00137118" w:rsidRDefault="00870887" w:rsidP="00137118">
            <w:pPr>
              <w:jc w:val="both"/>
              <w:rPr>
                <w:rFonts w:ascii="PT Astra Serif" w:hAnsi="PT Astra Serif"/>
              </w:rPr>
            </w:pPr>
            <w:r w:rsidRPr="00137118">
              <w:rPr>
                <w:rFonts w:ascii="PT Astra Serif" w:hAnsi="PT Astra Serif"/>
              </w:rPr>
              <w:t xml:space="preserve">1. увеличить площадь НТО по адресам: </w:t>
            </w:r>
            <w:proofErr w:type="spellStart"/>
            <w:r w:rsidRPr="00137118">
              <w:rPr>
                <w:rFonts w:ascii="PT Astra Serif" w:hAnsi="PT Astra Serif"/>
              </w:rPr>
              <w:t>ул</w:t>
            </w:r>
            <w:proofErr w:type="gramStart"/>
            <w:r w:rsidRPr="00137118">
              <w:rPr>
                <w:rFonts w:ascii="PT Astra Serif" w:hAnsi="PT Astra Serif"/>
              </w:rPr>
              <w:t>.Ч</w:t>
            </w:r>
            <w:proofErr w:type="gramEnd"/>
            <w:r w:rsidRPr="00137118">
              <w:rPr>
                <w:rFonts w:ascii="PT Astra Serif" w:hAnsi="PT Astra Serif"/>
              </w:rPr>
              <w:t>ихачева</w:t>
            </w:r>
            <w:proofErr w:type="spellEnd"/>
            <w:r w:rsidRPr="00137118">
              <w:rPr>
                <w:rFonts w:ascii="PT Astra Serif" w:hAnsi="PT Astra Serif"/>
              </w:rPr>
              <w:t xml:space="preserve">, 14 (1-я точка), </w:t>
            </w:r>
            <w:proofErr w:type="spellStart"/>
            <w:r w:rsidRPr="00137118">
              <w:rPr>
                <w:rFonts w:ascii="PT Astra Serif" w:hAnsi="PT Astra Serif"/>
              </w:rPr>
              <w:t>пр-кт</w:t>
            </w:r>
            <w:proofErr w:type="spellEnd"/>
            <w:r w:rsidRPr="00137118">
              <w:rPr>
                <w:rFonts w:ascii="PT Astra Serif" w:hAnsi="PT Astra Serif"/>
              </w:rPr>
              <w:t xml:space="preserve"> Калинина, 65б, ул.40 лет Октября, 4, </w:t>
            </w:r>
            <w:proofErr w:type="spellStart"/>
            <w:r w:rsidRPr="00137118">
              <w:rPr>
                <w:rFonts w:ascii="PT Astra Serif" w:hAnsi="PT Astra Serif"/>
              </w:rPr>
              <w:t>ул.Германа</w:t>
            </w:r>
            <w:proofErr w:type="spellEnd"/>
            <w:r w:rsidRPr="00137118">
              <w:rPr>
                <w:rFonts w:ascii="PT Astra Serif" w:hAnsi="PT Astra Serif"/>
              </w:rPr>
              <w:t xml:space="preserve"> Титова, 23, </w:t>
            </w:r>
            <w:proofErr w:type="spellStart"/>
            <w:r w:rsidRPr="00137118">
              <w:rPr>
                <w:rFonts w:ascii="PT Astra Serif" w:hAnsi="PT Astra Serif"/>
              </w:rPr>
              <w:t>ул.П.С</w:t>
            </w:r>
            <w:proofErr w:type="spellEnd"/>
            <w:r w:rsidRPr="00137118">
              <w:rPr>
                <w:rFonts w:ascii="PT Astra Serif" w:hAnsi="PT Astra Serif"/>
              </w:rPr>
              <w:t xml:space="preserve">. Кулагина, 3в/1, </w:t>
            </w:r>
            <w:proofErr w:type="spellStart"/>
            <w:r w:rsidRPr="00137118">
              <w:rPr>
                <w:rFonts w:ascii="PT Astra Serif" w:hAnsi="PT Astra Serif"/>
              </w:rPr>
              <w:t>ул.Эмилии</w:t>
            </w:r>
            <w:proofErr w:type="spellEnd"/>
            <w:r w:rsidRPr="00137118">
              <w:rPr>
                <w:rFonts w:ascii="PT Astra Serif" w:hAnsi="PT Astra Serif"/>
              </w:rPr>
              <w:t xml:space="preserve"> Алексеевой, 55, </w:t>
            </w:r>
            <w:proofErr w:type="spellStart"/>
            <w:r w:rsidRPr="00137118">
              <w:rPr>
                <w:rFonts w:ascii="PT Astra Serif" w:hAnsi="PT Astra Serif"/>
              </w:rPr>
              <w:t>ул.Германа</w:t>
            </w:r>
            <w:proofErr w:type="spellEnd"/>
            <w:r w:rsidRPr="00137118">
              <w:rPr>
                <w:rFonts w:ascii="PT Astra Serif" w:hAnsi="PT Astra Serif"/>
              </w:rPr>
              <w:t xml:space="preserve"> Титова, 40, </w:t>
            </w:r>
            <w:proofErr w:type="spellStart"/>
            <w:r w:rsidRPr="00137118">
              <w:rPr>
                <w:rFonts w:ascii="PT Astra Serif" w:hAnsi="PT Astra Serif"/>
              </w:rPr>
              <w:t>пр-кт</w:t>
            </w:r>
            <w:proofErr w:type="spellEnd"/>
            <w:r w:rsidRPr="00137118">
              <w:rPr>
                <w:rFonts w:ascii="PT Astra Serif" w:hAnsi="PT Astra Serif"/>
              </w:rPr>
              <w:t xml:space="preserve"> Ленина, 88;</w:t>
            </w:r>
          </w:p>
          <w:p w:rsidR="00870887" w:rsidRPr="00137118" w:rsidRDefault="00870887" w:rsidP="00137118">
            <w:pPr>
              <w:jc w:val="both"/>
              <w:rPr>
                <w:rFonts w:ascii="PT Astra Serif" w:hAnsi="PT Astra Serif"/>
              </w:rPr>
            </w:pPr>
            <w:r w:rsidRPr="00137118">
              <w:rPr>
                <w:rFonts w:ascii="PT Astra Serif" w:hAnsi="PT Astra Serif"/>
              </w:rPr>
              <w:t xml:space="preserve">2. включить в схему места по адресам: </w:t>
            </w:r>
            <w:proofErr w:type="spellStart"/>
            <w:r w:rsidRPr="00137118">
              <w:rPr>
                <w:rFonts w:ascii="PT Astra Serif" w:hAnsi="PT Astra Serif"/>
              </w:rPr>
              <w:t>ул</w:t>
            </w:r>
            <w:proofErr w:type="gramStart"/>
            <w:r w:rsidRPr="00137118">
              <w:rPr>
                <w:rFonts w:ascii="PT Astra Serif" w:hAnsi="PT Astra Serif"/>
              </w:rPr>
              <w:t>.С</w:t>
            </w:r>
            <w:proofErr w:type="gramEnd"/>
            <w:r w:rsidRPr="00137118">
              <w:rPr>
                <w:rFonts w:ascii="PT Astra Serif" w:hAnsi="PT Astra Serif"/>
              </w:rPr>
              <w:t>мирнова</w:t>
            </w:r>
            <w:proofErr w:type="spellEnd"/>
            <w:r w:rsidRPr="00137118">
              <w:rPr>
                <w:rFonts w:ascii="PT Astra Serif" w:hAnsi="PT Astra Serif"/>
              </w:rPr>
              <w:t xml:space="preserve">, 46/1, 6 мест по </w:t>
            </w:r>
            <w:proofErr w:type="spellStart"/>
            <w:r w:rsidRPr="00137118">
              <w:rPr>
                <w:rFonts w:ascii="PT Astra Serif" w:hAnsi="PT Astra Serif"/>
              </w:rPr>
              <w:t>ул.Северо</w:t>
            </w:r>
            <w:proofErr w:type="spellEnd"/>
            <w:r w:rsidRPr="00137118">
              <w:rPr>
                <w:rFonts w:ascii="PT Astra Serif" w:hAnsi="PT Astra Serif"/>
              </w:rPr>
              <w:t xml:space="preserve">-Западная, 62; </w:t>
            </w:r>
            <w:proofErr w:type="spellStart"/>
            <w:r w:rsidRPr="00137118">
              <w:rPr>
                <w:rFonts w:ascii="PT Astra Serif" w:hAnsi="PT Astra Serif"/>
              </w:rPr>
              <w:t>ул.Проф</w:t>
            </w:r>
            <w:bookmarkStart w:id="0" w:name="_GoBack"/>
            <w:bookmarkEnd w:id="0"/>
            <w:r w:rsidRPr="00137118">
              <w:rPr>
                <w:rFonts w:ascii="PT Astra Serif" w:hAnsi="PT Astra Serif"/>
              </w:rPr>
              <w:t>союзов</w:t>
            </w:r>
            <w:proofErr w:type="spellEnd"/>
            <w:r w:rsidRPr="00137118">
              <w:rPr>
                <w:rFonts w:ascii="PT Astra Serif" w:hAnsi="PT Astra Serif"/>
              </w:rPr>
              <w:t>, 4;</w:t>
            </w:r>
          </w:p>
          <w:p w:rsidR="00870887" w:rsidRPr="00137118" w:rsidRDefault="00870887" w:rsidP="00137118">
            <w:pPr>
              <w:jc w:val="both"/>
              <w:rPr>
                <w:rFonts w:ascii="PT Astra Serif" w:hAnsi="PT Astra Serif"/>
              </w:rPr>
            </w:pPr>
            <w:r w:rsidRPr="00137118">
              <w:rPr>
                <w:rFonts w:ascii="PT Astra Serif" w:hAnsi="PT Astra Serif"/>
              </w:rPr>
              <w:lastRenderedPageBreak/>
              <w:t xml:space="preserve">3. исключить из схемы объект по адресу: </w:t>
            </w:r>
            <w:proofErr w:type="spellStart"/>
            <w:r w:rsidRPr="00137118">
              <w:rPr>
                <w:rFonts w:ascii="PT Astra Serif" w:hAnsi="PT Astra Serif"/>
              </w:rPr>
              <w:t>ул</w:t>
            </w:r>
            <w:proofErr w:type="gramStart"/>
            <w:r w:rsidRPr="00137118">
              <w:rPr>
                <w:rFonts w:ascii="PT Astra Serif" w:hAnsi="PT Astra Serif"/>
              </w:rPr>
              <w:t>.С</w:t>
            </w:r>
            <w:proofErr w:type="gramEnd"/>
            <w:r w:rsidRPr="00137118">
              <w:rPr>
                <w:rFonts w:ascii="PT Astra Serif" w:hAnsi="PT Astra Serif"/>
              </w:rPr>
              <w:t>еверо</w:t>
            </w:r>
            <w:proofErr w:type="spellEnd"/>
            <w:r w:rsidRPr="00137118">
              <w:rPr>
                <w:rFonts w:ascii="PT Astra Serif" w:hAnsi="PT Astra Serif"/>
              </w:rPr>
              <w:t>-Западная, 58;</w:t>
            </w:r>
          </w:p>
          <w:p w:rsidR="00870887" w:rsidRPr="00137118" w:rsidRDefault="00870887" w:rsidP="00137118">
            <w:pPr>
              <w:jc w:val="both"/>
              <w:rPr>
                <w:rFonts w:ascii="PT Astra Serif" w:hAnsi="PT Astra Serif"/>
              </w:rPr>
            </w:pPr>
            <w:r w:rsidRPr="00137118">
              <w:rPr>
                <w:rFonts w:ascii="PT Astra Serif" w:hAnsi="PT Astra Serif"/>
              </w:rPr>
              <w:t xml:space="preserve">4. перенести из Приложения 6 (компенсационные места) в Приложение 4 место по адресу: </w:t>
            </w:r>
            <w:proofErr w:type="spellStart"/>
            <w:r w:rsidRPr="00137118">
              <w:rPr>
                <w:rFonts w:ascii="PT Astra Serif" w:hAnsi="PT Astra Serif"/>
              </w:rPr>
              <w:t>пр-кт</w:t>
            </w:r>
            <w:proofErr w:type="spellEnd"/>
            <w:r w:rsidRPr="00137118">
              <w:rPr>
                <w:rFonts w:ascii="PT Astra Serif" w:hAnsi="PT Astra Serif"/>
              </w:rPr>
              <w:t xml:space="preserve"> Калинина, 18.</w:t>
            </w:r>
          </w:p>
        </w:tc>
        <w:tc>
          <w:tcPr>
            <w:tcW w:w="34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lastRenderedPageBreak/>
              <w:t>Предложения:</w:t>
            </w:r>
          </w:p>
          <w:p w:rsidR="00236B78" w:rsidRPr="00137118" w:rsidRDefault="00870887" w:rsidP="00137118">
            <w:pPr>
              <w:jc w:val="both"/>
              <w:rPr>
                <w:rFonts w:ascii="PT Astra Serif" w:hAnsi="PT Astra Serif"/>
              </w:rPr>
            </w:pPr>
            <w:r w:rsidRPr="00137118">
              <w:rPr>
                <w:rFonts w:ascii="PT Astra Serif" w:hAnsi="PT Astra Serif"/>
              </w:rPr>
              <w:t xml:space="preserve">1. </w:t>
            </w:r>
            <w:r w:rsidR="00236B78" w:rsidRPr="00137118">
              <w:rPr>
                <w:rFonts w:ascii="PT Astra Serif" w:hAnsi="PT Astra Serif"/>
              </w:rPr>
              <w:t xml:space="preserve">об </w:t>
            </w:r>
            <w:r w:rsidRPr="00137118">
              <w:rPr>
                <w:rFonts w:ascii="PT Astra Serif" w:hAnsi="PT Astra Serif"/>
              </w:rPr>
              <w:t>увелич</w:t>
            </w:r>
            <w:r w:rsidR="00236B78" w:rsidRPr="00137118">
              <w:rPr>
                <w:rFonts w:ascii="PT Astra Serif" w:hAnsi="PT Astra Serif"/>
              </w:rPr>
              <w:t>ении</w:t>
            </w:r>
            <w:r w:rsidRPr="00137118">
              <w:rPr>
                <w:rFonts w:ascii="PT Astra Serif" w:hAnsi="PT Astra Serif"/>
              </w:rPr>
              <w:t xml:space="preserve"> площад</w:t>
            </w:r>
            <w:r w:rsidR="00236B78" w:rsidRPr="00137118">
              <w:rPr>
                <w:rFonts w:ascii="PT Astra Serif" w:hAnsi="PT Astra Serif"/>
              </w:rPr>
              <w:t>и</w:t>
            </w:r>
            <w:r w:rsidRPr="00137118">
              <w:rPr>
                <w:rFonts w:ascii="PT Astra Serif" w:hAnsi="PT Astra Serif"/>
              </w:rPr>
              <w:t xml:space="preserve"> НТО по адресам: </w:t>
            </w:r>
          </w:p>
          <w:p w:rsidR="00C97147" w:rsidRPr="00137118" w:rsidRDefault="00236B78" w:rsidP="00137118">
            <w:pPr>
              <w:jc w:val="both"/>
              <w:rPr>
                <w:rFonts w:ascii="PT Astra Serif" w:hAnsi="PT Astra Serif"/>
              </w:rPr>
            </w:pPr>
            <w:r w:rsidRPr="00137118">
              <w:rPr>
                <w:rFonts w:ascii="PT Astra Serif" w:hAnsi="PT Astra Serif"/>
              </w:rPr>
              <w:t xml:space="preserve">отклонены: </w:t>
            </w:r>
            <w:proofErr w:type="spellStart"/>
            <w:r w:rsidR="00870887" w:rsidRPr="00137118">
              <w:rPr>
                <w:rFonts w:ascii="PT Astra Serif" w:hAnsi="PT Astra Serif"/>
              </w:rPr>
              <w:t>ул</w:t>
            </w:r>
            <w:proofErr w:type="gramStart"/>
            <w:r w:rsidR="00870887" w:rsidRPr="00137118">
              <w:rPr>
                <w:rFonts w:ascii="PT Astra Serif" w:hAnsi="PT Astra Serif"/>
              </w:rPr>
              <w:t>.Ч</w:t>
            </w:r>
            <w:proofErr w:type="gramEnd"/>
            <w:r w:rsidR="00870887" w:rsidRPr="00137118">
              <w:rPr>
                <w:rFonts w:ascii="PT Astra Serif" w:hAnsi="PT Astra Serif"/>
              </w:rPr>
              <w:t>ихачева</w:t>
            </w:r>
            <w:proofErr w:type="spellEnd"/>
            <w:r w:rsidR="00870887" w:rsidRPr="00137118">
              <w:rPr>
                <w:rFonts w:ascii="PT Astra Serif" w:hAnsi="PT Astra Serif"/>
              </w:rPr>
              <w:t>, 14 (1-я точка)</w:t>
            </w:r>
            <w:r w:rsidRPr="00137118">
              <w:rPr>
                <w:rFonts w:ascii="PT Astra Serif" w:hAnsi="PT Astra Serif"/>
              </w:rPr>
              <w:t xml:space="preserve"> - расположен частично на территории </w:t>
            </w:r>
            <w:proofErr w:type="spellStart"/>
            <w:r w:rsidRPr="00137118">
              <w:rPr>
                <w:rFonts w:ascii="PT Astra Serif" w:hAnsi="PT Astra Serif"/>
              </w:rPr>
              <w:t>зем.участке</w:t>
            </w:r>
            <w:proofErr w:type="spellEnd"/>
            <w:r w:rsidRPr="00137118">
              <w:rPr>
                <w:rFonts w:ascii="PT Astra Serif" w:hAnsi="PT Astra Serif"/>
              </w:rPr>
              <w:t xml:space="preserve"> МКД, на подземной тепловой сети, в охранной зоне  водопроводной сети </w:t>
            </w:r>
            <w:r w:rsidRPr="00137118">
              <w:rPr>
                <w:rFonts w:ascii="PT Astra Serif" w:hAnsi="PT Astra Serif"/>
                <w:lang w:val="en-US"/>
              </w:rPr>
              <w:t>D</w:t>
            </w:r>
            <w:r w:rsidRPr="00137118">
              <w:rPr>
                <w:rFonts w:ascii="PT Astra Serif" w:hAnsi="PT Astra Serif"/>
              </w:rPr>
              <w:t xml:space="preserve">300, 3,4,5,6 </w:t>
            </w:r>
            <w:proofErr w:type="spellStart"/>
            <w:r w:rsidRPr="00137118">
              <w:rPr>
                <w:rFonts w:ascii="PT Astra Serif" w:hAnsi="PT Astra Serif"/>
              </w:rPr>
              <w:t>подзоне</w:t>
            </w:r>
            <w:proofErr w:type="spellEnd"/>
            <w:r w:rsidRPr="00137118">
              <w:rPr>
                <w:rFonts w:ascii="PT Astra Serif" w:hAnsi="PT Astra Serif"/>
              </w:rPr>
              <w:t xml:space="preserve"> </w:t>
            </w:r>
            <w:proofErr w:type="spellStart"/>
            <w:r w:rsidRPr="00137118">
              <w:rPr>
                <w:rFonts w:ascii="PT Astra Serif" w:hAnsi="PT Astra Serif"/>
              </w:rPr>
              <w:t>приаэродромной</w:t>
            </w:r>
            <w:proofErr w:type="spellEnd"/>
            <w:r w:rsidRPr="00137118">
              <w:rPr>
                <w:rFonts w:ascii="PT Astra Serif" w:hAnsi="PT Astra Serif"/>
              </w:rPr>
              <w:t xml:space="preserve"> территории аэродрома, </w:t>
            </w:r>
            <w:r w:rsidRPr="00137118">
              <w:rPr>
                <w:rFonts w:ascii="PT Astra Serif" w:hAnsi="PT Astra Serif"/>
                <w:color w:val="000000"/>
              </w:rPr>
              <w:t>3 поясе зоны санитарной охраны источников питьевого и хозяйственно-бытового водоснабжения;</w:t>
            </w:r>
            <w:r w:rsidR="00C97147" w:rsidRPr="00137118">
              <w:rPr>
                <w:rFonts w:ascii="PT Astra Serif" w:hAnsi="PT Astra Serif"/>
              </w:rPr>
              <w:t xml:space="preserve"> </w:t>
            </w:r>
            <w:proofErr w:type="spellStart"/>
            <w:proofErr w:type="gramStart"/>
            <w:r w:rsidR="00C97147" w:rsidRPr="00137118">
              <w:rPr>
                <w:rFonts w:ascii="PT Astra Serif" w:hAnsi="PT Astra Serif"/>
              </w:rPr>
              <w:t>пр-кт</w:t>
            </w:r>
            <w:proofErr w:type="spellEnd"/>
            <w:r w:rsidR="00C97147" w:rsidRPr="00137118">
              <w:rPr>
                <w:rFonts w:ascii="PT Astra Serif" w:hAnsi="PT Astra Serif"/>
              </w:rPr>
              <w:t xml:space="preserve"> Калинина, 65б –</w:t>
            </w:r>
            <w:r w:rsidR="00C97147" w:rsidRPr="00137118">
              <w:rPr>
                <w:rFonts w:ascii="PT Astra Serif" w:hAnsi="PT Astra Serif"/>
                <w:color w:val="000000"/>
              </w:rPr>
              <w:t xml:space="preserve"> размещен в </w:t>
            </w:r>
            <w:r w:rsidR="00C97147" w:rsidRPr="00137118">
              <w:rPr>
                <w:rFonts w:ascii="PT Astra Serif" w:hAnsi="PT Astra Serif"/>
                <w:color w:val="000000"/>
              </w:rPr>
              <w:lastRenderedPageBreak/>
              <w:t xml:space="preserve">охранной зоне тепловой сети диаметром от 273 до 820, </w:t>
            </w:r>
            <w:r w:rsidR="00C97147" w:rsidRPr="00137118">
              <w:rPr>
                <w:rFonts w:ascii="PT Astra Serif" w:hAnsi="PT Astra Serif"/>
              </w:rPr>
              <w:t>на подземной линии связи, частично в охранной зоне инженерных коммуникаций (22:63-6.5381), в санитарно-защитная зона предприятий, сооружений и иных объектов (22:63-6.4291, 22:63-6.4482);</w:t>
            </w:r>
            <w:r w:rsidR="00DD45BA" w:rsidRPr="00137118">
              <w:rPr>
                <w:rFonts w:ascii="PT Astra Serif" w:hAnsi="PT Astra Serif"/>
              </w:rPr>
              <w:t xml:space="preserve">   </w:t>
            </w:r>
            <w:r w:rsidR="00C97147" w:rsidRPr="00137118">
              <w:rPr>
                <w:rFonts w:ascii="PT Astra Serif" w:hAnsi="PT Astra Serif"/>
              </w:rPr>
              <w:t xml:space="preserve">3 поясе зоны санитарной охраны источников питьевого и хозяйственно-бытового водоснабжения, 3,4,5,6 </w:t>
            </w:r>
            <w:proofErr w:type="spellStart"/>
            <w:r w:rsidR="00C97147" w:rsidRPr="00137118">
              <w:rPr>
                <w:rFonts w:ascii="PT Astra Serif" w:hAnsi="PT Astra Serif"/>
              </w:rPr>
              <w:t>подзоне</w:t>
            </w:r>
            <w:proofErr w:type="spellEnd"/>
            <w:r w:rsidR="00C97147" w:rsidRPr="00137118">
              <w:rPr>
                <w:rFonts w:ascii="PT Astra Serif" w:hAnsi="PT Astra Serif"/>
              </w:rPr>
              <w:t xml:space="preserve"> </w:t>
            </w:r>
            <w:proofErr w:type="spellStart"/>
            <w:r w:rsidR="00C97147" w:rsidRPr="00137118">
              <w:rPr>
                <w:rFonts w:ascii="PT Astra Serif" w:hAnsi="PT Astra Serif"/>
              </w:rPr>
              <w:t>приаэродромной</w:t>
            </w:r>
            <w:proofErr w:type="spellEnd"/>
            <w:r w:rsidR="00C97147" w:rsidRPr="00137118">
              <w:rPr>
                <w:rFonts w:ascii="PT Astra Serif" w:hAnsi="PT Astra Serif"/>
              </w:rPr>
              <w:t xml:space="preserve"> территории аэродрома;</w:t>
            </w:r>
            <w:proofErr w:type="gramEnd"/>
            <w:r w:rsidR="00DD45BA" w:rsidRPr="00137118">
              <w:rPr>
                <w:rFonts w:ascii="PT Astra Serif" w:hAnsi="PT Astra Serif"/>
              </w:rPr>
              <w:t xml:space="preserve"> ул.40 лет Октября, 4 - размещен на подземной линии связи,  на водопроводной сети Д200, </w:t>
            </w:r>
            <w:r w:rsidR="00B77039" w:rsidRPr="00137118">
              <w:rPr>
                <w:rFonts w:ascii="PT Astra Serif" w:hAnsi="PT Astra Serif"/>
              </w:rPr>
              <w:t xml:space="preserve">               </w:t>
            </w:r>
            <w:r w:rsidR="00DD45BA" w:rsidRPr="00137118">
              <w:rPr>
                <w:rFonts w:ascii="PT Astra Serif" w:hAnsi="PT Astra Serif"/>
              </w:rPr>
              <w:t xml:space="preserve">в охранной зоне воздушной линии электропередач, </w:t>
            </w:r>
            <w:r w:rsidR="00DD45BA" w:rsidRPr="00137118">
              <w:rPr>
                <w:rFonts w:ascii="PT Astra Serif" w:hAnsi="PT Astra Serif"/>
                <w:color w:val="000000"/>
              </w:rPr>
              <w:t xml:space="preserve">3 поясе зоны санитарной охраны источников питьевого и хозяйственно-бытового водоснабжения, </w:t>
            </w:r>
            <w:r w:rsidR="00DD45BA" w:rsidRPr="00137118">
              <w:rPr>
                <w:rFonts w:ascii="PT Astra Serif" w:hAnsi="PT Astra Serif"/>
              </w:rPr>
              <w:t xml:space="preserve">3,4,5,6 </w:t>
            </w:r>
            <w:proofErr w:type="spellStart"/>
            <w:r w:rsidR="00DD45BA" w:rsidRPr="00137118">
              <w:rPr>
                <w:rFonts w:ascii="PT Astra Serif" w:hAnsi="PT Astra Serif"/>
              </w:rPr>
              <w:t>подзоне</w:t>
            </w:r>
            <w:proofErr w:type="spellEnd"/>
            <w:r w:rsidR="00DD45BA" w:rsidRPr="00137118">
              <w:rPr>
                <w:rFonts w:ascii="PT Astra Serif" w:hAnsi="PT Astra Serif"/>
              </w:rPr>
              <w:t xml:space="preserve"> </w:t>
            </w:r>
            <w:proofErr w:type="spellStart"/>
            <w:r w:rsidR="00DD45BA" w:rsidRPr="00137118">
              <w:rPr>
                <w:rFonts w:ascii="PT Astra Serif" w:hAnsi="PT Astra Serif"/>
              </w:rPr>
              <w:t>приаэродромной</w:t>
            </w:r>
            <w:proofErr w:type="spellEnd"/>
            <w:r w:rsidR="00DD45BA" w:rsidRPr="00137118">
              <w:rPr>
                <w:rFonts w:ascii="PT Astra Serif" w:hAnsi="PT Astra Serif"/>
              </w:rPr>
              <w:t xml:space="preserve"> территор</w:t>
            </w:r>
            <w:proofErr w:type="gramStart"/>
            <w:r w:rsidR="00DD45BA" w:rsidRPr="00137118">
              <w:rPr>
                <w:rFonts w:ascii="PT Astra Serif" w:hAnsi="PT Astra Serif"/>
              </w:rPr>
              <w:t>ии аэ</w:t>
            </w:r>
            <w:proofErr w:type="gramEnd"/>
            <w:r w:rsidR="00DD45BA" w:rsidRPr="00137118">
              <w:rPr>
                <w:rFonts w:ascii="PT Astra Serif" w:hAnsi="PT Astra Serif"/>
              </w:rPr>
              <w:t>родрома</w:t>
            </w:r>
            <w:r w:rsidR="00B77039" w:rsidRPr="00137118">
              <w:rPr>
                <w:rFonts w:ascii="PT Astra Serif" w:hAnsi="PT Astra Serif"/>
              </w:rPr>
              <w:t>;</w:t>
            </w:r>
            <w:r w:rsidR="00DD45BA" w:rsidRPr="00137118">
              <w:rPr>
                <w:rFonts w:ascii="PT Astra Serif" w:hAnsi="PT Astra Serif"/>
              </w:rPr>
              <w:t xml:space="preserve"> </w:t>
            </w:r>
            <w:proofErr w:type="spellStart"/>
            <w:r w:rsidR="00B77039" w:rsidRPr="00137118">
              <w:rPr>
                <w:rFonts w:ascii="PT Astra Serif" w:hAnsi="PT Astra Serif"/>
              </w:rPr>
              <w:t>ул</w:t>
            </w:r>
            <w:proofErr w:type="gramStart"/>
            <w:r w:rsidR="00B77039" w:rsidRPr="00137118">
              <w:rPr>
                <w:rFonts w:ascii="PT Astra Serif" w:hAnsi="PT Astra Serif"/>
              </w:rPr>
              <w:t>.Г</w:t>
            </w:r>
            <w:proofErr w:type="gramEnd"/>
            <w:r w:rsidR="00B77039" w:rsidRPr="00137118">
              <w:rPr>
                <w:rFonts w:ascii="PT Astra Serif" w:hAnsi="PT Astra Serif"/>
              </w:rPr>
              <w:t>ермана</w:t>
            </w:r>
            <w:proofErr w:type="spellEnd"/>
            <w:r w:rsidR="00B77039" w:rsidRPr="00137118">
              <w:rPr>
                <w:rFonts w:ascii="PT Astra Serif" w:hAnsi="PT Astra Serif"/>
              </w:rPr>
              <w:t xml:space="preserve"> Титова, 23 - размещен в охранной зоне водопроводной сети D200, D300, </w:t>
            </w:r>
            <w:r w:rsidR="00B77039" w:rsidRPr="00137118">
              <w:rPr>
                <w:rFonts w:ascii="PT Astra Serif" w:hAnsi="PT Astra Serif"/>
                <w:color w:val="000000"/>
              </w:rPr>
              <w:t>кабеля связи</w:t>
            </w:r>
            <w:r w:rsidR="00B77039" w:rsidRPr="00137118">
              <w:rPr>
                <w:rFonts w:ascii="PT Astra Serif" w:hAnsi="PT Astra Serif"/>
              </w:rPr>
              <w:t xml:space="preserve"> 3,4,5,6 </w:t>
            </w:r>
            <w:proofErr w:type="spellStart"/>
            <w:r w:rsidR="00B77039" w:rsidRPr="00137118">
              <w:rPr>
                <w:rFonts w:ascii="PT Astra Serif" w:hAnsi="PT Astra Serif"/>
              </w:rPr>
              <w:t>подзоне</w:t>
            </w:r>
            <w:proofErr w:type="spellEnd"/>
            <w:r w:rsidR="00B77039" w:rsidRPr="00137118">
              <w:rPr>
                <w:rFonts w:ascii="PT Astra Serif" w:hAnsi="PT Astra Serif"/>
              </w:rPr>
              <w:t xml:space="preserve"> </w:t>
            </w:r>
            <w:proofErr w:type="spellStart"/>
            <w:r w:rsidR="00B77039" w:rsidRPr="00137118">
              <w:rPr>
                <w:rFonts w:ascii="PT Astra Serif" w:hAnsi="PT Astra Serif"/>
              </w:rPr>
              <w:t>приаэродромной</w:t>
            </w:r>
            <w:proofErr w:type="spellEnd"/>
            <w:r w:rsidR="00B77039" w:rsidRPr="00137118">
              <w:rPr>
                <w:rFonts w:ascii="PT Astra Serif" w:hAnsi="PT Astra Serif"/>
              </w:rPr>
              <w:t xml:space="preserve"> территории аэродрома, 3 поясе зоны санитарной охраны источников питьевого и хозяйственно-бытового водоснабжения; </w:t>
            </w:r>
            <w:proofErr w:type="spellStart"/>
            <w:proofErr w:type="gramStart"/>
            <w:r w:rsidR="006E4D7E" w:rsidRPr="00137118">
              <w:rPr>
                <w:rFonts w:ascii="PT Astra Serif" w:hAnsi="PT Astra Serif"/>
              </w:rPr>
              <w:t>ул.П.С</w:t>
            </w:r>
            <w:proofErr w:type="spellEnd"/>
            <w:r w:rsidR="006E4D7E" w:rsidRPr="00137118">
              <w:rPr>
                <w:rFonts w:ascii="PT Astra Serif" w:hAnsi="PT Astra Serif"/>
              </w:rPr>
              <w:t xml:space="preserve">. Кулагина, 3в/1- размещен в охранной зоне водопроводной сети D500, частично в охранной зоне инженерных коммуникаций (22:63-6.5532), в санитарно-защитная зона предприятий, сооружений и иных объектов (22:63-6.4396), 3 поясе зоны санитарной охраны источников питьевого и хозяйственно-бытового водоснабжения, 4 </w:t>
            </w:r>
            <w:proofErr w:type="spellStart"/>
            <w:r w:rsidR="006E4D7E" w:rsidRPr="00137118">
              <w:rPr>
                <w:rFonts w:ascii="PT Astra Serif" w:hAnsi="PT Astra Serif"/>
              </w:rPr>
              <w:t>подзоне</w:t>
            </w:r>
            <w:proofErr w:type="spellEnd"/>
            <w:r w:rsidR="006E4D7E" w:rsidRPr="00137118">
              <w:rPr>
                <w:rFonts w:ascii="PT Astra Serif" w:hAnsi="PT Astra Serif"/>
              </w:rPr>
              <w:t xml:space="preserve"> </w:t>
            </w:r>
            <w:proofErr w:type="spellStart"/>
            <w:r w:rsidR="006E4D7E" w:rsidRPr="00137118">
              <w:rPr>
                <w:rFonts w:ascii="PT Astra Serif" w:hAnsi="PT Astra Serif"/>
              </w:rPr>
              <w:t>приаэродромной</w:t>
            </w:r>
            <w:proofErr w:type="spellEnd"/>
            <w:r w:rsidR="006E4D7E" w:rsidRPr="00137118">
              <w:rPr>
                <w:rFonts w:ascii="PT Astra Serif" w:hAnsi="PT Astra Serif"/>
              </w:rPr>
              <w:t xml:space="preserve"> территории аэродрома;</w:t>
            </w:r>
            <w:proofErr w:type="gramEnd"/>
            <w:r w:rsidR="006E4D7E" w:rsidRPr="00137118">
              <w:rPr>
                <w:rFonts w:ascii="PT Astra Serif" w:hAnsi="PT Astra Serif"/>
              </w:rPr>
              <w:t xml:space="preserve"> </w:t>
            </w:r>
            <w:proofErr w:type="spellStart"/>
            <w:r w:rsidR="00EE246B" w:rsidRPr="00137118">
              <w:rPr>
                <w:rFonts w:ascii="PT Astra Serif" w:hAnsi="PT Astra Serif"/>
              </w:rPr>
              <w:t>ул</w:t>
            </w:r>
            <w:proofErr w:type="gramStart"/>
            <w:r w:rsidR="00EE246B" w:rsidRPr="00137118">
              <w:rPr>
                <w:rFonts w:ascii="PT Astra Serif" w:hAnsi="PT Astra Serif"/>
              </w:rPr>
              <w:t>.Э</w:t>
            </w:r>
            <w:proofErr w:type="gramEnd"/>
            <w:r w:rsidR="00EE246B" w:rsidRPr="00137118">
              <w:rPr>
                <w:rFonts w:ascii="PT Astra Serif" w:hAnsi="PT Astra Serif"/>
              </w:rPr>
              <w:t>милии</w:t>
            </w:r>
            <w:proofErr w:type="spellEnd"/>
            <w:r w:rsidR="00EE246B" w:rsidRPr="00137118">
              <w:rPr>
                <w:rFonts w:ascii="PT Astra Serif" w:hAnsi="PT Astra Serif"/>
              </w:rPr>
              <w:t xml:space="preserve"> Алексеевой, 55 – размещен в охранной зоне водопроводной </w:t>
            </w:r>
            <w:r w:rsidR="00EE246B" w:rsidRPr="00137118">
              <w:rPr>
                <w:rFonts w:ascii="PT Astra Serif" w:hAnsi="PT Astra Serif"/>
              </w:rPr>
              <w:lastRenderedPageBreak/>
              <w:t xml:space="preserve">сети D75, D150, </w:t>
            </w:r>
            <w:r w:rsidR="00EE246B" w:rsidRPr="00137118">
              <w:rPr>
                <w:rFonts w:ascii="PT Astra Serif" w:hAnsi="PT Astra Serif"/>
                <w:color w:val="000000"/>
              </w:rPr>
              <w:t xml:space="preserve">высоковольтных кабелей, </w:t>
            </w:r>
            <w:r w:rsidR="00EE246B" w:rsidRPr="00137118">
              <w:rPr>
                <w:rFonts w:ascii="PT Astra Serif" w:hAnsi="PT Astra Serif"/>
              </w:rPr>
              <w:t xml:space="preserve">частично в охранных зонах инженерных коммуникаций (22:63-6.1838, 22:63-6.2972), 3,4,5,6 </w:t>
            </w:r>
            <w:proofErr w:type="spellStart"/>
            <w:r w:rsidR="00EE246B" w:rsidRPr="00137118">
              <w:rPr>
                <w:rFonts w:ascii="PT Astra Serif" w:hAnsi="PT Astra Serif"/>
              </w:rPr>
              <w:t>подзоне</w:t>
            </w:r>
            <w:proofErr w:type="spellEnd"/>
            <w:r w:rsidR="00EE246B" w:rsidRPr="00137118">
              <w:rPr>
                <w:rFonts w:ascii="PT Astra Serif" w:hAnsi="PT Astra Serif"/>
              </w:rPr>
              <w:t xml:space="preserve"> </w:t>
            </w:r>
            <w:proofErr w:type="spellStart"/>
            <w:r w:rsidR="00EE246B" w:rsidRPr="00137118">
              <w:rPr>
                <w:rFonts w:ascii="PT Astra Serif" w:hAnsi="PT Astra Serif"/>
              </w:rPr>
              <w:t>приаэродромной</w:t>
            </w:r>
            <w:proofErr w:type="spellEnd"/>
            <w:r w:rsidR="00EE246B" w:rsidRPr="00137118">
              <w:rPr>
                <w:rFonts w:ascii="PT Astra Serif" w:hAnsi="PT Astra Serif"/>
              </w:rPr>
              <w:t xml:space="preserve"> территории аэродрома, 3 поясе зоны санитарной охраны источников питьевого и хозяйственно-бытового водоснабжения; </w:t>
            </w:r>
            <w:proofErr w:type="spellStart"/>
            <w:r w:rsidR="00EE246B" w:rsidRPr="00137118">
              <w:rPr>
                <w:rFonts w:ascii="PT Astra Serif" w:hAnsi="PT Astra Serif"/>
              </w:rPr>
              <w:t>ул</w:t>
            </w:r>
            <w:proofErr w:type="gramStart"/>
            <w:r w:rsidR="00EE246B" w:rsidRPr="00137118">
              <w:rPr>
                <w:rFonts w:ascii="PT Astra Serif" w:hAnsi="PT Astra Serif"/>
              </w:rPr>
              <w:t>.Г</w:t>
            </w:r>
            <w:proofErr w:type="gramEnd"/>
            <w:r w:rsidR="00EE246B" w:rsidRPr="00137118">
              <w:rPr>
                <w:rFonts w:ascii="PT Astra Serif" w:hAnsi="PT Astra Serif"/>
              </w:rPr>
              <w:t>ермана</w:t>
            </w:r>
            <w:proofErr w:type="spellEnd"/>
            <w:r w:rsidR="00EE246B" w:rsidRPr="00137118">
              <w:rPr>
                <w:rFonts w:ascii="PT Astra Serif" w:hAnsi="PT Astra Serif"/>
              </w:rPr>
              <w:t xml:space="preserve"> Титова, 40 - размещен </w:t>
            </w:r>
            <w:r w:rsidR="00EE246B" w:rsidRPr="00137118">
              <w:rPr>
                <w:rFonts w:ascii="PT Astra Serif" w:hAnsi="PT Astra Serif"/>
                <w:color w:val="000000"/>
              </w:rPr>
              <w:t xml:space="preserve">охранной зоне тепловой сети </w:t>
            </w:r>
            <w:r w:rsidR="00EE246B" w:rsidRPr="00137118">
              <w:rPr>
                <w:rFonts w:ascii="PT Astra Serif" w:hAnsi="PT Astra Serif"/>
                <w:color w:val="000000"/>
                <w:lang w:val="en-US"/>
              </w:rPr>
              <w:t>D</w:t>
            </w:r>
            <w:r w:rsidR="00EE246B" w:rsidRPr="00137118">
              <w:rPr>
                <w:rFonts w:ascii="PT Astra Serif" w:hAnsi="PT Astra Serif"/>
                <w:color w:val="000000"/>
              </w:rPr>
              <w:t xml:space="preserve">200, </w:t>
            </w:r>
            <w:r w:rsidR="00EE246B" w:rsidRPr="00137118">
              <w:rPr>
                <w:rFonts w:ascii="PT Astra Serif" w:hAnsi="PT Astra Serif"/>
              </w:rPr>
              <w:t xml:space="preserve">на канализации D200, на подземных низковольтных и высоковольтных кабельных линиях, в охранной зоне подземной линии связи, 3,4,5,6 </w:t>
            </w:r>
            <w:proofErr w:type="spellStart"/>
            <w:r w:rsidR="00EE246B" w:rsidRPr="00137118">
              <w:rPr>
                <w:rFonts w:ascii="PT Astra Serif" w:hAnsi="PT Astra Serif"/>
              </w:rPr>
              <w:t>подзоне</w:t>
            </w:r>
            <w:proofErr w:type="spellEnd"/>
            <w:r w:rsidR="00EE246B" w:rsidRPr="00137118">
              <w:rPr>
                <w:rFonts w:ascii="PT Astra Serif" w:hAnsi="PT Astra Serif"/>
              </w:rPr>
              <w:t xml:space="preserve"> </w:t>
            </w:r>
            <w:proofErr w:type="spellStart"/>
            <w:r w:rsidR="00EE246B" w:rsidRPr="00137118">
              <w:rPr>
                <w:rFonts w:ascii="PT Astra Serif" w:hAnsi="PT Astra Serif"/>
              </w:rPr>
              <w:t>приаэродромной</w:t>
            </w:r>
            <w:proofErr w:type="spellEnd"/>
            <w:r w:rsidR="00EE246B" w:rsidRPr="00137118">
              <w:rPr>
                <w:rFonts w:ascii="PT Astra Serif" w:hAnsi="PT Astra Serif"/>
              </w:rPr>
              <w:t xml:space="preserve"> территории аэродрома, 3 поясе зоны санитарной охраны источников питьевого и хозяйственно-бытового водоснабжения, частично в охранных зонах инженерных коммуникаций (22:63-6.3208, 22:63-6.5439), </w:t>
            </w:r>
            <w:proofErr w:type="spellStart"/>
            <w:r w:rsidR="00EE246B" w:rsidRPr="00137118">
              <w:rPr>
                <w:rFonts w:ascii="PT Astra Serif" w:hAnsi="PT Astra Serif"/>
              </w:rPr>
              <w:t>пр-кт</w:t>
            </w:r>
            <w:proofErr w:type="spellEnd"/>
            <w:r w:rsidR="00EE246B" w:rsidRPr="00137118">
              <w:rPr>
                <w:rFonts w:ascii="PT Astra Serif" w:hAnsi="PT Astra Serif"/>
              </w:rPr>
              <w:t xml:space="preserve"> Ленина, 88 – </w:t>
            </w:r>
            <w:r w:rsidR="00EE246B" w:rsidRPr="00137118">
              <w:rPr>
                <w:rFonts w:ascii="PT Astra Serif" w:hAnsi="PT Astra Serif"/>
                <w:color w:val="000000"/>
              </w:rPr>
              <w:t xml:space="preserve">земельный участок передан в бессрочное пользование МБУ «Благоустройство и озеленение </w:t>
            </w:r>
            <w:proofErr w:type="spellStart"/>
            <w:r w:rsidR="00EE246B" w:rsidRPr="00137118">
              <w:rPr>
                <w:rFonts w:ascii="PT Astra Serif" w:hAnsi="PT Astra Serif"/>
                <w:color w:val="000000"/>
              </w:rPr>
              <w:t>г</w:t>
            </w:r>
            <w:proofErr w:type="gramStart"/>
            <w:r w:rsidR="00EE246B" w:rsidRPr="00137118">
              <w:rPr>
                <w:rFonts w:ascii="PT Astra Serif" w:hAnsi="PT Astra Serif"/>
                <w:color w:val="000000"/>
              </w:rPr>
              <w:t>.Б</w:t>
            </w:r>
            <w:proofErr w:type="gramEnd"/>
            <w:r w:rsidR="00EE246B" w:rsidRPr="00137118">
              <w:rPr>
                <w:rFonts w:ascii="PT Astra Serif" w:hAnsi="PT Astra Serif"/>
                <w:color w:val="000000"/>
              </w:rPr>
              <w:t>арнаула</w:t>
            </w:r>
            <w:proofErr w:type="spellEnd"/>
            <w:r w:rsidR="00EE246B" w:rsidRPr="00137118">
              <w:rPr>
                <w:rFonts w:ascii="PT Astra Serif" w:hAnsi="PT Astra Serif"/>
                <w:color w:val="000000"/>
              </w:rPr>
              <w:t xml:space="preserve">, размещен в 3 поясе зоны санитарной охраны источников питьевого и хозяйственно-бытового водоснабжения, </w:t>
            </w:r>
            <w:r w:rsidR="00EE246B" w:rsidRPr="00137118">
              <w:rPr>
                <w:rFonts w:ascii="PT Astra Serif" w:hAnsi="PT Astra Serif"/>
              </w:rPr>
              <w:t xml:space="preserve">4 </w:t>
            </w:r>
            <w:proofErr w:type="spellStart"/>
            <w:r w:rsidR="00EE246B" w:rsidRPr="00137118">
              <w:rPr>
                <w:rFonts w:ascii="PT Astra Serif" w:hAnsi="PT Astra Serif"/>
              </w:rPr>
              <w:t>подзоне</w:t>
            </w:r>
            <w:proofErr w:type="spellEnd"/>
            <w:r w:rsidR="00EE246B" w:rsidRPr="00137118">
              <w:rPr>
                <w:rFonts w:ascii="PT Astra Serif" w:hAnsi="PT Astra Serif"/>
              </w:rPr>
              <w:t xml:space="preserve"> </w:t>
            </w:r>
            <w:proofErr w:type="spellStart"/>
            <w:r w:rsidR="00EE246B" w:rsidRPr="00137118">
              <w:rPr>
                <w:rFonts w:ascii="PT Astra Serif" w:hAnsi="PT Astra Serif"/>
              </w:rPr>
              <w:t>приаэродромной</w:t>
            </w:r>
            <w:proofErr w:type="spellEnd"/>
            <w:r w:rsidR="00EE246B" w:rsidRPr="00137118">
              <w:rPr>
                <w:rFonts w:ascii="PT Astra Serif" w:hAnsi="PT Astra Serif"/>
              </w:rPr>
              <w:t xml:space="preserve"> территории аэродрома, в зоне охраны объекта культурного наследия (22:63-6.4943);</w:t>
            </w:r>
          </w:p>
          <w:p w:rsidR="009A5311" w:rsidRPr="00137118" w:rsidRDefault="00870887" w:rsidP="00137118">
            <w:pPr>
              <w:jc w:val="both"/>
              <w:rPr>
                <w:rFonts w:ascii="PT Astra Serif" w:hAnsi="PT Astra Serif"/>
              </w:rPr>
            </w:pPr>
            <w:r w:rsidRPr="00137118">
              <w:rPr>
                <w:rFonts w:ascii="PT Astra Serif" w:hAnsi="PT Astra Serif"/>
              </w:rPr>
              <w:t xml:space="preserve">2. </w:t>
            </w:r>
            <w:r w:rsidR="009A5311" w:rsidRPr="00137118">
              <w:rPr>
                <w:rFonts w:ascii="PT Astra Serif" w:hAnsi="PT Astra Serif"/>
              </w:rPr>
              <w:t xml:space="preserve">о включении </w:t>
            </w:r>
            <w:r w:rsidRPr="00137118">
              <w:rPr>
                <w:rFonts w:ascii="PT Astra Serif" w:hAnsi="PT Astra Serif"/>
              </w:rPr>
              <w:t xml:space="preserve">в схему места по адресам: </w:t>
            </w:r>
            <w:proofErr w:type="spellStart"/>
            <w:r w:rsidRPr="00137118">
              <w:rPr>
                <w:rFonts w:ascii="PT Astra Serif" w:hAnsi="PT Astra Serif"/>
              </w:rPr>
              <w:t>ул</w:t>
            </w:r>
            <w:proofErr w:type="gramStart"/>
            <w:r w:rsidRPr="00137118">
              <w:rPr>
                <w:rFonts w:ascii="PT Astra Serif" w:hAnsi="PT Astra Serif"/>
              </w:rPr>
              <w:t>.С</w:t>
            </w:r>
            <w:proofErr w:type="gramEnd"/>
            <w:r w:rsidRPr="00137118">
              <w:rPr>
                <w:rFonts w:ascii="PT Astra Serif" w:hAnsi="PT Astra Serif"/>
              </w:rPr>
              <w:t>мирнова</w:t>
            </w:r>
            <w:proofErr w:type="spellEnd"/>
            <w:r w:rsidRPr="00137118">
              <w:rPr>
                <w:rFonts w:ascii="PT Astra Serif" w:hAnsi="PT Astra Serif"/>
              </w:rPr>
              <w:t xml:space="preserve">, 46/1, 6 мест по </w:t>
            </w:r>
            <w:proofErr w:type="spellStart"/>
            <w:r w:rsidRPr="00137118">
              <w:rPr>
                <w:rFonts w:ascii="PT Astra Serif" w:hAnsi="PT Astra Serif"/>
              </w:rPr>
              <w:t>ул.Северо</w:t>
            </w:r>
            <w:proofErr w:type="spellEnd"/>
            <w:r w:rsidRPr="00137118">
              <w:rPr>
                <w:rFonts w:ascii="PT Astra Serif" w:hAnsi="PT Astra Serif"/>
              </w:rPr>
              <w:t>-Западная, 62</w:t>
            </w:r>
            <w:r w:rsidR="00B77039" w:rsidRPr="00137118">
              <w:rPr>
                <w:rFonts w:ascii="PT Astra Serif" w:hAnsi="PT Astra Serif"/>
              </w:rPr>
              <w:t xml:space="preserve"> -</w:t>
            </w:r>
            <w:r w:rsidRPr="00137118">
              <w:rPr>
                <w:rFonts w:ascii="PT Astra Serif" w:hAnsi="PT Astra Serif"/>
              </w:rPr>
              <w:t xml:space="preserve"> </w:t>
            </w:r>
            <w:r w:rsidR="009A5311" w:rsidRPr="00137118">
              <w:rPr>
                <w:rFonts w:ascii="PT Astra Serif" w:hAnsi="PT Astra Serif"/>
              </w:rPr>
              <w:t>согласован</w:t>
            </w:r>
            <w:r w:rsidR="00FD1C1E" w:rsidRPr="00137118">
              <w:rPr>
                <w:rFonts w:ascii="PT Astra Serif" w:hAnsi="PT Astra Serif"/>
              </w:rPr>
              <w:t>ы;</w:t>
            </w:r>
            <w:r w:rsidR="009A5311" w:rsidRPr="00137118">
              <w:rPr>
                <w:rFonts w:ascii="PT Astra Serif" w:hAnsi="PT Astra Serif"/>
              </w:rPr>
              <w:t xml:space="preserve"> </w:t>
            </w:r>
            <w:r w:rsidR="00B77039" w:rsidRPr="00137118">
              <w:rPr>
                <w:rFonts w:ascii="PT Astra Serif" w:hAnsi="PT Astra Serif"/>
              </w:rPr>
              <w:t>отклонен</w:t>
            </w:r>
            <w:r w:rsidR="009A7870" w:rsidRPr="00137118">
              <w:rPr>
                <w:rFonts w:ascii="PT Astra Serif" w:hAnsi="PT Astra Serif"/>
              </w:rPr>
              <w:t>о место по</w:t>
            </w:r>
            <w:r w:rsidR="00B77039" w:rsidRPr="00137118">
              <w:rPr>
                <w:rFonts w:ascii="PT Astra Serif" w:hAnsi="PT Astra Serif"/>
              </w:rPr>
              <w:t xml:space="preserve"> </w:t>
            </w:r>
            <w:proofErr w:type="spellStart"/>
            <w:r w:rsidRPr="00137118">
              <w:rPr>
                <w:rFonts w:ascii="PT Astra Serif" w:hAnsi="PT Astra Serif"/>
              </w:rPr>
              <w:t>ул.Профсоюзов</w:t>
            </w:r>
            <w:proofErr w:type="spellEnd"/>
            <w:r w:rsidRPr="00137118">
              <w:rPr>
                <w:rFonts w:ascii="PT Astra Serif" w:hAnsi="PT Astra Serif"/>
              </w:rPr>
              <w:t>, 4</w:t>
            </w:r>
            <w:r w:rsidR="009A5311" w:rsidRPr="00137118">
              <w:rPr>
                <w:rFonts w:ascii="PT Astra Serif" w:hAnsi="PT Astra Serif"/>
              </w:rPr>
              <w:t xml:space="preserve"> отклонено в связи с размещением на  водопроводной сети </w:t>
            </w:r>
            <w:r w:rsidR="009A5311" w:rsidRPr="00137118">
              <w:rPr>
                <w:rFonts w:ascii="PT Astra Serif" w:hAnsi="PT Astra Serif"/>
                <w:lang w:val="en-US"/>
              </w:rPr>
              <w:t>D</w:t>
            </w:r>
            <w:r w:rsidR="009A5311" w:rsidRPr="00137118">
              <w:rPr>
                <w:rFonts w:ascii="PT Astra Serif" w:hAnsi="PT Astra Serif"/>
              </w:rPr>
              <w:t xml:space="preserve">32,                   </w:t>
            </w:r>
            <w:r w:rsidR="009A5311" w:rsidRPr="00137118">
              <w:rPr>
                <w:rFonts w:ascii="PT Astra Serif" w:hAnsi="PT Astra Serif"/>
                <w:color w:val="000000"/>
              </w:rPr>
              <w:t xml:space="preserve">в 3 поясе зоны санитарной </w:t>
            </w:r>
            <w:r w:rsidR="009A5311" w:rsidRPr="00137118">
              <w:rPr>
                <w:rFonts w:ascii="PT Astra Serif" w:hAnsi="PT Astra Serif"/>
                <w:color w:val="000000"/>
              </w:rPr>
              <w:lastRenderedPageBreak/>
              <w:t xml:space="preserve">охраны источников питьевого и хозяйственно-бытового водоснабжения, </w:t>
            </w:r>
            <w:r w:rsidR="009A5311" w:rsidRPr="00137118">
              <w:rPr>
                <w:rFonts w:ascii="PT Astra Serif" w:hAnsi="PT Astra Serif"/>
              </w:rPr>
              <w:t xml:space="preserve">4 </w:t>
            </w:r>
            <w:proofErr w:type="spellStart"/>
            <w:r w:rsidR="009A5311" w:rsidRPr="00137118">
              <w:rPr>
                <w:rFonts w:ascii="PT Astra Serif" w:hAnsi="PT Astra Serif"/>
              </w:rPr>
              <w:t>подзоне</w:t>
            </w:r>
            <w:proofErr w:type="spellEnd"/>
            <w:r w:rsidR="009A5311" w:rsidRPr="00137118">
              <w:rPr>
                <w:rFonts w:ascii="PT Astra Serif" w:hAnsi="PT Astra Serif"/>
              </w:rPr>
              <w:t xml:space="preserve"> </w:t>
            </w:r>
            <w:proofErr w:type="spellStart"/>
            <w:r w:rsidR="009A5311" w:rsidRPr="00137118">
              <w:rPr>
                <w:rFonts w:ascii="PT Astra Serif" w:hAnsi="PT Astra Serif"/>
              </w:rPr>
              <w:t>приаэродромной</w:t>
            </w:r>
            <w:proofErr w:type="spellEnd"/>
            <w:r w:rsidR="009A5311" w:rsidRPr="00137118">
              <w:rPr>
                <w:rFonts w:ascii="PT Astra Serif" w:hAnsi="PT Astra Serif"/>
              </w:rPr>
              <w:t xml:space="preserve"> территории аэродрома</w:t>
            </w:r>
            <w:r w:rsidRPr="00137118">
              <w:rPr>
                <w:rFonts w:ascii="PT Astra Serif" w:hAnsi="PT Astra Serif"/>
              </w:rPr>
              <w:t>;</w:t>
            </w:r>
          </w:p>
          <w:p w:rsidR="00870887" w:rsidRPr="00137118" w:rsidRDefault="00870887" w:rsidP="00137118">
            <w:pPr>
              <w:jc w:val="both"/>
              <w:rPr>
                <w:rFonts w:ascii="PT Astra Serif" w:hAnsi="PT Astra Serif"/>
              </w:rPr>
            </w:pPr>
            <w:r w:rsidRPr="00137118">
              <w:rPr>
                <w:rFonts w:ascii="PT Astra Serif" w:hAnsi="PT Astra Serif"/>
              </w:rPr>
              <w:t xml:space="preserve">3. об исключении из схемы объекта по адресу: </w:t>
            </w:r>
            <w:proofErr w:type="spellStart"/>
            <w:r w:rsidRPr="00137118">
              <w:rPr>
                <w:rFonts w:ascii="PT Astra Serif" w:hAnsi="PT Astra Serif"/>
              </w:rPr>
              <w:t>ул</w:t>
            </w:r>
            <w:proofErr w:type="gramStart"/>
            <w:r w:rsidRPr="00137118">
              <w:rPr>
                <w:rFonts w:ascii="PT Astra Serif" w:hAnsi="PT Astra Serif"/>
              </w:rPr>
              <w:t>.С</w:t>
            </w:r>
            <w:proofErr w:type="gramEnd"/>
            <w:r w:rsidRPr="00137118">
              <w:rPr>
                <w:rFonts w:ascii="PT Astra Serif" w:hAnsi="PT Astra Serif"/>
              </w:rPr>
              <w:t>еверо</w:t>
            </w:r>
            <w:proofErr w:type="spellEnd"/>
            <w:r w:rsidRPr="00137118">
              <w:rPr>
                <w:rFonts w:ascii="PT Astra Serif" w:hAnsi="PT Astra Serif"/>
              </w:rPr>
              <w:t>-Западная, 58 согласовано;</w:t>
            </w:r>
          </w:p>
          <w:p w:rsidR="00870887" w:rsidRPr="00137118" w:rsidRDefault="00870887" w:rsidP="00137118">
            <w:pPr>
              <w:jc w:val="both"/>
              <w:rPr>
                <w:rFonts w:ascii="PT Astra Serif" w:hAnsi="PT Astra Serif"/>
              </w:rPr>
            </w:pPr>
            <w:r w:rsidRPr="00137118">
              <w:rPr>
                <w:rFonts w:ascii="PT Astra Serif" w:hAnsi="PT Astra Serif"/>
              </w:rPr>
              <w:t xml:space="preserve">4. о переносе из Приложения 6 (компенсационные места)                      в Приложение 4 места по адресу: </w:t>
            </w:r>
            <w:proofErr w:type="spellStart"/>
            <w:r w:rsidRPr="00137118">
              <w:rPr>
                <w:rFonts w:ascii="PT Astra Serif" w:hAnsi="PT Astra Serif"/>
              </w:rPr>
              <w:t>пр-кт</w:t>
            </w:r>
            <w:proofErr w:type="spellEnd"/>
            <w:r w:rsidRPr="00137118">
              <w:rPr>
                <w:rFonts w:ascii="PT Astra Serif" w:hAnsi="PT Astra Serif"/>
              </w:rPr>
              <w:t xml:space="preserve"> Калинина, 18 согласовано.</w:t>
            </w:r>
          </w:p>
        </w:tc>
      </w:tr>
      <w:tr w:rsidR="00870887" w:rsidRPr="00137118" w:rsidTr="00E43366">
        <w:tc>
          <w:tcPr>
            <w:tcW w:w="567" w:type="dxa"/>
            <w:shd w:val="clear" w:color="auto" w:fill="auto"/>
          </w:tcPr>
          <w:p w:rsidR="00870887" w:rsidRPr="00137118" w:rsidRDefault="00870887" w:rsidP="00137118">
            <w:pPr>
              <w:jc w:val="center"/>
              <w:rPr>
                <w:rFonts w:ascii="PT Astra Serif" w:hAnsi="PT Astra Serif"/>
              </w:rPr>
            </w:pPr>
            <w:r w:rsidRPr="00137118">
              <w:rPr>
                <w:rFonts w:ascii="PT Astra Serif" w:hAnsi="PT Astra Serif"/>
              </w:rPr>
              <w:lastRenderedPageBreak/>
              <w:t>5.</w:t>
            </w:r>
          </w:p>
        </w:tc>
        <w:tc>
          <w:tcPr>
            <w:tcW w:w="1560"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ИП </w:t>
            </w:r>
            <w:proofErr w:type="spellStart"/>
            <w:r w:rsidRPr="00137118">
              <w:rPr>
                <w:rFonts w:ascii="PT Astra Serif" w:hAnsi="PT Astra Serif"/>
              </w:rPr>
              <w:t>Зокиров</w:t>
            </w:r>
            <w:proofErr w:type="spellEnd"/>
            <w:r w:rsidRPr="00137118">
              <w:rPr>
                <w:rFonts w:ascii="PT Astra Serif" w:hAnsi="PT Astra Serif"/>
              </w:rPr>
              <w:t xml:space="preserve"> Б.Х.</w:t>
            </w:r>
          </w:p>
        </w:tc>
        <w:tc>
          <w:tcPr>
            <w:tcW w:w="17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870887" w:rsidRPr="00137118" w:rsidRDefault="00870887"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16.07.2025 №б/н)</w:t>
            </w:r>
          </w:p>
        </w:tc>
        <w:tc>
          <w:tcPr>
            <w:tcW w:w="3118" w:type="dxa"/>
            <w:shd w:val="clear" w:color="auto" w:fill="auto"/>
          </w:tcPr>
          <w:p w:rsidR="00870887" w:rsidRPr="00137118" w:rsidRDefault="00870887" w:rsidP="00137118">
            <w:pPr>
              <w:rPr>
                <w:rFonts w:ascii="PT Astra Serif" w:hAnsi="PT Astra Serif"/>
              </w:rPr>
            </w:pPr>
            <w:r w:rsidRPr="00137118">
              <w:rPr>
                <w:rFonts w:ascii="PT Astra Serif" w:hAnsi="PT Astra Serif"/>
              </w:rPr>
              <w:t xml:space="preserve">Об увеличении площадь НТО по адрес: </w:t>
            </w:r>
            <w:proofErr w:type="spellStart"/>
            <w:r w:rsidRPr="00137118">
              <w:rPr>
                <w:rFonts w:ascii="PT Astra Serif" w:hAnsi="PT Astra Serif"/>
              </w:rPr>
              <w:t>ул</w:t>
            </w:r>
            <w:proofErr w:type="gramStart"/>
            <w:r w:rsidRPr="00137118">
              <w:rPr>
                <w:rFonts w:ascii="PT Astra Serif" w:hAnsi="PT Astra Serif"/>
              </w:rPr>
              <w:t>.Н</w:t>
            </w:r>
            <w:proofErr w:type="gramEnd"/>
            <w:r w:rsidRPr="00137118">
              <w:rPr>
                <w:rFonts w:ascii="PT Astra Serif" w:hAnsi="PT Astra Serif"/>
              </w:rPr>
              <w:t>овосибирская</w:t>
            </w:r>
            <w:proofErr w:type="spellEnd"/>
            <w:r w:rsidRPr="00137118">
              <w:rPr>
                <w:rFonts w:ascii="PT Astra Serif" w:hAnsi="PT Astra Serif"/>
              </w:rPr>
              <w:t>, 24.</w:t>
            </w:r>
          </w:p>
        </w:tc>
        <w:tc>
          <w:tcPr>
            <w:tcW w:w="3401" w:type="dxa"/>
            <w:shd w:val="clear" w:color="auto" w:fill="auto"/>
          </w:tcPr>
          <w:p w:rsidR="00870887" w:rsidRPr="00137118" w:rsidRDefault="00870887" w:rsidP="00137118">
            <w:pPr>
              <w:jc w:val="both"/>
              <w:rPr>
                <w:rFonts w:ascii="PT Astra Serif" w:hAnsi="PT Astra Serif"/>
              </w:rPr>
            </w:pPr>
            <w:proofErr w:type="gramStart"/>
            <w:r w:rsidRPr="00137118">
              <w:rPr>
                <w:rFonts w:ascii="PT Astra Serif" w:hAnsi="PT Astra Serif"/>
              </w:rPr>
              <w:t xml:space="preserve">Предложение </w:t>
            </w:r>
            <w:r w:rsidRPr="00137118">
              <w:rPr>
                <w:rFonts w:ascii="PT Astra Serif" w:eastAsia="Calibri" w:hAnsi="PT Astra Serif"/>
                <w:lang w:eastAsia="en-US"/>
              </w:rPr>
              <w:t xml:space="preserve">отклонено в связи с тем, что объект </w:t>
            </w:r>
            <w:r w:rsidRPr="00137118">
              <w:rPr>
                <w:rFonts w:ascii="PT Astra Serif" w:hAnsi="PT Astra Serif"/>
              </w:rPr>
              <w:t xml:space="preserve">размещен в охранной зоне газопровода высокого давления </w:t>
            </w:r>
            <w:r w:rsidRPr="00137118">
              <w:rPr>
                <w:rFonts w:ascii="PT Astra Serif" w:hAnsi="PT Astra Serif"/>
                <w:lang w:val="en-US"/>
              </w:rPr>
              <w:t>D</w:t>
            </w:r>
            <w:r w:rsidRPr="00137118">
              <w:rPr>
                <w:rFonts w:ascii="PT Astra Serif" w:hAnsi="PT Astra Serif"/>
              </w:rPr>
              <w:t xml:space="preserve">300, от водопроводной сети </w:t>
            </w:r>
            <w:r w:rsidRPr="00137118">
              <w:rPr>
                <w:rFonts w:ascii="PT Astra Serif" w:hAnsi="PT Astra Serif"/>
                <w:lang w:val="en-US"/>
              </w:rPr>
              <w:t>D</w:t>
            </w:r>
            <w:r w:rsidRPr="00137118">
              <w:rPr>
                <w:rFonts w:ascii="PT Astra Serif" w:hAnsi="PT Astra Serif"/>
              </w:rPr>
              <w:t xml:space="preserve">150, </w:t>
            </w:r>
            <w:r w:rsidRPr="00137118">
              <w:rPr>
                <w:rFonts w:ascii="PT Astra Serif" w:hAnsi="PT Astra Serif"/>
                <w:lang w:val="en-US"/>
              </w:rPr>
              <w:t>D</w:t>
            </w:r>
            <w:r w:rsidRPr="00137118">
              <w:rPr>
                <w:rFonts w:ascii="PT Astra Serif" w:hAnsi="PT Astra Serif"/>
              </w:rPr>
              <w:t xml:space="preserve">32, воздушной линии электропередач, 3,4,5,6 </w:t>
            </w:r>
            <w:proofErr w:type="spellStart"/>
            <w:r w:rsidRPr="00137118">
              <w:rPr>
                <w:rFonts w:ascii="PT Astra Serif" w:hAnsi="PT Astra Serif"/>
              </w:rPr>
              <w:t>подзоне</w:t>
            </w:r>
            <w:proofErr w:type="spellEnd"/>
            <w:r w:rsidRPr="00137118">
              <w:rPr>
                <w:rFonts w:ascii="PT Astra Serif" w:hAnsi="PT Astra Serif"/>
              </w:rPr>
              <w:t xml:space="preserve"> </w:t>
            </w:r>
            <w:proofErr w:type="spellStart"/>
            <w:r w:rsidRPr="00137118">
              <w:rPr>
                <w:rFonts w:ascii="PT Astra Serif" w:hAnsi="PT Astra Serif"/>
              </w:rPr>
              <w:t>приаэродромной</w:t>
            </w:r>
            <w:proofErr w:type="spellEnd"/>
            <w:r w:rsidRPr="00137118">
              <w:rPr>
                <w:rFonts w:ascii="PT Astra Serif" w:hAnsi="PT Astra Serif"/>
              </w:rPr>
              <w:t xml:space="preserve"> территории аэродрома, частично в охранной зоне инженерных коммуникаций (22:00-6.696), </w:t>
            </w:r>
            <w:r w:rsidRPr="00137118">
              <w:rPr>
                <w:rFonts w:ascii="PT Astra Serif" w:hAnsi="PT Astra Serif"/>
                <w:color w:val="000000"/>
              </w:rPr>
              <w:t>3 поясе зоны санитарной охраны источников питьевого и хозяйственно-бытового водоснабжения.</w:t>
            </w:r>
            <w:proofErr w:type="gramEnd"/>
          </w:p>
        </w:tc>
      </w:tr>
      <w:tr w:rsidR="00870887" w:rsidRPr="00137118" w:rsidTr="00E43366">
        <w:tc>
          <w:tcPr>
            <w:tcW w:w="567" w:type="dxa"/>
            <w:shd w:val="clear" w:color="auto" w:fill="auto"/>
          </w:tcPr>
          <w:p w:rsidR="00870887" w:rsidRPr="00137118" w:rsidRDefault="00870887" w:rsidP="00137118">
            <w:pPr>
              <w:jc w:val="center"/>
              <w:rPr>
                <w:rFonts w:ascii="PT Astra Serif" w:hAnsi="PT Astra Serif"/>
              </w:rPr>
            </w:pPr>
            <w:r w:rsidRPr="00137118">
              <w:rPr>
                <w:rFonts w:ascii="PT Astra Serif" w:hAnsi="PT Astra Serif"/>
              </w:rPr>
              <w:t>6.</w:t>
            </w:r>
          </w:p>
        </w:tc>
        <w:tc>
          <w:tcPr>
            <w:tcW w:w="1560"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ООО «Киоск»</w:t>
            </w:r>
          </w:p>
        </w:tc>
        <w:tc>
          <w:tcPr>
            <w:tcW w:w="17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870887" w:rsidRPr="00137118" w:rsidRDefault="00870887"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21.07.2025 №б/н)</w:t>
            </w:r>
          </w:p>
        </w:tc>
        <w:tc>
          <w:tcPr>
            <w:tcW w:w="3118"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 предоставлении компенсационных мест по адресам: пересечение Павловского тракта и </w:t>
            </w:r>
            <w:proofErr w:type="spellStart"/>
            <w:r w:rsidRPr="00137118">
              <w:rPr>
                <w:rFonts w:ascii="PT Astra Serif" w:hAnsi="PT Astra Serif"/>
              </w:rPr>
              <w:t>ул</w:t>
            </w:r>
            <w:proofErr w:type="gramStart"/>
            <w:r w:rsidRPr="00137118">
              <w:rPr>
                <w:rFonts w:ascii="PT Astra Serif" w:hAnsi="PT Astra Serif"/>
              </w:rPr>
              <w:t>.П</w:t>
            </w:r>
            <w:proofErr w:type="gramEnd"/>
            <w:r w:rsidRPr="00137118">
              <w:rPr>
                <w:rFonts w:ascii="PT Astra Serif" w:hAnsi="PT Astra Serif"/>
              </w:rPr>
              <w:t>анфиловцев</w:t>
            </w:r>
            <w:proofErr w:type="spellEnd"/>
            <w:r w:rsidRPr="00137118">
              <w:rPr>
                <w:rFonts w:ascii="PT Astra Serif" w:hAnsi="PT Astra Serif"/>
              </w:rPr>
              <w:t xml:space="preserve">, </w:t>
            </w:r>
          </w:p>
          <w:p w:rsidR="00870887" w:rsidRPr="00137118" w:rsidRDefault="00870887" w:rsidP="00137118">
            <w:pPr>
              <w:jc w:val="both"/>
              <w:rPr>
                <w:rFonts w:ascii="PT Astra Serif" w:hAnsi="PT Astra Serif"/>
              </w:rPr>
            </w:pPr>
            <w:r w:rsidRPr="00137118">
              <w:rPr>
                <w:rFonts w:ascii="PT Astra Serif" w:hAnsi="PT Astra Serif"/>
              </w:rPr>
              <w:t xml:space="preserve">2 места по </w:t>
            </w: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алахова</w:t>
            </w:r>
            <w:proofErr w:type="spellEnd"/>
            <w:r w:rsidRPr="00137118">
              <w:rPr>
                <w:rFonts w:ascii="PT Astra Serif" w:hAnsi="PT Astra Serif"/>
              </w:rPr>
              <w:t xml:space="preserve">, 84/26, </w:t>
            </w:r>
            <w:proofErr w:type="spellStart"/>
            <w:r w:rsidRPr="00137118">
              <w:rPr>
                <w:rFonts w:ascii="PT Astra Serif" w:hAnsi="PT Astra Serif"/>
              </w:rPr>
              <w:t>ул.Антона</w:t>
            </w:r>
            <w:proofErr w:type="spellEnd"/>
            <w:r w:rsidRPr="00137118">
              <w:rPr>
                <w:rFonts w:ascii="PT Astra Serif" w:hAnsi="PT Astra Serif"/>
              </w:rPr>
              <w:t xml:space="preserve"> Петрова, 170, </w:t>
            </w:r>
            <w:proofErr w:type="spellStart"/>
            <w:r w:rsidRPr="00137118">
              <w:rPr>
                <w:rFonts w:ascii="PT Astra Serif" w:hAnsi="PT Astra Serif"/>
              </w:rPr>
              <w:t>ул.Власихинская</w:t>
            </w:r>
            <w:proofErr w:type="spellEnd"/>
            <w:r w:rsidRPr="00137118">
              <w:rPr>
                <w:rFonts w:ascii="PT Astra Serif" w:hAnsi="PT Astra Serif"/>
              </w:rPr>
              <w:t>, 57</w:t>
            </w:r>
          </w:p>
          <w:p w:rsidR="00870887" w:rsidRPr="00137118" w:rsidRDefault="00870887" w:rsidP="00137118">
            <w:pPr>
              <w:jc w:val="both"/>
              <w:rPr>
                <w:rFonts w:ascii="PT Astra Serif" w:hAnsi="PT Astra Serif"/>
              </w:rPr>
            </w:pP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алахова</w:t>
            </w:r>
            <w:proofErr w:type="spellEnd"/>
            <w:r w:rsidRPr="00137118">
              <w:rPr>
                <w:rFonts w:ascii="PT Astra Serif" w:hAnsi="PT Astra Serif"/>
              </w:rPr>
              <w:t>, 105.</w:t>
            </w:r>
          </w:p>
        </w:tc>
        <w:tc>
          <w:tcPr>
            <w:tcW w:w="3401" w:type="dxa"/>
            <w:shd w:val="clear" w:color="auto" w:fill="auto"/>
          </w:tcPr>
          <w:p w:rsidR="00870887" w:rsidRPr="00137118" w:rsidRDefault="00870887" w:rsidP="00137118">
            <w:pPr>
              <w:jc w:val="both"/>
              <w:rPr>
                <w:rFonts w:ascii="PT Astra Serif" w:hAnsi="PT Astra Serif"/>
              </w:rPr>
            </w:pPr>
            <w:r w:rsidRPr="00137118">
              <w:rPr>
                <w:rFonts w:ascii="PT Astra Serif" w:eastAsia="Calibri" w:hAnsi="PT Astra Serif"/>
                <w:lang w:eastAsia="en-US"/>
              </w:rPr>
              <w:t xml:space="preserve">Предложения о включении в схему размещения </w:t>
            </w:r>
            <w:r w:rsidRPr="00137118">
              <w:rPr>
                <w:rFonts w:ascii="PT Astra Serif" w:hAnsi="PT Astra Serif"/>
              </w:rPr>
              <w:t>компенсационных мест:</w:t>
            </w:r>
          </w:p>
          <w:p w:rsidR="00870887" w:rsidRPr="00137118" w:rsidRDefault="00870887" w:rsidP="00137118">
            <w:pPr>
              <w:jc w:val="both"/>
              <w:rPr>
                <w:rFonts w:ascii="PT Astra Serif" w:hAnsi="PT Astra Serif"/>
              </w:rPr>
            </w:pPr>
            <w:r w:rsidRPr="00137118">
              <w:rPr>
                <w:rFonts w:ascii="PT Astra Serif" w:hAnsi="PT Astra Serif"/>
              </w:rPr>
              <w:t xml:space="preserve">согласовано по адресу: по </w:t>
            </w: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алахова</w:t>
            </w:r>
            <w:proofErr w:type="spellEnd"/>
            <w:r w:rsidRPr="00137118">
              <w:rPr>
                <w:rFonts w:ascii="PT Astra Serif" w:hAnsi="PT Astra Serif"/>
              </w:rPr>
              <w:t>, 84/26 (2 места);</w:t>
            </w:r>
          </w:p>
          <w:p w:rsidR="00870887" w:rsidRPr="00137118" w:rsidRDefault="00870887" w:rsidP="00137118">
            <w:pPr>
              <w:jc w:val="both"/>
              <w:rPr>
                <w:rFonts w:ascii="PT Astra Serif" w:hAnsi="PT Astra Serif"/>
              </w:rPr>
            </w:pPr>
            <w:r w:rsidRPr="00137118">
              <w:rPr>
                <w:rFonts w:ascii="PT Astra Serif" w:hAnsi="PT Astra Serif"/>
              </w:rPr>
              <w:t xml:space="preserve">отклонено по адресам: пересечение Павловского тракта и </w:t>
            </w:r>
            <w:proofErr w:type="spellStart"/>
            <w:r w:rsidRPr="00137118">
              <w:rPr>
                <w:rFonts w:ascii="PT Astra Serif" w:hAnsi="PT Astra Serif"/>
              </w:rPr>
              <w:t>ул</w:t>
            </w:r>
            <w:proofErr w:type="gramStart"/>
            <w:r w:rsidRPr="00137118">
              <w:rPr>
                <w:rFonts w:ascii="PT Astra Serif" w:hAnsi="PT Astra Serif"/>
              </w:rPr>
              <w:t>.П</w:t>
            </w:r>
            <w:proofErr w:type="gramEnd"/>
            <w:r w:rsidRPr="00137118">
              <w:rPr>
                <w:rFonts w:ascii="PT Astra Serif" w:hAnsi="PT Astra Serif"/>
              </w:rPr>
              <w:t>анфиловцев</w:t>
            </w:r>
            <w:proofErr w:type="spellEnd"/>
            <w:r w:rsidRPr="00137118">
              <w:rPr>
                <w:rFonts w:ascii="PT Astra Serif" w:hAnsi="PT Astra Serif"/>
              </w:rPr>
              <w:t xml:space="preserve"> - размещен в охранной зоне водопроводной сети Д25, 3,4,5,6 </w:t>
            </w:r>
            <w:proofErr w:type="spellStart"/>
            <w:r w:rsidRPr="00137118">
              <w:rPr>
                <w:rFonts w:ascii="PT Astra Serif" w:hAnsi="PT Astra Serif"/>
              </w:rPr>
              <w:t>подзоне</w:t>
            </w:r>
            <w:proofErr w:type="spellEnd"/>
            <w:r w:rsidRPr="00137118">
              <w:rPr>
                <w:rFonts w:ascii="PT Astra Serif" w:hAnsi="PT Astra Serif"/>
              </w:rPr>
              <w:t xml:space="preserve"> </w:t>
            </w:r>
            <w:proofErr w:type="spellStart"/>
            <w:r w:rsidRPr="00137118">
              <w:rPr>
                <w:rFonts w:ascii="PT Astra Serif" w:hAnsi="PT Astra Serif"/>
              </w:rPr>
              <w:t>приаэродромной</w:t>
            </w:r>
            <w:proofErr w:type="spellEnd"/>
            <w:r w:rsidRPr="00137118">
              <w:rPr>
                <w:rFonts w:ascii="PT Astra Serif" w:hAnsi="PT Astra Serif"/>
              </w:rPr>
              <w:t xml:space="preserve"> территории аэродрома, треугольник видимости пешеход – транспорт; </w:t>
            </w:r>
            <w:proofErr w:type="spellStart"/>
            <w:r w:rsidRPr="00137118">
              <w:rPr>
                <w:rFonts w:ascii="PT Astra Serif" w:hAnsi="PT Astra Serif"/>
              </w:rPr>
              <w:t>ул.Антона</w:t>
            </w:r>
            <w:proofErr w:type="spellEnd"/>
            <w:r w:rsidRPr="00137118">
              <w:rPr>
                <w:rFonts w:ascii="PT Astra Serif" w:hAnsi="PT Astra Serif"/>
              </w:rPr>
              <w:t xml:space="preserve"> Петрова, 170 – размещен на подземной низковольтной кабельной линии, частично на территории земельного участка 22:63:010624:8, 3,4,5,6 </w:t>
            </w:r>
            <w:proofErr w:type="spellStart"/>
            <w:r w:rsidRPr="00137118">
              <w:rPr>
                <w:rFonts w:ascii="PT Astra Serif" w:hAnsi="PT Astra Serif"/>
              </w:rPr>
              <w:t>подзоне</w:t>
            </w:r>
            <w:proofErr w:type="spellEnd"/>
            <w:r w:rsidRPr="00137118">
              <w:rPr>
                <w:rFonts w:ascii="PT Astra Serif" w:hAnsi="PT Astra Serif"/>
              </w:rPr>
              <w:t xml:space="preserve"> </w:t>
            </w:r>
            <w:proofErr w:type="spellStart"/>
            <w:r w:rsidRPr="00137118">
              <w:rPr>
                <w:rFonts w:ascii="PT Astra Serif" w:hAnsi="PT Astra Serif"/>
              </w:rPr>
              <w:t>приаэродромной</w:t>
            </w:r>
            <w:proofErr w:type="spellEnd"/>
            <w:r w:rsidRPr="00137118">
              <w:rPr>
                <w:rFonts w:ascii="PT Astra Serif" w:hAnsi="PT Astra Serif"/>
              </w:rPr>
              <w:t xml:space="preserve"> территории аэродрома. </w:t>
            </w:r>
          </w:p>
          <w:p w:rsidR="00870887" w:rsidRPr="00137118" w:rsidRDefault="00870887" w:rsidP="00137118">
            <w:pPr>
              <w:jc w:val="both"/>
              <w:rPr>
                <w:rFonts w:ascii="PT Astra Serif" w:hAnsi="PT Astra Serif"/>
              </w:rPr>
            </w:pPr>
            <w:r w:rsidRPr="00137118">
              <w:rPr>
                <w:rFonts w:ascii="PT Astra Serif" w:hAnsi="PT Astra Serif"/>
              </w:rPr>
              <w:lastRenderedPageBreak/>
              <w:t xml:space="preserve">Компенсационные места по адресам: </w:t>
            </w:r>
            <w:proofErr w:type="spellStart"/>
            <w:r w:rsidRPr="00137118">
              <w:rPr>
                <w:rFonts w:ascii="PT Astra Serif" w:hAnsi="PT Astra Serif"/>
              </w:rPr>
              <w:t>ул</w:t>
            </w:r>
            <w:proofErr w:type="gramStart"/>
            <w:r w:rsidRPr="00137118">
              <w:rPr>
                <w:rFonts w:ascii="PT Astra Serif" w:hAnsi="PT Astra Serif"/>
              </w:rPr>
              <w:t>.В</w:t>
            </w:r>
            <w:proofErr w:type="gramEnd"/>
            <w:r w:rsidRPr="00137118">
              <w:rPr>
                <w:rFonts w:ascii="PT Astra Serif" w:hAnsi="PT Astra Serif"/>
              </w:rPr>
              <w:t>ласихинская</w:t>
            </w:r>
            <w:proofErr w:type="spellEnd"/>
            <w:r w:rsidRPr="00137118">
              <w:rPr>
                <w:rFonts w:ascii="PT Astra Serif" w:hAnsi="PT Astra Serif"/>
              </w:rPr>
              <w:t>, 57</w:t>
            </w:r>
          </w:p>
          <w:p w:rsidR="00870887" w:rsidRPr="00137118" w:rsidRDefault="00870887" w:rsidP="00137118">
            <w:pPr>
              <w:jc w:val="both"/>
              <w:outlineLvl w:val="1"/>
              <w:rPr>
                <w:rFonts w:ascii="PT Astra Serif" w:eastAsia="Calibri" w:hAnsi="PT Astra Serif"/>
                <w:lang w:eastAsia="en-US"/>
              </w:rPr>
            </w:pP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алахова</w:t>
            </w:r>
            <w:proofErr w:type="spellEnd"/>
            <w:r w:rsidRPr="00137118">
              <w:rPr>
                <w:rFonts w:ascii="PT Astra Serif" w:hAnsi="PT Astra Serif"/>
              </w:rPr>
              <w:t>, 105 раннее включены в схему размещения (корректировка постановления в данной части не требуется).</w:t>
            </w:r>
          </w:p>
        </w:tc>
      </w:tr>
      <w:tr w:rsidR="00870887" w:rsidRPr="00137118" w:rsidTr="00E43366">
        <w:tc>
          <w:tcPr>
            <w:tcW w:w="567" w:type="dxa"/>
            <w:shd w:val="clear" w:color="auto" w:fill="auto"/>
          </w:tcPr>
          <w:p w:rsidR="00870887" w:rsidRPr="00137118" w:rsidRDefault="00870887" w:rsidP="00137118">
            <w:pPr>
              <w:jc w:val="center"/>
              <w:rPr>
                <w:rFonts w:ascii="PT Astra Serif" w:hAnsi="PT Astra Serif"/>
              </w:rPr>
            </w:pPr>
            <w:r w:rsidRPr="00137118">
              <w:rPr>
                <w:rFonts w:ascii="PT Astra Serif" w:hAnsi="PT Astra Serif"/>
              </w:rPr>
              <w:lastRenderedPageBreak/>
              <w:t>7.</w:t>
            </w:r>
          </w:p>
        </w:tc>
        <w:tc>
          <w:tcPr>
            <w:tcW w:w="1560"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ИП </w:t>
            </w:r>
            <w:proofErr w:type="spellStart"/>
            <w:r w:rsidRPr="00137118">
              <w:rPr>
                <w:rFonts w:ascii="PT Astra Serif" w:hAnsi="PT Astra Serif"/>
              </w:rPr>
              <w:t>Клевакин</w:t>
            </w:r>
            <w:proofErr w:type="spellEnd"/>
            <w:r w:rsidRPr="00137118">
              <w:rPr>
                <w:rFonts w:ascii="PT Astra Serif" w:hAnsi="PT Astra Serif"/>
              </w:rPr>
              <w:t xml:space="preserve"> И.В.</w:t>
            </w:r>
          </w:p>
        </w:tc>
        <w:tc>
          <w:tcPr>
            <w:tcW w:w="17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870887" w:rsidRPr="00137118" w:rsidRDefault="00870887"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21.07.2025 №б/н)</w:t>
            </w:r>
          </w:p>
        </w:tc>
        <w:tc>
          <w:tcPr>
            <w:tcW w:w="3118"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 предоставлении компенсационного места по </w:t>
            </w:r>
            <w:proofErr w:type="spellStart"/>
            <w:r w:rsidRPr="00137118">
              <w:rPr>
                <w:rFonts w:ascii="PT Astra Serif" w:hAnsi="PT Astra Serif"/>
              </w:rPr>
              <w:t>ул</w:t>
            </w:r>
            <w:proofErr w:type="gramStart"/>
            <w:r w:rsidRPr="00137118">
              <w:rPr>
                <w:rFonts w:ascii="PT Astra Serif" w:hAnsi="PT Astra Serif"/>
              </w:rPr>
              <w:t>.М</w:t>
            </w:r>
            <w:proofErr w:type="gramEnd"/>
            <w:r w:rsidRPr="00137118">
              <w:rPr>
                <w:rFonts w:ascii="PT Astra Serif" w:hAnsi="PT Astra Serif"/>
              </w:rPr>
              <w:t>алахова</w:t>
            </w:r>
            <w:proofErr w:type="spellEnd"/>
            <w:r w:rsidRPr="00137118">
              <w:rPr>
                <w:rFonts w:ascii="PT Astra Serif" w:hAnsi="PT Astra Serif"/>
              </w:rPr>
              <w:t>, 84/1.</w:t>
            </w:r>
          </w:p>
        </w:tc>
        <w:tc>
          <w:tcPr>
            <w:tcW w:w="3401" w:type="dxa"/>
            <w:shd w:val="clear" w:color="auto" w:fill="auto"/>
          </w:tcPr>
          <w:p w:rsidR="00870887" w:rsidRPr="00137118" w:rsidRDefault="00870887" w:rsidP="00137118">
            <w:pPr>
              <w:autoSpaceDE w:val="0"/>
              <w:autoSpaceDN w:val="0"/>
              <w:adjustRightInd w:val="0"/>
              <w:jc w:val="both"/>
              <w:rPr>
                <w:rFonts w:ascii="PT Astra Serif" w:eastAsia="Calibri" w:hAnsi="PT Astra Serif"/>
                <w:lang w:eastAsia="en-US"/>
              </w:rPr>
            </w:pPr>
            <w:r w:rsidRPr="00137118">
              <w:rPr>
                <w:rFonts w:ascii="PT Astra Serif" w:eastAsia="Calibri" w:hAnsi="PT Astra Serif"/>
                <w:lang w:eastAsia="en-US"/>
              </w:rPr>
              <w:t>Предложение учтено при доработке проекта постановления.</w:t>
            </w:r>
          </w:p>
        </w:tc>
      </w:tr>
      <w:tr w:rsidR="00870887" w:rsidRPr="00137118" w:rsidTr="00E43366">
        <w:tc>
          <w:tcPr>
            <w:tcW w:w="567" w:type="dxa"/>
            <w:shd w:val="clear" w:color="auto" w:fill="auto"/>
          </w:tcPr>
          <w:p w:rsidR="00870887" w:rsidRPr="00137118" w:rsidRDefault="00870887" w:rsidP="00137118">
            <w:pPr>
              <w:jc w:val="center"/>
              <w:rPr>
                <w:rFonts w:ascii="PT Astra Serif" w:hAnsi="PT Astra Serif"/>
              </w:rPr>
            </w:pPr>
            <w:r w:rsidRPr="00137118">
              <w:rPr>
                <w:rFonts w:ascii="PT Astra Serif" w:hAnsi="PT Astra Serif"/>
              </w:rPr>
              <w:t>8.</w:t>
            </w:r>
          </w:p>
        </w:tc>
        <w:tc>
          <w:tcPr>
            <w:tcW w:w="1560" w:type="dxa"/>
            <w:shd w:val="clear" w:color="auto" w:fill="auto"/>
          </w:tcPr>
          <w:p w:rsidR="00870887" w:rsidRPr="00137118" w:rsidRDefault="00870887" w:rsidP="00137118">
            <w:pPr>
              <w:jc w:val="both"/>
              <w:rPr>
                <w:rFonts w:ascii="PT Astra Serif" w:hAnsi="PT Astra Serif"/>
              </w:rPr>
            </w:pPr>
            <w:proofErr w:type="spellStart"/>
            <w:r w:rsidRPr="00137118">
              <w:rPr>
                <w:rFonts w:ascii="PT Astra Serif" w:hAnsi="PT Astra Serif"/>
              </w:rPr>
              <w:t>Админист</w:t>
            </w:r>
            <w:proofErr w:type="spellEnd"/>
            <w:r w:rsidRPr="00137118">
              <w:rPr>
                <w:rFonts w:ascii="PT Astra Serif" w:hAnsi="PT Astra Serif"/>
              </w:rPr>
              <w:t xml:space="preserve">-рация </w:t>
            </w:r>
            <w:proofErr w:type="spellStart"/>
            <w:r w:rsidRPr="00137118">
              <w:rPr>
                <w:rFonts w:ascii="PT Astra Serif" w:hAnsi="PT Astra Serif"/>
              </w:rPr>
              <w:t>Железнодо-рожного</w:t>
            </w:r>
            <w:proofErr w:type="spellEnd"/>
            <w:r w:rsidRPr="00137118">
              <w:rPr>
                <w:rFonts w:ascii="PT Astra Serif" w:hAnsi="PT Astra Serif"/>
              </w:rPr>
              <w:t xml:space="preserve"> района </w:t>
            </w:r>
            <w:proofErr w:type="spellStart"/>
            <w:r w:rsidRPr="00137118">
              <w:rPr>
                <w:rFonts w:ascii="PT Astra Serif" w:hAnsi="PT Astra Serif"/>
              </w:rPr>
              <w:t>г</w:t>
            </w:r>
            <w:proofErr w:type="gramStart"/>
            <w:r w:rsidRPr="00137118">
              <w:rPr>
                <w:rFonts w:ascii="PT Astra Serif" w:hAnsi="PT Astra Serif"/>
              </w:rPr>
              <w:t>.Б</w:t>
            </w:r>
            <w:proofErr w:type="gramEnd"/>
            <w:r w:rsidRPr="00137118">
              <w:rPr>
                <w:rFonts w:ascii="PT Astra Serif" w:hAnsi="PT Astra Serif"/>
              </w:rPr>
              <w:t>арнаула</w:t>
            </w:r>
            <w:proofErr w:type="spellEnd"/>
          </w:p>
        </w:tc>
        <w:tc>
          <w:tcPr>
            <w:tcW w:w="1701"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870887" w:rsidRPr="00137118" w:rsidRDefault="00870887"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22.07.2025 №200/Ж-21/исх-3333)</w:t>
            </w:r>
          </w:p>
        </w:tc>
        <w:tc>
          <w:tcPr>
            <w:tcW w:w="3118" w:type="dxa"/>
            <w:shd w:val="clear" w:color="auto" w:fill="auto"/>
          </w:tcPr>
          <w:p w:rsidR="00870887" w:rsidRPr="00137118" w:rsidRDefault="00870887" w:rsidP="00137118">
            <w:pPr>
              <w:jc w:val="both"/>
              <w:rPr>
                <w:rFonts w:ascii="PT Astra Serif" w:hAnsi="PT Astra Serif"/>
              </w:rPr>
            </w:pPr>
            <w:r w:rsidRPr="00137118">
              <w:rPr>
                <w:rFonts w:ascii="PT Astra Serif" w:hAnsi="PT Astra Serif"/>
              </w:rPr>
              <w:t>Предложения о внесении изменений в схему размещения НТО:</w:t>
            </w:r>
          </w:p>
          <w:p w:rsidR="00870887" w:rsidRPr="00137118" w:rsidRDefault="00870887" w:rsidP="00137118">
            <w:pPr>
              <w:jc w:val="both"/>
              <w:rPr>
                <w:rFonts w:ascii="PT Astra Serif" w:hAnsi="PT Astra Serif"/>
              </w:rPr>
            </w:pPr>
            <w:r w:rsidRPr="00137118">
              <w:rPr>
                <w:rFonts w:ascii="PT Astra Serif" w:hAnsi="PT Astra Serif"/>
              </w:rPr>
              <w:t xml:space="preserve">1. исключить из схемы объекты по адресам: </w:t>
            </w:r>
            <w:proofErr w:type="spellStart"/>
            <w:r w:rsidRPr="00137118">
              <w:rPr>
                <w:rFonts w:ascii="PT Astra Serif" w:hAnsi="PT Astra Serif"/>
              </w:rPr>
              <w:t>пр-кт</w:t>
            </w:r>
            <w:proofErr w:type="spellEnd"/>
            <w:r w:rsidRPr="00137118">
              <w:rPr>
                <w:rFonts w:ascii="PT Astra Serif" w:hAnsi="PT Astra Serif"/>
              </w:rPr>
              <w:t xml:space="preserve"> Строителей, 16, </w:t>
            </w:r>
            <w:proofErr w:type="spellStart"/>
            <w:r w:rsidRPr="00137118">
              <w:rPr>
                <w:rFonts w:ascii="PT Astra Serif" w:hAnsi="PT Astra Serif"/>
              </w:rPr>
              <w:t>ул</w:t>
            </w:r>
            <w:proofErr w:type="gramStart"/>
            <w:r w:rsidRPr="00137118">
              <w:rPr>
                <w:rFonts w:ascii="PT Astra Serif" w:hAnsi="PT Astra Serif"/>
              </w:rPr>
              <w:t>.Г</w:t>
            </w:r>
            <w:proofErr w:type="gramEnd"/>
            <w:r w:rsidRPr="00137118">
              <w:rPr>
                <w:rFonts w:ascii="PT Astra Serif" w:hAnsi="PT Astra Serif"/>
              </w:rPr>
              <w:t>еоргия</w:t>
            </w:r>
            <w:proofErr w:type="spellEnd"/>
            <w:r w:rsidRPr="00137118">
              <w:rPr>
                <w:rFonts w:ascii="PT Astra Serif" w:hAnsi="PT Astra Serif"/>
              </w:rPr>
              <w:t xml:space="preserve"> Исакова, 113, Павловский тракт, 79/2;</w:t>
            </w:r>
          </w:p>
          <w:p w:rsidR="00870887" w:rsidRPr="00137118" w:rsidRDefault="00870887" w:rsidP="00137118">
            <w:pPr>
              <w:jc w:val="both"/>
              <w:rPr>
                <w:rFonts w:ascii="PT Astra Serif" w:hAnsi="PT Astra Serif"/>
              </w:rPr>
            </w:pPr>
            <w:r w:rsidRPr="00137118">
              <w:rPr>
                <w:rFonts w:ascii="PT Astra Serif" w:hAnsi="PT Astra Serif"/>
              </w:rPr>
              <w:t xml:space="preserve">2. изменить группу реализуемых товаров НТО </w:t>
            </w:r>
            <w:proofErr w:type="spellStart"/>
            <w:r w:rsidRPr="00137118">
              <w:rPr>
                <w:rFonts w:ascii="PT Astra Serif" w:hAnsi="PT Astra Serif"/>
              </w:rPr>
              <w:t>ул</w:t>
            </w:r>
            <w:proofErr w:type="gramStart"/>
            <w:r w:rsidRPr="00137118">
              <w:rPr>
                <w:rFonts w:ascii="PT Astra Serif" w:hAnsi="PT Astra Serif"/>
              </w:rPr>
              <w:t>.Г</w:t>
            </w:r>
            <w:proofErr w:type="gramEnd"/>
            <w:r w:rsidRPr="00137118">
              <w:rPr>
                <w:rFonts w:ascii="PT Astra Serif" w:hAnsi="PT Astra Serif"/>
              </w:rPr>
              <w:t>еоргия</w:t>
            </w:r>
            <w:proofErr w:type="spellEnd"/>
            <w:r w:rsidRPr="00137118">
              <w:rPr>
                <w:rFonts w:ascii="PT Astra Serif" w:hAnsi="PT Astra Serif"/>
              </w:rPr>
              <w:t xml:space="preserve"> Исакова, 112а, </w:t>
            </w:r>
            <w:proofErr w:type="spellStart"/>
            <w:r w:rsidRPr="00137118">
              <w:rPr>
                <w:rFonts w:ascii="PT Astra Serif" w:hAnsi="PT Astra Serif"/>
              </w:rPr>
              <w:t>пр-кт</w:t>
            </w:r>
            <w:proofErr w:type="spellEnd"/>
            <w:r w:rsidRPr="00137118">
              <w:rPr>
                <w:rFonts w:ascii="PT Astra Serif" w:hAnsi="PT Astra Serif"/>
              </w:rPr>
              <w:t xml:space="preserve"> Красноармейский, 131;</w:t>
            </w:r>
          </w:p>
          <w:p w:rsidR="00870887" w:rsidRPr="00137118" w:rsidRDefault="00870887" w:rsidP="00137118">
            <w:pPr>
              <w:jc w:val="both"/>
              <w:rPr>
                <w:rFonts w:ascii="PT Astra Serif" w:hAnsi="PT Astra Serif"/>
              </w:rPr>
            </w:pPr>
            <w:r w:rsidRPr="00137118">
              <w:rPr>
                <w:rFonts w:ascii="PT Astra Serif" w:hAnsi="PT Astra Serif"/>
              </w:rPr>
              <w:t xml:space="preserve">3. увеличить площадь НТО по адресу: </w:t>
            </w:r>
            <w:proofErr w:type="spellStart"/>
            <w:r w:rsidRPr="00137118">
              <w:rPr>
                <w:rFonts w:ascii="PT Astra Serif" w:hAnsi="PT Astra Serif"/>
              </w:rPr>
              <w:t>пр-кт</w:t>
            </w:r>
            <w:proofErr w:type="spellEnd"/>
            <w:r w:rsidRPr="00137118">
              <w:rPr>
                <w:rFonts w:ascii="PT Astra Serif" w:hAnsi="PT Astra Serif"/>
              </w:rPr>
              <w:t xml:space="preserve"> </w:t>
            </w:r>
            <w:proofErr w:type="gramStart"/>
            <w:r w:rsidRPr="00137118">
              <w:rPr>
                <w:rFonts w:ascii="PT Astra Serif" w:hAnsi="PT Astra Serif"/>
              </w:rPr>
              <w:t>Красноармейский</w:t>
            </w:r>
            <w:proofErr w:type="gramEnd"/>
            <w:r w:rsidRPr="00137118">
              <w:rPr>
                <w:rFonts w:ascii="PT Astra Serif" w:hAnsi="PT Astra Serif"/>
              </w:rPr>
              <w:t>, 131 (Приложение 6)</w:t>
            </w:r>
          </w:p>
        </w:tc>
        <w:tc>
          <w:tcPr>
            <w:tcW w:w="3401" w:type="dxa"/>
            <w:shd w:val="clear" w:color="auto" w:fill="auto"/>
          </w:tcPr>
          <w:p w:rsidR="00870887" w:rsidRPr="00137118" w:rsidRDefault="00870887" w:rsidP="00137118">
            <w:pPr>
              <w:jc w:val="both"/>
              <w:outlineLvl w:val="1"/>
              <w:rPr>
                <w:rFonts w:ascii="PT Astra Serif" w:eastAsia="Calibri" w:hAnsi="PT Astra Serif"/>
                <w:lang w:eastAsia="en-US"/>
              </w:rPr>
            </w:pPr>
            <w:r w:rsidRPr="00137118">
              <w:rPr>
                <w:rFonts w:ascii="PT Astra Serif" w:eastAsia="Calibri" w:hAnsi="PT Astra Serif"/>
                <w:lang w:eastAsia="en-US"/>
              </w:rPr>
              <w:t>Предложения учтено при доработке проекта постановления.</w:t>
            </w:r>
          </w:p>
        </w:tc>
      </w:tr>
      <w:tr w:rsidR="00AC2B22" w:rsidRPr="00137118" w:rsidTr="00E43366">
        <w:tc>
          <w:tcPr>
            <w:tcW w:w="567" w:type="dxa"/>
            <w:shd w:val="clear" w:color="auto" w:fill="auto"/>
          </w:tcPr>
          <w:p w:rsidR="00AC2B22" w:rsidRPr="00137118" w:rsidRDefault="00AC2B22" w:rsidP="00137118">
            <w:pPr>
              <w:jc w:val="center"/>
              <w:rPr>
                <w:rFonts w:ascii="PT Astra Serif" w:hAnsi="PT Astra Serif"/>
              </w:rPr>
            </w:pPr>
            <w:r w:rsidRPr="00137118">
              <w:rPr>
                <w:rFonts w:ascii="PT Astra Serif" w:hAnsi="PT Astra Serif"/>
              </w:rPr>
              <w:t>9.</w:t>
            </w:r>
          </w:p>
        </w:tc>
        <w:tc>
          <w:tcPr>
            <w:tcW w:w="1560" w:type="dxa"/>
            <w:shd w:val="clear" w:color="auto" w:fill="auto"/>
          </w:tcPr>
          <w:p w:rsidR="00AC2B22" w:rsidRPr="00137118" w:rsidRDefault="00AC2B22" w:rsidP="00137118">
            <w:pPr>
              <w:jc w:val="both"/>
              <w:rPr>
                <w:rFonts w:ascii="PT Astra Serif" w:hAnsi="PT Astra Serif"/>
              </w:rPr>
            </w:pPr>
            <w:proofErr w:type="spellStart"/>
            <w:r w:rsidRPr="00137118">
              <w:rPr>
                <w:rFonts w:ascii="PT Astra Serif" w:hAnsi="PT Astra Serif"/>
              </w:rPr>
              <w:t>Админист</w:t>
            </w:r>
            <w:proofErr w:type="spellEnd"/>
            <w:r w:rsidRPr="00137118">
              <w:rPr>
                <w:rFonts w:ascii="PT Astra Serif" w:hAnsi="PT Astra Serif"/>
              </w:rPr>
              <w:t xml:space="preserve">-рация Ленинского района </w:t>
            </w:r>
            <w:proofErr w:type="spellStart"/>
            <w:r w:rsidRPr="00137118">
              <w:rPr>
                <w:rFonts w:ascii="PT Astra Serif" w:hAnsi="PT Astra Serif"/>
              </w:rPr>
              <w:t>г</w:t>
            </w:r>
            <w:proofErr w:type="gramStart"/>
            <w:r w:rsidRPr="00137118">
              <w:rPr>
                <w:rFonts w:ascii="PT Astra Serif" w:hAnsi="PT Astra Serif"/>
              </w:rPr>
              <w:t>.Б</w:t>
            </w:r>
            <w:proofErr w:type="gramEnd"/>
            <w:r w:rsidRPr="00137118">
              <w:rPr>
                <w:rFonts w:ascii="PT Astra Serif" w:hAnsi="PT Astra Serif"/>
              </w:rPr>
              <w:t>арнаула</w:t>
            </w:r>
            <w:proofErr w:type="spellEnd"/>
          </w:p>
        </w:tc>
        <w:tc>
          <w:tcPr>
            <w:tcW w:w="1701" w:type="dxa"/>
            <w:shd w:val="clear" w:color="auto" w:fill="auto"/>
          </w:tcPr>
          <w:p w:rsidR="00AC2B22" w:rsidRPr="00137118" w:rsidRDefault="00AC2B22"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AC2B22" w:rsidRPr="00137118" w:rsidRDefault="00AC2B22"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23.07.2025 №200/Л-21/отв-1650)</w:t>
            </w:r>
          </w:p>
        </w:tc>
        <w:tc>
          <w:tcPr>
            <w:tcW w:w="3118" w:type="dxa"/>
            <w:shd w:val="clear" w:color="auto" w:fill="auto"/>
          </w:tcPr>
          <w:p w:rsidR="00AC2B22" w:rsidRPr="00137118" w:rsidRDefault="00AC2B22" w:rsidP="00137118">
            <w:pPr>
              <w:jc w:val="both"/>
              <w:rPr>
                <w:rFonts w:ascii="PT Astra Serif" w:hAnsi="PT Astra Serif"/>
              </w:rPr>
            </w:pPr>
            <w:r w:rsidRPr="00137118">
              <w:rPr>
                <w:rFonts w:ascii="PT Astra Serif" w:hAnsi="PT Astra Serif"/>
              </w:rPr>
              <w:t>Предложения о внесении изменений в схему размещения НТО:</w:t>
            </w:r>
          </w:p>
          <w:p w:rsidR="00AC2B22" w:rsidRPr="00137118" w:rsidRDefault="00AC2B22" w:rsidP="00137118">
            <w:pPr>
              <w:jc w:val="both"/>
              <w:rPr>
                <w:rFonts w:ascii="PT Astra Serif" w:hAnsi="PT Astra Serif"/>
              </w:rPr>
            </w:pPr>
            <w:r w:rsidRPr="00137118">
              <w:rPr>
                <w:rFonts w:ascii="PT Astra Serif" w:hAnsi="PT Astra Serif"/>
              </w:rPr>
              <w:t xml:space="preserve">1. исключить из схемы размещения НТО по адресам: </w:t>
            </w:r>
            <w:proofErr w:type="spellStart"/>
            <w:r w:rsidRPr="00137118">
              <w:rPr>
                <w:rFonts w:ascii="PT Astra Serif" w:hAnsi="PT Astra Serif"/>
              </w:rPr>
              <w:t>ул</w:t>
            </w:r>
            <w:proofErr w:type="gramStart"/>
            <w:r w:rsidRPr="00137118">
              <w:rPr>
                <w:rFonts w:ascii="PT Astra Serif" w:hAnsi="PT Astra Serif"/>
              </w:rPr>
              <w:t>.П</w:t>
            </w:r>
            <w:proofErr w:type="gramEnd"/>
            <w:r w:rsidRPr="00137118">
              <w:rPr>
                <w:rFonts w:ascii="PT Astra Serif" w:hAnsi="PT Astra Serif"/>
              </w:rPr>
              <w:t>опова</w:t>
            </w:r>
            <w:proofErr w:type="spellEnd"/>
            <w:r w:rsidRPr="00137118">
              <w:rPr>
                <w:rFonts w:ascii="PT Astra Serif" w:hAnsi="PT Astra Serif"/>
              </w:rPr>
              <w:t xml:space="preserve">, 2; </w:t>
            </w:r>
            <w:proofErr w:type="spellStart"/>
            <w:r w:rsidRPr="00137118">
              <w:rPr>
                <w:rFonts w:ascii="PT Astra Serif" w:hAnsi="PT Astra Serif"/>
              </w:rPr>
              <w:t>ул.Антона</w:t>
            </w:r>
            <w:proofErr w:type="spellEnd"/>
            <w:r w:rsidRPr="00137118">
              <w:rPr>
                <w:rFonts w:ascii="PT Astra Serif" w:hAnsi="PT Astra Serif"/>
              </w:rPr>
              <w:t xml:space="preserve"> Петрова, 184 (около дома); </w:t>
            </w:r>
            <w:proofErr w:type="spellStart"/>
            <w:r w:rsidRPr="00137118">
              <w:rPr>
                <w:rFonts w:ascii="PT Astra Serif" w:hAnsi="PT Astra Serif"/>
              </w:rPr>
              <w:t>ул.Антона</w:t>
            </w:r>
            <w:proofErr w:type="spellEnd"/>
            <w:r w:rsidRPr="00137118">
              <w:rPr>
                <w:rFonts w:ascii="PT Astra Serif" w:hAnsi="PT Astra Serif"/>
              </w:rPr>
              <w:t xml:space="preserve"> Петрова, 188 (около дома);</w:t>
            </w:r>
          </w:p>
          <w:p w:rsidR="00AC2B22" w:rsidRPr="00137118" w:rsidRDefault="00AC2B22" w:rsidP="00137118">
            <w:pPr>
              <w:jc w:val="both"/>
              <w:rPr>
                <w:rFonts w:ascii="PT Astra Serif" w:hAnsi="PT Astra Serif"/>
              </w:rPr>
            </w:pPr>
            <w:proofErr w:type="spellStart"/>
            <w:r w:rsidRPr="00137118">
              <w:rPr>
                <w:rFonts w:ascii="PT Astra Serif" w:hAnsi="PT Astra Serif"/>
              </w:rPr>
              <w:t>ул</w:t>
            </w:r>
            <w:proofErr w:type="gramStart"/>
            <w:r w:rsidRPr="00137118">
              <w:rPr>
                <w:rFonts w:ascii="PT Astra Serif" w:hAnsi="PT Astra Serif"/>
              </w:rPr>
              <w:t>.А</w:t>
            </w:r>
            <w:proofErr w:type="gramEnd"/>
            <w:r w:rsidRPr="00137118">
              <w:rPr>
                <w:rFonts w:ascii="PT Astra Serif" w:hAnsi="PT Astra Serif"/>
              </w:rPr>
              <w:t>нтона</w:t>
            </w:r>
            <w:proofErr w:type="spellEnd"/>
            <w:r w:rsidRPr="00137118">
              <w:rPr>
                <w:rFonts w:ascii="PT Astra Serif" w:hAnsi="PT Astra Serif"/>
              </w:rPr>
              <w:t xml:space="preserve"> Петрова, 213 (около дома); </w:t>
            </w:r>
            <w:proofErr w:type="spellStart"/>
            <w:r w:rsidRPr="00137118">
              <w:rPr>
                <w:rFonts w:ascii="PT Astra Serif" w:hAnsi="PT Astra Serif"/>
              </w:rPr>
              <w:t>ул.Георгия</w:t>
            </w:r>
            <w:proofErr w:type="spellEnd"/>
            <w:r w:rsidRPr="00137118">
              <w:rPr>
                <w:rFonts w:ascii="PT Astra Serif" w:hAnsi="PT Astra Serif"/>
              </w:rPr>
              <w:t xml:space="preserve"> Исакова, 213б; </w:t>
            </w:r>
            <w:proofErr w:type="spellStart"/>
            <w:r w:rsidRPr="00137118">
              <w:rPr>
                <w:rFonts w:ascii="PT Astra Serif" w:hAnsi="PT Astra Serif"/>
              </w:rPr>
              <w:t>ул.Гущина</w:t>
            </w:r>
            <w:proofErr w:type="spellEnd"/>
            <w:r w:rsidRPr="00137118">
              <w:rPr>
                <w:rFonts w:ascii="PT Astra Serif" w:hAnsi="PT Astra Serif"/>
              </w:rPr>
              <w:t xml:space="preserve">, 169 (около дома); </w:t>
            </w:r>
            <w:proofErr w:type="spellStart"/>
            <w:r w:rsidRPr="00137118">
              <w:rPr>
                <w:rFonts w:ascii="PT Astra Serif" w:hAnsi="PT Astra Serif"/>
              </w:rPr>
              <w:t>ул.Малахова</w:t>
            </w:r>
            <w:proofErr w:type="spellEnd"/>
            <w:r w:rsidRPr="00137118">
              <w:rPr>
                <w:rFonts w:ascii="PT Astra Serif" w:hAnsi="PT Astra Serif"/>
              </w:rPr>
              <w:t>/</w:t>
            </w:r>
            <w:proofErr w:type="spellStart"/>
            <w:r w:rsidRPr="00137118">
              <w:rPr>
                <w:rFonts w:ascii="PT Astra Serif" w:hAnsi="PT Astra Serif"/>
              </w:rPr>
              <w:t>ул.Георгия</w:t>
            </w:r>
            <w:proofErr w:type="spellEnd"/>
            <w:r w:rsidRPr="00137118">
              <w:rPr>
                <w:rFonts w:ascii="PT Astra Serif" w:hAnsi="PT Astra Serif"/>
              </w:rPr>
              <w:t xml:space="preserve"> Исакова; </w:t>
            </w:r>
            <w:proofErr w:type="spellStart"/>
            <w:r w:rsidRPr="00137118">
              <w:rPr>
                <w:rFonts w:ascii="PT Astra Serif" w:hAnsi="PT Astra Serif"/>
              </w:rPr>
              <w:t>ул.Попова</w:t>
            </w:r>
            <w:proofErr w:type="spellEnd"/>
            <w:r w:rsidRPr="00137118">
              <w:rPr>
                <w:rFonts w:ascii="PT Astra Serif" w:hAnsi="PT Astra Serif"/>
              </w:rPr>
              <w:t xml:space="preserve">, 68а; </w:t>
            </w:r>
            <w:proofErr w:type="spellStart"/>
            <w:r w:rsidRPr="00137118">
              <w:rPr>
                <w:rFonts w:ascii="PT Astra Serif" w:hAnsi="PT Astra Serif"/>
              </w:rPr>
              <w:t>ул.Солнечная</w:t>
            </w:r>
            <w:proofErr w:type="spellEnd"/>
            <w:r w:rsidRPr="00137118">
              <w:rPr>
                <w:rFonts w:ascii="PT Astra Serif" w:hAnsi="PT Astra Serif"/>
              </w:rPr>
              <w:t xml:space="preserve"> Поляна, 21; пересечение </w:t>
            </w:r>
            <w:proofErr w:type="spellStart"/>
            <w:r w:rsidRPr="00137118">
              <w:rPr>
                <w:rFonts w:ascii="PT Astra Serif" w:hAnsi="PT Astra Serif"/>
              </w:rPr>
              <w:t>ул.Эмилии</w:t>
            </w:r>
            <w:proofErr w:type="spellEnd"/>
            <w:r w:rsidRPr="00137118">
              <w:rPr>
                <w:rFonts w:ascii="PT Astra Serif" w:hAnsi="PT Astra Serif"/>
              </w:rPr>
              <w:t xml:space="preserve"> Алексеевой и </w:t>
            </w:r>
            <w:proofErr w:type="spellStart"/>
            <w:r w:rsidRPr="00137118">
              <w:rPr>
                <w:rFonts w:ascii="PT Astra Serif" w:hAnsi="PT Astra Serif"/>
              </w:rPr>
              <w:t>ул.Малахова</w:t>
            </w:r>
            <w:proofErr w:type="spellEnd"/>
            <w:r w:rsidRPr="00137118">
              <w:rPr>
                <w:rFonts w:ascii="PT Astra Serif" w:hAnsi="PT Astra Serif"/>
              </w:rPr>
              <w:t xml:space="preserve">; </w:t>
            </w:r>
            <w:proofErr w:type="spellStart"/>
            <w:r w:rsidRPr="00137118">
              <w:rPr>
                <w:rFonts w:ascii="PT Astra Serif" w:hAnsi="PT Astra Serif"/>
              </w:rPr>
              <w:t>ул.Юрина</w:t>
            </w:r>
            <w:proofErr w:type="spellEnd"/>
            <w:r w:rsidRPr="00137118">
              <w:rPr>
                <w:rFonts w:ascii="PT Astra Serif" w:hAnsi="PT Astra Serif"/>
              </w:rPr>
              <w:t xml:space="preserve">, 188 (около дома); </w:t>
            </w:r>
            <w:proofErr w:type="spellStart"/>
            <w:r w:rsidRPr="00137118">
              <w:rPr>
                <w:rFonts w:ascii="PT Astra Serif" w:hAnsi="PT Astra Serif"/>
              </w:rPr>
              <w:t>ул.Юрина</w:t>
            </w:r>
            <w:proofErr w:type="spellEnd"/>
            <w:r w:rsidRPr="00137118">
              <w:rPr>
                <w:rFonts w:ascii="PT Astra Serif" w:hAnsi="PT Astra Serif"/>
              </w:rPr>
              <w:t xml:space="preserve">, 299 (около дома); </w:t>
            </w:r>
            <w:proofErr w:type="spellStart"/>
            <w:r w:rsidRPr="00137118">
              <w:rPr>
                <w:rFonts w:ascii="PT Astra Serif" w:hAnsi="PT Astra Serif"/>
              </w:rPr>
              <w:t>ул.Юрина</w:t>
            </w:r>
            <w:proofErr w:type="spellEnd"/>
            <w:r w:rsidRPr="00137118">
              <w:rPr>
                <w:rFonts w:ascii="PT Astra Serif" w:hAnsi="PT Astra Serif"/>
              </w:rPr>
              <w:t xml:space="preserve">, </w:t>
            </w:r>
            <w:r w:rsidRPr="00137118">
              <w:rPr>
                <w:rFonts w:ascii="PT Astra Serif" w:hAnsi="PT Astra Serif"/>
              </w:rPr>
              <w:lastRenderedPageBreak/>
              <w:t xml:space="preserve">303 (около дома); </w:t>
            </w:r>
            <w:proofErr w:type="spellStart"/>
            <w:r w:rsidRPr="00137118">
              <w:rPr>
                <w:rFonts w:ascii="PT Astra Serif" w:hAnsi="PT Astra Serif"/>
              </w:rPr>
              <w:t>п</w:t>
            </w:r>
            <w:proofErr w:type="gramStart"/>
            <w:r w:rsidRPr="00137118">
              <w:rPr>
                <w:rFonts w:ascii="PT Astra Serif" w:hAnsi="PT Astra Serif"/>
              </w:rPr>
              <w:t>.Н</w:t>
            </w:r>
            <w:proofErr w:type="gramEnd"/>
            <w:r w:rsidRPr="00137118">
              <w:rPr>
                <w:rFonts w:ascii="PT Astra Serif" w:hAnsi="PT Astra Serif"/>
              </w:rPr>
              <w:t>аучный</w:t>
            </w:r>
            <w:proofErr w:type="spellEnd"/>
            <w:r w:rsidRPr="00137118">
              <w:rPr>
                <w:rFonts w:ascii="PT Astra Serif" w:hAnsi="PT Astra Serif"/>
              </w:rPr>
              <w:t xml:space="preserve"> городок, 12д; </w:t>
            </w:r>
            <w:proofErr w:type="spellStart"/>
            <w:r w:rsidRPr="00137118">
              <w:rPr>
                <w:rFonts w:ascii="PT Astra Serif" w:hAnsi="PT Astra Serif"/>
              </w:rPr>
              <w:t>п.Научный</w:t>
            </w:r>
            <w:proofErr w:type="spellEnd"/>
            <w:r w:rsidRPr="00137118">
              <w:rPr>
                <w:rFonts w:ascii="PT Astra Serif" w:hAnsi="PT Astra Serif"/>
              </w:rPr>
              <w:t xml:space="preserve"> городок, 44а; </w:t>
            </w:r>
            <w:proofErr w:type="spellStart"/>
            <w:r w:rsidRPr="00137118">
              <w:rPr>
                <w:rFonts w:ascii="PT Astra Serif" w:hAnsi="PT Astra Serif"/>
              </w:rPr>
              <w:t>ул.Попова</w:t>
            </w:r>
            <w:proofErr w:type="spellEnd"/>
            <w:r w:rsidRPr="00137118">
              <w:rPr>
                <w:rFonts w:ascii="PT Astra Serif" w:hAnsi="PT Astra Serif"/>
              </w:rPr>
              <w:t xml:space="preserve">, 88/1 (приложение 7); </w:t>
            </w:r>
            <w:proofErr w:type="spellStart"/>
            <w:r w:rsidRPr="00137118">
              <w:rPr>
                <w:rFonts w:ascii="PT Astra Serif" w:hAnsi="PT Astra Serif"/>
              </w:rPr>
              <w:t>ул.Попова</w:t>
            </w:r>
            <w:proofErr w:type="spellEnd"/>
            <w:r w:rsidRPr="00137118">
              <w:rPr>
                <w:rFonts w:ascii="PT Astra Serif" w:hAnsi="PT Astra Serif"/>
              </w:rPr>
              <w:t xml:space="preserve">, 16; </w:t>
            </w:r>
            <w:proofErr w:type="spellStart"/>
            <w:r w:rsidRPr="00137118">
              <w:rPr>
                <w:rFonts w:ascii="PT Astra Serif" w:hAnsi="PT Astra Serif"/>
              </w:rPr>
              <w:t>ул.Солнечная</w:t>
            </w:r>
            <w:proofErr w:type="spellEnd"/>
            <w:r w:rsidRPr="00137118">
              <w:rPr>
                <w:rFonts w:ascii="PT Astra Serif" w:hAnsi="PT Astra Serif"/>
              </w:rPr>
              <w:t xml:space="preserve"> Поляна, 21 (около дома);</w:t>
            </w:r>
          </w:p>
          <w:p w:rsidR="00AC2B22" w:rsidRPr="00137118" w:rsidRDefault="00AC2B22" w:rsidP="00137118">
            <w:pPr>
              <w:jc w:val="both"/>
              <w:rPr>
                <w:rFonts w:ascii="PT Astra Serif" w:hAnsi="PT Astra Serif"/>
              </w:rPr>
            </w:pPr>
            <w:r w:rsidRPr="00137118">
              <w:rPr>
                <w:rFonts w:ascii="PT Astra Serif" w:hAnsi="PT Astra Serif"/>
              </w:rPr>
              <w:t xml:space="preserve">2. увеличить площадь НТО по адресам: </w:t>
            </w:r>
            <w:proofErr w:type="spellStart"/>
            <w:r w:rsidRPr="00137118">
              <w:rPr>
                <w:rFonts w:ascii="PT Astra Serif" w:hAnsi="PT Astra Serif"/>
              </w:rPr>
              <w:t>ул</w:t>
            </w:r>
            <w:proofErr w:type="gramStart"/>
            <w:r w:rsidRPr="00137118">
              <w:rPr>
                <w:rFonts w:ascii="PT Astra Serif" w:hAnsi="PT Astra Serif"/>
              </w:rPr>
              <w:t>.А</w:t>
            </w:r>
            <w:proofErr w:type="gramEnd"/>
            <w:r w:rsidRPr="00137118">
              <w:rPr>
                <w:rFonts w:ascii="PT Astra Serif" w:hAnsi="PT Astra Serif"/>
              </w:rPr>
              <w:t>нтона</w:t>
            </w:r>
            <w:proofErr w:type="spellEnd"/>
            <w:r w:rsidRPr="00137118">
              <w:rPr>
                <w:rFonts w:ascii="PT Astra Serif" w:hAnsi="PT Astra Serif"/>
              </w:rPr>
              <w:t xml:space="preserve"> Петрова, 170; </w:t>
            </w:r>
            <w:proofErr w:type="spellStart"/>
            <w:r w:rsidRPr="00137118">
              <w:rPr>
                <w:rFonts w:ascii="PT Astra Serif" w:hAnsi="PT Astra Serif"/>
              </w:rPr>
              <w:t>ул.Георгия</w:t>
            </w:r>
            <w:proofErr w:type="spellEnd"/>
            <w:r w:rsidRPr="00137118">
              <w:rPr>
                <w:rFonts w:ascii="PT Astra Serif" w:hAnsi="PT Astra Serif"/>
              </w:rPr>
              <w:t xml:space="preserve"> Исакова, 226; </w:t>
            </w:r>
            <w:proofErr w:type="spellStart"/>
            <w:r w:rsidRPr="00137118">
              <w:rPr>
                <w:rFonts w:ascii="PT Astra Serif" w:hAnsi="PT Astra Serif"/>
              </w:rPr>
              <w:t>ул.Попова</w:t>
            </w:r>
            <w:proofErr w:type="spellEnd"/>
            <w:r w:rsidRPr="00137118">
              <w:rPr>
                <w:rFonts w:ascii="PT Astra Serif" w:hAnsi="PT Astra Serif"/>
              </w:rPr>
              <w:t xml:space="preserve">, 16; </w:t>
            </w:r>
            <w:proofErr w:type="spellStart"/>
            <w:r w:rsidRPr="00137118">
              <w:rPr>
                <w:rFonts w:ascii="PT Astra Serif" w:hAnsi="PT Astra Serif"/>
              </w:rPr>
              <w:t>ул.Георгия</w:t>
            </w:r>
            <w:proofErr w:type="spellEnd"/>
            <w:r w:rsidRPr="00137118">
              <w:rPr>
                <w:rFonts w:ascii="PT Astra Serif" w:hAnsi="PT Astra Serif"/>
              </w:rPr>
              <w:t xml:space="preserve"> Исакова, 268;</w:t>
            </w:r>
          </w:p>
          <w:p w:rsidR="00AC2B22" w:rsidRPr="00137118" w:rsidRDefault="00AC2B22" w:rsidP="00137118">
            <w:pPr>
              <w:jc w:val="both"/>
              <w:rPr>
                <w:rFonts w:ascii="PT Astra Serif" w:hAnsi="PT Astra Serif"/>
              </w:rPr>
            </w:pPr>
            <w:r w:rsidRPr="00137118">
              <w:rPr>
                <w:rFonts w:ascii="PT Astra Serif" w:hAnsi="PT Astra Serif"/>
              </w:rPr>
              <w:t xml:space="preserve">3. включить в схему места по адресам: </w:t>
            </w:r>
            <w:proofErr w:type="spellStart"/>
            <w:r w:rsidRPr="00137118">
              <w:rPr>
                <w:rFonts w:ascii="PT Astra Serif" w:hAnsi="PT Astra Serif"/>
              </w:rPr>
              <w:t>пр-кт</w:t>
            </w:r>
            <w:proofErr w:type="spellEnd"/>
            <w:r w:rsidRPr="00137118">
              <w:rPr>
                <w:rFonts w:ascii="PT Astra Serif" w:hAnsi="PT Astra Serif"/>
              </w:rPr>
              <w:t xml:space="preserve"> Космонавтов, 36а; </w:t>
            </w:r>
            <w:proofErr w:type="spellStart"/>
            <w:r w:rsidRPr="00137118">
              <w:rPr>
                <w:rFonts w:ascii="PT Astra Serif" w:hAnsi="PT Astra Serif"/>
              </w:rPr>
              <w:t>ул</w:t>
            </w:r>
            <w:proofErr w:type="gramStart"/>
            <w:r w:rsidRPr="00137118">
              <w:rPr>
                <w:rFonts w:ascii="PT Astra Serif" w:hAnsi="PT Astra Serif"/>
              </w:rPr>
              <w:t>.А</w:t>
            </w:r>
            <w:proofErr w:type="gramEnd"/>
            <w:r w:rsidRPr="00137118">
              <w:rPr>
                <w:rFonts w:ascii="PT Astra Serif" w:hAnsi="PT Astra Serif"/>
              </w:rPr>
              <w:t>нтона</w:t>
            </w:r>
            <w:proofErr w:type="spellEnd"/>
            <w:r w:rsidRPr="00137118">
              <w:rPr>
                <w:rFonts w:ascii="PT Astra Serif" w:hAnsi="PT Astra Serif"/>
              </w:rPr>
              <w:t xml:space="preserve"> Петрова, 208;</w:t>
            </w:r>
          </w:p>
          <w:p w:rsidR="00AC2B22" w:rsidRPr="00137118" w:rsidRDefault="00AC2B22" w:rsidP="00137118">
            <w:pPr>
              <w:jc w:val="both"/>
              <w:rPr>
                <w:rFonts w:ascii="PT Astra Serif" w:hAnsi="PT Astra Serif"/>
              </w:rPr>
            </w:pPr>
            <w:r w:rsidRPr="00137118">
              <w:rPr>
                <w:rFonts w:ascii="PT Astra Serif" w:hAnsi="PT Astra Serif"/>
              </w:rPr>
              <w:t>4. изменить:</w:t>
            </w:r>
          </w:p>
          <w:p w:rsidR="00AC2B22" w:rsidRPr="00137118" w:rsidRDefault="00AC2B22" w:rsidP="00137118">
            <w:pPr>
              <w:jc w:val="both"/>
              <w:rPr>
                <w:rFonts w:ascii="PT Astra Serif" w:hAnsi="PT Astra Serif"/>
              </w:rPr>
            </w:pPr>
            <w:r w:rsidRPr="00137118">
              <w:rPr>
                <w:rFonts w:ascii="PT Astra Serif" w:hAnsi="PT Astra Serif"/>
              </w:rPr>
              <w:t xml:space="preserve">группу реализуемых товаров по адресам: </w:t>
            </w:r>
            <w:proofErr w:type="spellStart"/>
            <w:r w:rsidRPr="00137118">
              <w:rPr>
                <w:rFonts w:ascii="PT Astra Serif" w:hAnsi="PT Astra Serif"/>
              </w:rPr>
              <w:t>ул</w:t>
            </w:r>
            <w:proofErr w:type="gramStart"/>
            <w:r w:rsidRPr="00137118">
              <w:rPr>
                <w:rFonts w:ascii="PT Astra Serif" w:hAnsi="PT Astra Serif"/>
              </w:rPr>
              <w:t>.К</w:t>
            </w:r>
            <w:proofErr w:type="gramEnd"/>
            <w:r w:rsidRPr="00137118">
              <w:rPr>
                <w:rFonts w:ascii="PT Astra Serif" w:hAnsi="PT Astra Serif"/>
              </w:rPr>
              <w:t>авалерийская</w:t>
            </w:r>
            <w:proofErr w:type="spellEnd"/>
            <w:r w:rsidRPr="00137118">
              <w:rPr>
                <w:rFonts w:ascii="PT Astra Serif" w:hAnsi="PT Astra Serif"/>
              </w:rPr>
              <w:t xml:space="preserve">, 7; 3 объекта по </w:t>
            </w:r>
            <w:proofErr w:type="spellStart"/>
            <w:r w:rsidRPr="00137118">
              <w:rPr>
                <w:rFonts w:ascii="PT Astra Serif" w:hAnsi="PT Astra Serif"/>
              </w:rPr>
              <w:t>ул.Гущина</w:t>
            </w:r>
            <w:proofErr w:type="spellEnd"/>
            <w:r w:rsidRPr="00137118">
              <w:rPr>
                <w:rFonts w:ascii="PT Astra Serif" w:hAnsi="PT Astra Serif"/>
              </w:rPr>
              <w:t xml:space="preserve">, 154; </w:t>
            </w:r>
            <w:proofErr w:type="spellStart"/>
            <w:r w:rsidRPr="00137118">
              <w:rPr>
                <w:rFonts w:ascii="PT Astra Serif" w:hAnsi="PT Astra Serif"/>
              </w:rPr>
              <w:t>ул.Веры</w:t>
            </w:r>
            <w:proofErr w:type="spellEnd"/>
            <w:r w:rsidRPr="00137118">
              <w:rPr>
                <w:rFonts w:ascii="PT Astra Serif" w:hAnsi="PT Astra Serif"/>
              </w:rPr>
              <w:t xml:space="preserve"> </w:t>
            </w:r>
            <w:proofErr w:type="spellStart"/>
            <w:r w:rsidRPr="00137118">
              <w:rPr>
                <w:rFonts w:ascii="PT Astra Serif" w:hAnsi="PT Astra Serif"/>
              </w:rPr>
              <w:t>Кащеевой</w:t>
            </w:r>
            <w:proofErr w:type="spellEnd"/>
            <w:r w:rsidRPr="00137118">
              <w:rPr>
                <w:rFonts w:ascii="PT Astra Serif" w:hAnsi="PT Astra Serif"/>
              </w:rPr>
              <w:t xml:space="preserve">, 1а (около дома); </w:t>
            </w:r>
            <w:proofErr w:type="spellStart"/>
            <w:r w:rsidRPr="00137118">
              <w:rPr>
                <w:rFonts w:ascii="PT Astra Serif" w:hAnsi="PT Astra Serif"/>
              </w:rPr>
              <w:t>ул.Попова</w:t>
            </w:r>
            <w:proofErr w:type="spellEnd"/>
            <w:r w:rsidRPr="00137118">
              <w:rPr>
                <w:rFonts w:ascii="PT Astra Serif" w:hAnsi="PT Astra Serif"/>
              </w:rPr>
              <w:t>, 2 (около дома);</w:t>
            </w:r>
          </w:p>
          <w:p w:rsidR="00AC2B22" w:rsidRPr="00137118" w:rsidRDefault="00AC2B22" w:rsidP="00137118">
            <w:pPr>
              <w:jc w:val="both"/>
              <w:rPr>
                <w:rFonts w:ascii="PT Astra Serif" w:hAnsi="PT Astra Serif"/>
              </w:rPr>
            </w:pPr>
            <w:r w:rsidRPr="00137118">
              <w:rPr>
                <w:rFonts w:ascii="PT Astra Serif" w:hAnsi="PT Astra Serif"/>
              </w:rPr>
              <w:t xml:space="preserve">вида объекта: </w:t>
            </w:r>
            <w:proofErr w:type="spellStart"/>
            <w:r w:rsidRPr="00137118">
              <w:rPr>
                <w:rFonts w:ascii="PT Astra Serif" w:hAnsi="PT Astra Serif"/>
              </w:rPr>
              <w:t>пр-кт</w:t>
            </w:r>
            <w:proofErr w:type="spellEnd"/>
            <w:r w:rsidRPr="00137118">
              <w:rPr>
                <w:rFonts w:ascii="PT Astra Serif" w:hAnsi="PT Astra Serif"/>
              </w:rPr>
              <w:t xml:space="preserve"> Космонавтов, 12.</w:t>
            </w:r>
          </w:p>
        </w:tc>
        <w:tc>
          <w:tcPr>
            <w:tcW w:w="3401" w:type="dxa"/>
            <w:shd w:val="clear" w:color="auto" w:fill="auto"/>
          </w:tcPr>
          <w:p w:rsidR="00AC2B22" w:rsidRPr="00137118" w:rsidRDefault="00AC2B22" w:rsidP="00137118">
            <w:pPr>
              <w:jc w:val="both"/>
              <w:rPr>
                <w:rFonts w:ascii="PT Astra Serif" w:hAnsi="PT Astra Serif"/>
              </w:rPr>
            </w:pPr>
            <w:r w:rsidRPr="00137118">
              <w:rPr>
                <w:rFonts w:ascii="PT Astra Serif" w:hAnsi="PT Astra Serif"/>
              </w:rPr>
              <w:lastRenderedPageBreak/>
              <w:t>Предложения:</w:t>
            </w:r>
          </w:p>
          <w:p w:rsidR="00AC2B22" w:rsidRPr="00137118" w:rsidRDefault="00AC2B22" w:rsidP="00137118">
            <w:pPr>
              <w:jc w:val="both"/>
              <w:rPr>
                <w:rFonts w:ascii="PT Astra Serif" w:hAnsi="PT Astra Serif"/>
              </w:rPr>
            </w:pPr>
            <w:r w:rsidRPr="00137118">
              <w:rPr>
                <w:rFonts w:ascii="PT Astra Serif" w:hAnsi="PT Astra Serif"/>
              </w:rPr>
              <w:t xml:space="preserve">1. </w:t>
            </w:r>
            <w:r w:rsidR="00145402" w:rsidRPr="00137118">
              <w:rPr>
                <w:rFonts w:ascii="PT Astra Serif" w:hAnsi="PT Astra Serif"/>
              </w:rPr>
              <w:t xml:space="preserve">об </w:t>
            </w:r>
            <w:r w:rsidRPr="00137118">
              <w:rPr>
                <w:rFonts w:ascii="PT Astra Serif" w:hAnsi="PT Astra Serif"/>
              </w:rPr>
              <w:t>исключ</w:t>
            </w:r>
            <w:r w:rsidR="00145402" w:rsidRPr="00137118">
              <w:rPr>
                <w:rFonts w:ascii="PT Astra Serif" w:hAnsi="PT Astra Serif"/>
              </w:rPr>
              <w:t>ении</w:t>
            </w:r>
            <w:r w:rsidRPr="00137118">
              <w:rPr>
                <w:rFonts w:ascii="PT Astra Serif" w:hAnsi="PT Astra Serif"/>
              </w:rPr>
              <w:t xml:space="preserve"> </w:t>
            </w:r>
            <w:r w:rsidR="001C402C" w:rsidRPr="00137118">
              <w:rPr>
                <w:rFonts w:ascii="PT Astra Serif" w:hAnsi="PT Astra Serif"/>
              </w:rPr>
              <w:t xml:space="preserve">мест </w:t>
            </w:r>
            <w:r w:rsidRPr="00137118">
              <w:rPr>
                <w:rFonts w:ascii="PT Astra Serif" w:hAnsi="PT Astra Serif"/>
              </w:rPr>
              <w:t xml:space="preserve">из схемы размещения НТО по адресам: </w:t>
            </w:r>
            <w:proofErr w:type="spellStart"/>
            <w:r w:rsidRPr="00137118">
              <w:rPr>
                <w:rFonts w:ascii="PT Astra Serif" w:hAnsi="PT Astra Serif"/>
              </w:rPr>
              <w:t>ул</w:t>
            </w:r>
            <w:proofErr w:type="gramStart"/>
            <w:r w:rsidRPr="00137118">
              <w:rPr>
                <w:rFonts w:ascii="PT Astra Serif" w:hAnsi="PT Astra Serif"/>
              </w:rPr>
              <w:t>.П</w:t>
            </w:r>
            <w:proofErr w:type="gramEnd"/>
            <w:r w:rsidRPr="00137118">
              <w:rPr>
                <w:rFonts w:ascii="PT Astra Serif" w:hAnsi="PT Astra Serif"/>
              </w:rPr>
              <w:t>опова</w:t>
            </w:r>
            <w:proofErr w:type="spellEnd"/>
            <w:r w:rsidRPr="00137118">
              <w:rPr>
                <w:rFonts w:ascii="PT Astra Serif" w:hAnsi="PT Astra Serif"/>
              </w:rPr>
              <w:t xml:space="preserve">, 2; </w:t>
            </w:r>
            <w:proofErr w:type="spellStart"/>
            <w:r w:rsidRPr="00137118">
              <w:rPr>
                <w:rFonts w:ascii="PT Astra Serif" w:hAnsi="PT Astra Serif"/>
              </w:rPr>
              <w:t>ул.Антона</w:t>
            </w:r>
            <w:proofErr w:type="spellEnd"/>
            <w:r w:rsidRPr="00137118">
              <w:rPr>
                <w:rFonts w:ascii="PT Astra Serif" w:hAnsi="PT Astra Serif"/>
              </w:rPr>
              <w:t xml:space="preserve"> Петрова, 184 (около дома); </w:t>
            </w:r>
            <w:proofErr w:type="spellStart"/>
            <w:r w:rsidRPr="00137118">
              <w:rPr>
                <w:rFonts w:ascii="PT Astra Serif" w:hAnsi="PT Astra Serif"/>
              </w:rPr>
              <w:t>ул.Антона</w:t>
            </w:r>
            <w:proofErr w:type="spellEnd"/>
            <w:r w:rsidRPr="00137118">
              <w:rPr>
                <w:rFonts w:ascii="PT Astra Serif" w:hAnsi="PT Astra Serif"/>
              </w:rPr>
              <w:t xml:space="preserve"> Петрова, 188 (около дома);</w:t>
            </w:r>
          </w:p>
          <w:p w:rsidR="00AC2B22" w:rsidRPr="00137118" w:rsidRDefault="00AC2B22" w:rsidP="00137118">
            <w:pPr>
              <w:jc w:val="both"/>
              <w:rPr>
                <w:rFonts w:ascii="PT Astra Serif" w:hAnsi="PT Astra Serif"/>
              </w:rPr>
            </w:pPr>
            <w:proofErr w:type="spellStart"/>
            <w:r w:rsidRPr="00137118">
              <w:rPr>
                <w:rFonts w:ascii="PT Astra Serif" w:hAnsi="PT Astra Serif"/>
              </w:rPr>
              <w:t>ул</w:t>
            </w:r>
            <w:proofErr w:type="gramStart"/>
            <w:r w:rsidRPr="00137118">
              <w:rPr>
                <w:rFonts w:ascii="PT Astra Serif" w:hAnsi="PT Astra Serif"/>
              </w:rPr>
              <w:t>.А</w:t>
            </w:r>
            <w:proofErr w:type="gramEnd"/>
            <w:r w:rsidRPr="00137118">
              <w:rPr>
                <w:rFonts w:ascii="PT Astra Serif" w:hAnsi="PT Astra Serif"/>
              </w:rPr>
              <w:t>нтона</w:t>
            </w:r>
            <w:proofErr w:type="spellEnd"/>
            <w:r w:rsidRPr="00137118">
              <w:rPr>
                <w:rFonts w:ascii="PT Astra Serif" w:hAnsi="PT Astra Serif"/>
              </w:rPr>
              <w:t xml:space="preserve"> Петрова, 213 (около дома); </w:t>
            </w:r>
            <w:proofErr w:type="spellStart"/>
            <w:r w:rsidRPr="00137118">
              <w:rPr>
                <w:rFonts w:ascii="PT Astra Serif" w:hAnsi="PT Astra Serif"/>
              </w:rPr>
              <w:t>ул.Георгия</w:t>
            </w:r>
            <w:proofErr w:type="spellEnd"/>
            <w:r w:rsidRPr="00137118">
              <w:rPr>
                <w:rFonts w:ascii="PT Astra Serif" w:hAnsi="PT Astra Serif"/>
              </w:rPr>
              <w:t xml:space="preserve"> Исакова, 213б; </w:t>
            </w:r>
            <w:proofErr w:type="spellStart"/>
            <w:r w:rsidRPr="00137118">
              <w:rPr>
                <w:rFonts w:ascii="PT Astra Serif" w:hAnsi="PT Astra Serif"/>
              </w:rPr>
              <w:t>ул.Гущина</w:t>
            </w:r>
            <w:proofErr w:type="spellEnd"/>
            <w:r w:rsidRPr="00137118">
              <w:rPr>
                <w:rFonts w:ascii="PT Astra Serif" w:hAnsi="PT Astra Serif"/>
              </w:rPr>
              <w:t xml:space="preserve">, 169 (около дома); </w:t>
            </w:r>
            <w:proofErr w:type="spellStart"/>
            <w:r w:rsidRPr="00137118">
              <w:rPr>
                <w:rFonts w:ascii="PT Astra Serif" w:hAnsi="PT Astra Serif"/>
              </w:rPr>
              <w:t>ул.Малахова</w:t>
            </w:r>
            <w:proofErr w:type="spellEnd"/>
            <w:r w:rsidRPr="00137118">
              <w:rPr>
                <w:rFonts w:ascii="PT Astra Serif" w:hAnsi="PT Astra Serif"/>
              </w:rPr>
              <w:t>/</w:t>
            </w:r>
            <w:proofErr w:type="spellStart"/>
            <w:r w:rsidRPr="00137118">
              <w:rPr>
                <w:rFonts w:ascii="PT Astra Serif" w:hAnsi="PT Astra Serif"/>
              </w:rPr>
              <w:t>ул.Георгия</w:t>
            </w:r>
            <w:proofErr w:type="spellEnd"/>
            <w:r w:rsidRPr="00137118">
              <w:rPr>
                <w:rFonts w:ascii="PT Astra Serif" w:hAnsi="PT Astra Serif"/>
              </w:rPr>
              <w:t xml:space="preserve"> Исакова; </w:t>
            </w:r>
            <w:proofErr w:type="spellStart"/>
            <w:r w:rsidRPr="00137118">
              <w:rPr>
                <w:rFonts w:ascii="PT Astra Serif" w:hAnsi="PT Astra Serif"/>
              </w:rPr>
              <w:t>ул.Попова</w:t>
            </w:r>
            <w:proofErr w:type="spellEnd"/>
            <w:r w:rsidRPr="00137118">
              <w:rPr>
                <w:rFonts w:ascii="PT Astra Serif" w:hAnsi="PT Astra Serif"/>
              </w:rPr>
              <w:t xml:space="preserve">, 68а; </w:t>
            </w:r>
            <w:proofErr w:type="spellStart"/>
            <w:r w:rsidRPr="00137118">
              <w:rPr>
                <w:rFonts w:ascii="PT Astra Serif" w:hAnsi="PT Astra Serif"/>
              </w:rPr>
              <w:t>ул.Солнечная</w:t>
            </w:r>
            <w:proofErr w:type="spellEnd"/>
            <w:r w:rsidRPr="00137118">
              <w:rPr>
                <w:rFonts w:ascii="PT Astra Serif" w:hAnsi="PT Astra Serif"/>
              </w:rPr>
              <w:t xml:space="preserve"> Поляна, 21; пересечение </w:t>
            </w:r>
            <w:proofErr w:type="spellStart"/>
            <w:r w:rsidRPr="00137118">
              <w:rPr>
                <w:rFonts w:ascii="PT Astra Serif" w:hAnsi="PT Astra Serif"/>
              </w:rPr>
              <w:t>ул.Эмилии</w:t>
            </w:r>
            <w:proofErr w:type="spellEnd"/>
            <w:r w:rsidRPr="00137118">
              <w:rPr>
                <w:rFonts w:ascii="PT Astra Serif" w:hAnsi="PT Astra Serif"/>
              </w:rPr>
              <w:t xml:space="preserve"> Алексеевой и </w:t>
            </w:r>
            <w:proofErr w:type="spellStart"/>
            <w:r w:rsidRPr="00137118">
              <w:rPr>
                <w:rFonts w:ascii="PT Astra Serif" w:hAnsi="PT Astra Serif"/>
              </w:rPr>
              <w:t>ул.Малахова</w:t>
            </w:r>
            <w:proofErr w:type="spellEnd"/>
            <w:r w:rsidRPr="00137118">
              <w:rPr>
                <w:rFonts w:ascii="PT Astra Serif" w:hAnsi="PT Astra Serif"/>
              </w:rPr>
              <w:t xml:space="preserve">; </w:t>
            </w:r>
            <w:proofErr w:type="spellStart"/>
            <w:r w:rsidRPr="00137118">
              <w:rPr>
                <w:rFonts w:ascii="PT Astra Serif" w:hAnsi="PT Astra Serif"/>
              </w:rPr>
              <w:t>ул.Юрина</w:t>
            </w:r>
            <w:proofErr w:type="spellEnd"/>
            <w:r w:rsidRPr="00137118">
              <w:rPr>
                <w:rFonts w:ascii="PT Astra Serif" w:hAnsi="PT Astra Serif"/>
              </w:rPr>
              <w:t xml:space="preserve">, 188 (около дома); </w:t>
            </w:r>
            <w:proofErr w:type="spellStart"/>
            <w:r w:rsidRPr="00137118">
              <w:rPr>
                <w:rFonts w:ascii="PT Astra Serif" w:hAnsi="PT Astra Serif"/>
              </w:rPr>
              <w:t>ул.Юрина</w:t>
            </w:r>
            <w:proofErr w:type="spellEnd"/>
            <w:r w:rsidRPr="00137118">
              <w:rPr>
                <w:rFonts w:ascii="PT Astra Serif" w:hAnsi="PT Astra Serif"/>
              </w:rPr>
              <w:t xml:space="preserve">, 303 (около дома); </w:t>
            </w:r>
            <w:proofErr w:type="spellStart"/>
            <w:r w:rsidRPr="00137118">
              <w:rPr>
                <w:rFonts w:ascii="PT Astra Serif" w:hAnsi="PT Astra Serif"/>
              </w:rPr>
              <w:t>п.Научный</w:t>
            </w:r>
            <w:proofErr w:type="spellEnd"/>
            <w:r w:rsidRPr="00137118">
              <w:rPr>
                <w:rFonts w:ascii="PT Astra Serif" w:hAnsi="PT Astra Serif"/>
              </w:rPr>
              <w:t xml:space="preserve"> городок, 12д; </w:t>
            </w:r>
            <w:proofErr w:type="spellStart"/>
            <w:r w:rsidRPr="00137118">
              <w:rPr>
                <w:rFonts w:ascii="PT Astra Serif" w:hAnsi="PT Astra Serif"/>
              </w:rPr>
              <w:t>п</w:t>
            </w:r>
            <w:proofErr w:type="gramStart"/>
            <w:r w:rsidRPr="00137118">
              <w:rPr>
                <w:rFonts w:ascii="PT Astra Serif" w:hAnsi="PT Astra Serif"/>
              </w:rPr>
              <w:t>.Н</w:t>
            </w:r>
            <w:proofErr w:type="gramEnd"/>
            <w:r w:rsidRPr="00137118">
              <w:rPr>
                <w:rFonts w:ascii="PT Astra Serif" w:hAnsi="PT Astra Serif"/>
              </w:rPr>
              <w:t>аучный</w:t>
            </w:r>
            <w:proofErr w:type="spellEnd"/>
            <w:r w:rsidRPr="00137118">
              <w:rPr>
                <w:rFonts w:ascii="PT Astra Serif" w:hAnsi="PT Astra Serif"/>
              </w:rPr>
              <w:t xml:space="preserve"> городок, 44а; </w:t>
            </w:r>
            <w:proofErr w:type="spellStart"/>
            <w:r w:rsidRPr="00137118">
              <w:rPr>
                <w:rFonts w:ascii="PT Astra Serif" w:hAnsi="PT Astra Serif"/>
              </w:rPr>
              <w:t>ул.Попова</w:t>
            </w:r>
            <w:proofErr w:type="spellEnd"/>
            <w:r w:rsidRPr="00137118">
              <w:rPr>
                <w:rFonts w:ascii="PT Astra Serif" w:hAnsi="PT Astra Serif"/>
              </w:rPr>
              <w:t xml:space="preserve">, 88/1 (приложение </w:t>
            </w:r>
            <w:r w:rsidRPr="00137118">
              <w:rPr>
                <w:rFonts w:ascii="PT Astra Serif" w:hAnsi="PT Astra Serif"/>
              </w:rPr>
              <w:lastRenderedPageBreak/>
              <w:t xml:space="preserve">7); </w:t>
            </w:r>
            <w:proofErr w:type="spellStart"/>
            <w:r w:rsidRPr="00137118">
              <w:rPr>
                <w:rFonts w:ascii="PT Astra Serif" w:hAnsi="PT Astra Serif"/>
              </w:rPr>
              <w:t>ул.Попова</w:t>
            </w:r>
            <w:proofErr w:type="spellEnd"/>
            <w:r w:rsidRPr="00137118">
              <w:rPr>
                <w:rFonts w:ascii="PT Astra Serif" w:hAnsi="PT Astra Serif"/>
              </w:rPr>
              <w:t xml:space="preserve">, 16; </w:t>
            </w:r>
            <w:proofErr w:type="spellStart"/>
            <w:r w:rsidRPr="00137118">
              <w:rPr>
                <w:rFonts w:ascii="PT Astra Serif" w:hAnsi="PT Astra Serif"/>
              </w:rPr>
              <w:t>ул.Солнечная</w:t>
            </w:r>
            <w:proofErr w:type="spellEnd"/>
            <w:r w:rsidRPr="00137118">
              <w:rPr>
                <w:rFonts w:ascii="PT Astra Serif" w:hAnsi="PT Astra Serif"/>
              </w:rPr>
              <w:t xml:space="preserve"> Поляна, 21 (около дома);</w:t>
            </w:r>
            <w:r w:rsidR="0044373F" w:rsidRPr="00137118">
              <w:rPr>
                <w:rFonts w:ascii="PT Astra Serif" w:hAnsi="PT Astra Serif"/>
              </w:rPr>
              <w:t xml:space="preserve"> </w:t>
            </w:r>
            <w:r w:rsidR="008A56D8" w:rsidRPr="00137118">
              <w:rPr>
                <w:rFonts w:ascii="PT Astra Serif" w:hAnsi="PT Astra Serif"/>
                <w:color w:val="000000"/>
              </w:rPr>
              <w:t xml:space="preserve">не согласовано </w:t>
            </w:r>
            <w:proofErr w:type="spellStart"/>
            <w:r w:rsidR="0044373F" w:rsidRPr="00137118">
              <w:rPr>
                <w:rFonts w:ascii="PT Astra Serif" w:hAnsi="PT Astra Serif"/>
              </w:rPr>
              <w:t>ул.Юрина</w:t>
            </w:r>
            <w:proofErr w:type="spellEnd"/>
            <w:r w:rsidR="0044373F" w:rsidRPr="00137118">
              <w:rPr>
                <w:rFonts w:ascii="PT Astra Serif" w:hAnsi="PT Astra Serif"/>
              </w:rPr>
              <w:t xml:space="preserve">, 299 (около дома) </w:t>
            </w:r>
            <w:r w:rsidR="008A56D8" w:rsidRPr="00137118">
              <w:rPr>
                <w:rFonts w:ascii="PT Astra Serif" w:hAnsi="PT Astra Serif"/>
              </w:rPr>
              <w:t xml:space="preserve">               </w:t>
            </w:r>
            <w:r w:rsidR="008A56D8" w:rsidRPr="00137118">
              <w:rPr>
                <w:rFonts w:ascii="PT Astra Serif" w:hAnsi="PT Astra Serif"/>
                <w:color w:val="000000"/>
              </w:rPr>
              <w:t>в связи с отсутствием оснований для исключения</w:t>
            </w:r>
            <w:r w:rsidR="0044373F" w:rsidRPr="00137118">
              <w:rPr>
                <w:rFonts w:ascii="PT Astra Serif" w:hAnsi="PT Astra Serif"/>
              </w:rPr>
              <w:t>;</w:t>
            </w:r>
          </w:p>
          <w:p w:rsidR="00AC2B22" w:rsidRPr="00137118" w:rsidRDefault="00AC2B22" w:rsidP="00137118">
            <w:pPr>
              <w:jc w:val="both"/>
              <w:rPr>
                <w:rFonts w:ascii="PT Astra Serif" w:hAnsi="PT Astra Serif"/>
              </w:rPr>
            </w:pPr>
            <w:r w:rsidRPr="00137118">
              <w:rPr>
                <w:rFonts w:ascii="PT Astra Serif" w:hAnsi="PT Astra Serif"/>
              </w:rPr>
              <w:t xml:space="preserve">2. </w:t>
            </w:r>
            <w:r w:rsidR="00145402" w:rsidRPr="00137118">
              <w:rPr>
                <w:rFonts w:ascii="PT Astra Serif" w:hAnsi="PT Astra Serif"/>
              </w:rPr>
              <w:t xml:space="preserve">об </w:t>
            </w:r>
            <w:r w:rsidRPr="00137118">
              <w:rPr>
                <w:rFonts w:ascii="PT Astra Serif" w:hAnsi="PT Astra Serif"/>
              </w:rPr>
              <w:t>увелич</w:t>
            </w:r>
            <w:r w:rsidR="00145402" w:rsidRPr="00137118">
              <w:rPr>
                <w:rFonts w:ascii="PT Astra Serif" w:hAnsi="PT Astra Serif"/>
              </w:rPr>
              <w:t>ении</w:t>
            </w:r>
            <w:r w:rsidRPr="00137118">
              <w:rPr>
                <w:rFonts w:ascii="PT Astra Serif" w:hAnsi="PT Astra Serif"/>
              </w:rPr>
              <w:t xml:space="preserve"> площад</w:t>
            </w:r>
            <w:r w:rsidR="00145402" w:rsidRPr="00137118">
              <w:rPr>
                <w:rFonts w:ascii="PT Astra Serif" w:hAnsi="PT Astra Serif"/>
              </w:rPr>
              <w:t>и</w:t>
            </w:r>
            <w:r w:rsidRPr="00137118">
              <w:rPr>
                <w:rFonts w:ascii="PT Astra Serif" w:hAnsi="PT Astra Serif"/>
              </w:rPr>
              <w:t xml:space="preserve"> НТО по адресам: </w:t>
            </w:r>
            <w:r w:rsidR="007B75F9" w:rsidRPr="00137118">
              <w:rPr>
                <w:rFonts w:ascii="PT Astra Serif" w:hAnsi="PT Astra Serif"/>
              </w:rPr>
              <w:t xml:space="preserve">согласовано </w:t>
            </w:r>
            <w:proofErr w:type="spellStart"/>
            <w:r w:rsidR="007B75F9" w:rsidRPr="00137118">
              <w:rPr>
                <w:rFonts w:ascii="PT Astra Serif" w:hAnsi="PT Astra Serif"/>
              </w:rPr>
              <w:t>ул</w:t>
            </w:r>
            <w:proofErr w:type="gramStart"/>
            <w:r w:rsidR="007B75F9" w:rsidRPr="00137118">
              <w:rPr>
                <w:rFonts w:ascii="PT Astra Serif" w:hAnsi="PT Astra Serif"/>
              </w:rPr>
              <w:t>.П</w:t>
            </w:r>
            <w:proofErr w:type="gramEnd"/>
            <w:r w:rsidR="007B75F9" w:rsidRPr="00137118">
              <w:rPr>
                <w:rFonts w:ascii="PT Astra Serif" w:hAnsi="PT Astra Serif"/>
              </w:rPr>
              <w:t>опова</w:t>
            </w:r>
            <w:proofErr w:type="spellEnd"/>
            <w:r w:rsidR="007B75F9" w:rsidRPr="00137118">
              <w:rPr>
                <w:rFonts w:ascii="PT Astra Serif" w:hAnsi="PT Astra Serif"/>
              </w:rPr>
              <w:t xml:space="preserve">, 16; </w:t>
            </w:r>
            <w:r w:rsidRPr="00137118">
              <w:rPr>
                <w:rFonts w:ascii="PT Astra Serif" w:hAnsi="PT Astra Serif"/>
              </w:rPr>
              <w:t xml:space="preserve">отказано: </w:t>
            </w:r>
            <w:proofErr w:type="spellStart"/>
            <w:r w:rsidRPr="00137118">
              <w:rPr>
                <w:rFonts w:ascii="PT Astra Serif" w:hAnsi="PT Astra Serif"/>
              </w:rPr>
              <w:t>ул.Антона</w:t>
            </w:r>
            <w:proofErr w:type="spellEnd"/>
            <w:r w:rsidRPr="00137118">
              <w:rPr>
                <w:rFonts w:ascii="PT Astra Serif" w:hAnsi="PT Astra Serif"/>
              </w:rPr>
              <w:t xml:space="preserve"> Петрова, 170 – участок, за счет которого планировалось увеличение площади объекта, ранее включен в схему для                   2 компенсационных мест; ; </w:t>
            </w:r>
            <w:proofErr w:type="spellStart"/>
            <w:r w:rsidRPr="00137118">
              <w:rPr>
                <w:rFonts w:ascii="PT Astra Serif" w:hAnsi="PT Astra Serif"/>
              </w:rPr>
              <w:t>ул.Георгия</w:t>
            </w:r>
            <w:proofErr w:type="spellEnd"/>
            <w:r w:rsidRPr="00137118">
              <w:rPr>
                <w:rFonts w:ascii="PT Astra Serif" w:hAnsi="PT Astra Serif"/>
              </w:rPr>
              <w:t xml:space="preserve"> Исакова, 226</w:t>
            </w:r>
            <w:r w:rsidR="007B75F9" w:rsidRPr="00137118">
              <w:rPr>
                <w:rFonts w:ascii="PT Astra Serif" w:hAnsi="PT Astra Serif"/>
              </w:rPr>
              <w:t xml:space="preserve"> - размещен в охранной зоне подземной тепловой сети,  подземной линии связи, 3,4,5,6 </w:t>
            </w:r>
            <w:proofErr w:type="spellStart"/>
            <w:r w:rsidR="007B75F9" w:rsidRPr="00137118">
              <w:rPr>
                <w:rFonts w:ascii="PT Astra Serif" w:hAnsi="PT Astra Serif"/>
              </w:rPr>
              <w:t>подзоне</w:t>
            </w:r>
            <w:proofErr w:type="spellEnd"/>
            <w:r w:rsidR="007B75F9" w:rsidRPr="00137118">
              <w:rPr>
                <w:rFonts w:ascii="PT Astra Serif" w:hAnsi="PT Astra Serif"/>
              </w:rPr>
              <w:t xml:space="preserve"> </w:t>
            </w:r>
            <w:proofErr w:type="spellStart"/>
            <w:r w:rsidR="007B75F9" w:rsidRPr="00137118">
              <w:rPr>
                <w:rFonts w:ascii="PT Astra Serif" w:hAnsi="PT Astra Serif"/>
              </w:rPr>
              <w:t>приаэродромной</w:t>
            </w:r>
            <w:proofErr w:type="spellEnd"/>
            <w:r w:rsidR="007B75F9" w:rsidRPr="00137118">
              <w:rPr>
                <w:rFonts w:ascii="PT Astra Serif" w:hAnsi="PT Astra Serif"/>
              </w:rPr>
              <w:t xml:space="preserve"> территории аэродрома</w:t>
            </w:r>
            <w:r w:rsidRPr="00137118">
              <w:rPr>
                <w:rFonts w:ascii="PT Astra Serif" w:hAnsi="PT Astra Serif"/>
              </w:rPr>
              <w:t xml:space="preserve">; </w:t>
            </w:r>
            <w:proofErr w:type="spellStart"/>
            <w:r w:rsidRPr="00137118">
              <w:rPr>
                <w:rFonts w:ascii="PT Astra Serif" w:hAnsi="PT Astra Serif"/>
              </w:rPr>
              <w:t>ул</w:t>
            </w:r>
            <w:proofErr w:type="gramStart"/>
            <w:r w:rsidRPr="00137118">
              <w:rPr>
                <w:rFonts w:ascii="PT Astra Serif" w:hAnsi="PT Astra Serif"/>
              </w:rPr>
              <w:t>.Г</w:t>
            </w:r>
            <w:proofErr w:type="gramEnd"/>
            <w:r w:rsidRPr="00137118">
              <w:rPr>
                <w:rFonts w:ascii="PT Astra Serif" w:hAnsi="PT Astra Serif"/>
              </w:rPr>
              <w:t>еоргия</w:t>
            </w:r>
            <w:proofErr w:type="spellEnd"/>
            <w:r w:rsidRPr="00137118">
              <w:rPr>
                <w:rFonts w:ascii="PT Astra Serif" w:hAnsi="PT Astra Serif"/>
              </w:rPr>
              <w:t xml:space="preserve"> Исакова, 268</w:t>
            </w:r>
            <w:r w:rsidR="007B75F9" w:rsidRPr="00137118">
              <w:rPr>
                <w:rFonts w:ascii="PT Astra Serif" w:hAnsi="PT Astra Serif"/>
              </w:rPr>
              <w:t xml:space="preserve"> - размещен на подземной линии связи, 3,4,5,6 </w:t>
            </w:r>
            <w:proofErr w:type="spellStart"/>
            <w:r w:rsidR="007B75F9" w:rsidRPr="00137118">
              <w:rPr>
                <w:rFonts w:ascii="PT Astra Serif" w:hAnsi="PT Astra Serif"/>
              </w:rPr>
              <w:t>подзоне</w:t>
            </w:r>
            <w:proofErr w:type="spellEnd"/>
            <w:r w:rsidR="007B75F9" w:rsidRPr="00137118">
              <w:rPr>
                <w:rFonts w:ascii="PT Astra Serif" w:hAnsi="PT Astra Serif"/>
              </w:rPr>
              <w:t xml:space="preserve"> </w:t>
            </w:r>
            <w:proofErr w:type="spellStart"/>
            <w:r w:rsidR="007B75F9" w:rsidRPr="00137118">
              <w:rPr>
                <w:rFonts w:ascii="PT Astra Serif" w:hAnsi="PT Astra Serif"/>
              </w:rPr>
              <w:t>приаэродромной</w:t>
            </w:r>
            <w:proofErr w:type="spellEnd"/>
            <w:r w:rsidR="007B75F9" w:rsidRPr="00137118">
              <w:rPr>
                <w:rFonts w:ascii="PT Astra Serif" w:hAnsi="PT Astra Serif"/>
              </w:rPr>
              <w:t xml:space="preserve"> территории аэродрома</w:t>
            </w:r>
            <w:r w:rsidRPr="00137118">
              <w:rPr>
                <w:rFonts w:ascii="PT Astra Serif" w:hAnsi="PT Astra Serif"/>
              </w:rPr>
              <w:t>;</w:t>
            </w:r>
          </w:p>
          <w:p w:rsidR="00AC2B22" w:rsidRPr="00137118" w:rsidRDefault="00AC2B22" w:rsidP="00137118">
            <w:pPr>
              <w:jc w:val="both"/>
              <w:rPr>
                <w:rFonts w:ascii="PT Astra Serif" w:hAnsi="PT Astra Serif"/>
              </w:rPr>
            </w:pPr>
            <w:r w:rsidRPr="00137118">
              <w:rPr>
                <w:rFonts w:ascii="PT Astra Serif" w:hAnsi="PT Astra Serif"/>
              </w:rPr>
              <w:t xml:space="preserve">3. </w:t>
            </w:r>
            <w:r w:rsidR="00145402" w:rsidRPr="00137118">
              <w:rPr>
                <w:rFonts w:ascii="PT Astra Serif" w:hAnsi="PT Astra Serif"/>
              </w:rPr>
              <w:t xml:space="preserve">о </w:t>
            </w:r>
            <w:r w:rsidRPr="00137118">
              <w:rPr>
                <w:rFonts w:ascii="PT Astra Serif" w:hAnsi="PT Astra Serif"/>
              </w:rPr>
              <w:t>включ</w:t>
            </w:r>
            <w:r w:rsidR="00145402" w:rsidRPr="00137118">
              <w:rPr>
                <w:rFonts w:ascii="PT Astra Serif" w:hAnsi="PT Astra Serif"/>
              </w:rPr>
              <w:t>ении</w:t>
            </w:r>
            <w:r w:rsidRPr="00137118">
              <w:rPr>
                <w:rFonts w:ascii="PT Astra Serif" w:hAnsi="PT Astra Serif"/>
              </w:rPr>
              <w:t xml:space="preserve"> в схему места по адресам: </w:t>
            </w:r>
            <w:proofErr w:type="spellStart"/>
            <w:r w:rsidRPr="00137118">
              <w:rPr>
                <w:rFonts w:ascii="PT Astra Serif" w:hAnsi="PT Astra Serif"/>
              </w:rPr>
              <w:t>пр-кт</w:t>
            </w:r>
            <w:proofErr w:type="spellEnd"/>
            <w:r w:rsidRPr="00137118">
              <w:rPr>
                <w:rFonts w:ascii="PT Astra Serif" w:hAnsi="PT Astra Serif"/>
              </w:rPr>
              <w:t xml:space="preserve"> Космонавтов, 36а</w:t>
            </w:r>
            <w:r w:rsidR="00145402" w:rsidRPr="00137118">
              <w:rPr>
                <w:rFonts w:ascii="PT Astra Serif" w:hAnsi="PT Astra Serif"/>
              </w:rPr>
              <w:t xml:space="preserve"> </w:t>
            </w:r>
            <w:r w:rsidR="00A300E5" w:rsidRPr="00137118">
              <w:rPr>
                <w:rFonts w:ascii="PT Astra Serif" w:hAnsi="PT Astra Serif"/>
              </w:rPr>
              <w:t xml:space="preserve">- </w:t>
            </w:r>
            <w:r w:rsidR="00145402" w:rsidRPr="00137118">
              <w:rPr>
                <w:rFonts w:ascii="PT Astra Serif" w:hAnsi="PT Astra Serif"/>
              </w:rPr>
              <w:t>согласовано</w:t>
            </w:r>
            <w:r w:rsidRPr="00137118">
              <w:rPr>
                <w:rFonts w:ascii="PT Astra Serif" w:hAnsi="PT Astra Serif"/>
              </w:rPr>
              <w:t xml:space="preserve">; </w:t>
            </w:r>
            <w:proofErr w:type="spellStart"/>
            <w:r w:rsidRPr="00137118">
              <w:rPr>
                <w:rFonts w:ascii="PT Astra Serif" w:hAnsi="PT Astra Serif"/>
              </w:rPr>
              <w:t>ул</w:t>
            </w:r>
            <w:proofErr w:type="gramStart"/>
            <w:r w:rsidRPr="00137118">
              <w:rPr>
                <w:rFonts w:ascii="PT Astra Serif" w:hAnsi="PT Astra Serif"/>
              </w:rPr>
              <w:t>.А</w:t>
            </w:r>
            <w:proofErr w:type="gramEnd"/>
            <w:r w:rsidRPr="00137118">
              <w:rPr>
                <w:rFonts w:ascii="PT Astra Serif" w:hAnsi="PT Astra Serif"/>
              </w:rPr>
              <w:t>нтона</w:t>
            </w:r>
            <w:proofErr w:type="spellEnd"/>
            <w:r w:rsidRPr="00137118">
              <w:rPr>
                <w:rFonts w:ascii="PT Astra Serif" w:hAnsi="PT Astra Serif"/>
              </w:rPr>
              <w:t xml:space="preserve"> Петрова, 208</w:t>
            </w:r>
            <w:r w:rsidR="007B75F9" w:rsidRPr="00137118">
              <w:rPr>
                <w:rFonts w:ascii="PT Astra Serif" w:hAnsi="PT Astra Serif"/>
              </w:rPr>
              <w:t xml:space="preserve"> - отклонено                         в связи с </w:t>
            </w:r>
            <w:r w:rsidR="007B75F9" w:rsidRPr="00137118">
              <w:rPr>
                <w:rFonts w:ascii="PT Astra Serif" w:eastAsia="Calibri" w:hAnsi="PT Astra Serif"/>
                <w:lang w:eastAsia="en-US"/>
              </w:rPr>
              <w:t xml:space="preserve">размещением в охранной зоне канализационной сети </w:t>
            </w:r>
            <w:r w:rsidR="007B75F9" w:rsidRPr="00137118">
              <w:rPr>
                <w:rFonts w:ascii="PT Astra Serif" w:eastAsia="Calibri" w:hAnsi="PT Astra Serif"/>
                <w:lang w:val="en-US" w:eastAsia="en-US"/>
              </w:rPr>
              <w:t>D</w:t>
            </w:r>
            <w:r w:rsidR="007B75F9" w:rsidRPr="00137118">
              <w:rPr>
                <w:rFonts w:ascii="PT Astra Serif" w:eastAsia="Calibri" w:hAnsi="PT Astra Serif"/>
                <w:lang w:eastAsia="en-US"/>
              </w:rPr>
              <w:t>700</w:t>
            </w:r>
            <w:r w:rsidRPr="00137118">
              <w:rPr>
                <w:rFonts w:ascii="PT Astra Serif" w:hAnsi="PT Astra Serif"/>
              </w:rPr>
              <w:t>;</w:t>
            </w:r>
          </w:p>
          <w:p w:rsidR="00AC2B22" w:rsidRPr="00137118" w:rsidRDefault="00AC2B22" w:rsidP="00137118">
            <w:pPr>
              <w:jc w:val="both"/>
              <w:rPr>
                <w:rFonts w:ascii="PT Astra Serif" w:hAnsi="PT Astra Serif"/>
              </w:rPr>
            </w:pPr>
            <w:r w:rsidRPr="00137118">
              <w:rPr>
                <w:rFonts w:ascii="PT Astra Serif" w:hAnsi="PT Astra Serif"/>
              </w:rPr>
              <w:t>4.</w:t>
            </w:r>
            <w:r w:rsidR="00A300E5" w:rsidRPr="00137118">
              <w:rPr>
                <w:rFonts w:ascii="PT Astra Serif" w:hAnsi="PT Astra Serif"/>
              </w:rPr>
              <w:t xml:space="preserve"> </w:t>
            </w:r>
            <w:r w:rsidR="00145402" w:rsidRPr="00137118">
              <w:rPr>
                <w:rFonts w:ascii="PT Astra Serif" w:hAnsi="PT Astra Serif"/>
              </w:rPr>
              <w:t>о</w:t>
            </w:r>
            <w:r w:rsidR="00A300E5" w:rsidRPr="00137118">
              <w:rPr>
                <w:rFonts w:ascii="PT Astra Serif" w:hAnsi="PT Astra Serif"/>
              </w:rPr>
              <w:t xml:space="preserve">б изменении </w:t>
            </w:r>
            <w:r w:rsidRPr="00137118">
              <w:rPr>
                <w:rFonts w:ascii="PT Astra Serif" w:hAnsi="PT Astra Serif"/>
              </w:rPr>
              <w:t>групп</w:t>
            </w:r>
            <w:r w:rsidR="00A300E5" w:rsidRPr="00137118">
              <w:rPr>
                <w:rFonts w:ascii="PT Astra Serif" w:hAnsi="PT Astra Serif"/>
              </w:rPr>
              <w:t>ы</w:t>
            </w:r>
            <w:r w:rsidRPr="00137118">
              <w:rPr>
                <w:rFonts w:ascii="PT Astra Serif" w:hAnsi="PT Astra Serif"/>
              </w:rPr>
              <w:t xml:space="preserve"> реализуемых товаров по адресам: </w:t>
            </w:r>
            <w:proofErr w:type="spellStart"/>
            <w:r w:rsidRPr="00137118">
              <w:rPr>
                <w:rFonts w:ascii="PT Astra Serif" w:hAnsi="PT Astra Serif"/>
              </w:rPr>
              <w:t>ул</w:t>
            </w:r>
            <w:proofErr w:type="gramStart"/>
            <w:r w:rsidRPr="00137118">
              <w:rPr>
                <w:rFonts w:ascii="PT Astra Serif" w:hAnsi="PT Astra Serif"/>
              </w:rPr>
              <w:t>.К</w:t>
            </w:r>
            <w:proofErr w:type="gramEnd"/>
            <w:r w:rsidRPr="00137118">
              <w:rPr>
                <w:rFonts w:ascii="PT Astra Serif" w:hAnsi="PT Astra Serif"/>
              </w:rPr>
              <w:t>авалерийская</w:t>
            </w:r>
            <w:proofErr w:type="spellEnd"/>
            <w:r w:rsidRPr="00137118">
              <w:rPr>
                <w:rFonts w:ascii="PT Astra Serif" w:hAnsi="PT Astra Serif"/>
              </w:rPr>
              <w:t xml:space="preserve">, 7; 3 объекта по </w:t>
            </w:r>
            <w:proofErr w:type="spellStart"/>
            <w:r w:rsidRPr="00137118">
              <w:rPr>
                <w:rFonts w:ascii="PT Astra Serif" w:hAnsi="PT Astra Serif"/>
              </w:rPr>
              <w:t>ул.Гущина</w:t>
            </w:r>
            <w:proofErr w:type="spellEnd"/>
            <w:r w:rsidRPr="00137118">
              <w:rPr>
                <w:rFonts w:ascii="PT Astra Serif" w:hAnsi="PT Astra Serif"/>
              </w:rPr>
              <w:t xml:space="preserve">, 154; </w:t>
            </w:r>
            <w:proofErr w:type="spellStart"/>
            <w:r w:rsidRPr="00137118">
              <w:rPr>
                <w:rFonts w:ascii="PT Astra Serif" w:hAnsi="PT Astra Serif"/>
              </w:rPr>
              <w:t>ул.Веры</w:t>
            </w:r>
            <w:proofErr w:type="spellEnd"/>
            <w:r w:rsidRPr="00137118">
              <w:rPr>
                <w:rFonts w:ascii="PT Astra Serif" w:hAnsi="PT Astra Serif"/>
              </w:rPr>
              <w:t xml:space="preserve"> </w:t>
            </w:r>
            <w:proofErr w:type="spellStart"/>
            <w:r w:rsidRPr="00137118">
              <w:rPr>
                <w:rFonts w:ascii="PT Astra Serif" w:hAnsi="PT Astra Serif"/>
              </w:rPr>
              <w:t>Кащеевой</w:t>
            </w:r>
            <w:proofErr w:type="spellEnd"/>
            <w:r w:rsidRPr="00137118">
              <w:rPr>
                <w:rFonts w:ascii="PT Astra Serif" w:hAnsi="PT Astra Serif"/>
              </w:rPr>
              <w:t xml:space="preserve">, 1а (около дома); </w:t>
            </w:r>
            <w:proofErr w:type="spellStart"/>
            <w:r w:rsidRPr="00137118">
              <w:rPr>
                <w:rFonts w:ascii="PT Astra Serif" w:hAnsi="PT Astra Serif"/>
              </w:rPr>
              <w:t>ул.Попова</w:t>
            </w:r>
            <w:proofErr w:type="spellEnd"/>
            <w:r w:rsidRPr="00137118">
              <w:rPr>
                <w:rFonts w:ascii="PT Astra Serif" w:hAnsi="PT Astra Serif"/>
              </w:rPr>
              <w:t>, 2 (около дома)</w:t>
            </w:r>
            <w:r w:rsidR="00A300E5" w:rsidRPr="00137118">
              <w:rPr>
                <w:rFonts w:ascii="PT Astra Serif" w:hAnsi="PT Astra Serif"/>
              </w:rPr>
              <w:t xml:space="preserve">; </w:t>
            </w:r>
            <w:r w:rsidRPr="00137118">
              <w:rPr>
                <w:rFonts w:ascii="PT Astra Serif" w:hAnsi="PT Astra Serif"/>
              </w:rPr>
              <w:t xml:space="preserve">вида объекта: </w:t>
            </w:r>
            <w:proofErr w:type="spellStart"/>
            <w:r w:rsidRPr="00137118">
              <w:rPr>
                <w:rFonts w:ascii="PT Astra Serif" w:hAnsi="PT Astra Serif"/>
              </w:rPr>
              <w:t>пр-кт</w:t>
            </w:r>
            <w:proofErr w:type="spellEnd"/>
            <w:r w:rsidRPr="00137118">
              <w:rPr>
                <w:rFonts w:ascii="PT Astra Serif" w:hAnsi="PT Astra Serif"/>
              </w:rPr>
              <w:t xml:space="preserve"> Космонавтов, 12</w:t>
            </w:r>
            <w:r w:rsidR="00A300E5" w:rsidRPr="00137118">
              <w:rPr>
                <w:rFonts w:ascii="PT Astra Serif" w:hAnsi="PT Astra Serif"/>
              </w:rPr>
              <w:t xml:space="preserve"> - </w:t>
            </w:r>
            <w:r w:rsidRPr="00137118">
              <w:rPr>
                <w:rFonts w:ascii="PT Astra Serif" w:hAnsi="PT Astra Serif"/>
              </w:rPr>
              <w:t>.</w:t>
            </w:r>
            <w:r w:rsidR="00A300E5" w:rsidRPr="00137118">
              <w:rPr>
                <w:rFonts w:ascii="PT Astra Serif" w:hAnsi="PT Astra Serif"/>
              </w:rPr>
              <w:t xml:space="preserve"> согласованы.</w:t>
            </w:r>
          </w:p>
        </w:tc>
      </w:tr>
      <w:tr w:rsidR="00AC2B22" w:rsidRPr="00137118" w:rsidTr="00FC0258">
        <w:tc>
          <w:tcPr>
            <w:tcW w:w="567" w:type="dxa"/>
            <w:shd w:val="clear" w:color="auto" w:fill="auto"/>
          </w:tcPr>
          <w:p w:rsidR="00AC2B22" w:rsidRPr="00137118" w:rsidRDefault="00AC2B22" w:rsidP="00137118">
            <w:pPr>
              <w:jc w:val="center"/>
              <w:rPr>
                <w:rFonts w:ascii="PT Astra Serif" w:hAnsi="PT Astra Serif"/>
              </w:rPr>
            </w:pPr>
            <w:r w:rsidRPr="00137118">
              <w:rPr>
                <w:rFonts w:ascii="PT Astra Serif" w:hAnsi="PT Astra Serif"/>
              </w:rPr>
              <w:lastRenderedPageBreak/>
              <w:t>10.</w:t>
            </w:r>
          </w:p>
        </w:tc>
        <w:tc>
          <w:tcPr>
            <w:tcW w:w="1560" w:type="dxa"/>
            <w:shd w:val="clear" w:color="auto" w:fill="FFFFFF" w:themeFill="background1"/>
          </w:tcPr>
          <w:p w:rsidR="00AC2B22" w:rsidRPr="00137118" w:rsidRDefault="00AC2B22" w:rsidP="00137118">
            <w:pPr>
              <w:jc w:val="both"/>
              <w:rPr>
                <w:rFonts w:ascii="PT Astra Serif" w:hAnsi="PT Astra Serif"/>
              </w:rPr>
            </w:pPr>
            <w:proofErr w:type="spellStart"/>
            <w:r w:rsidRPr="00137118">
              <w:rPr>
                <w:rFonts w:ascii="PT Astra Serif" w:hAnsi="PT Astra Serif"/>
              </w:rPr>
              <w:t>Админист</w:t>
            </w:r>
            <w:proofErr w:type="spellEnd"/>
            <w:r w:rsidRPr="00137118">
              <w:rPr>
                <w:rFonts w:ascii="PT Astra Serif" w:hAnsi="PT Astra Serif"/>
              </w:rPr>
              <w:t>-рация Централь-</w:t>
            </w:r>
            <w:proofErr w:type="spellStart"/>
            <w:r w:rsidRPr="00137118">
              <w:rPr>
                <w:rFonts w:ascii="PT Astra Serif" w:hAnsi="PT Astra Serif"/>
              </w:rPr>
              <w:t>ного</w:t>
            </w:r>
            <w:proofErr w:type="spellEnd"/>
            <w:r w:rsidRPr="00137118">
              <w:rPr>
                <w:rFonts w:ascii="PT Astra Serif" w:hAnsi="PT Astra Serif"/>
              </w:rPr>
              <w:t xml:space="preserve"> района </w:t>
            </w:r>
            <w:proofErr w:type="spellStart"/>
            <w:r w:rsidRPr="00137118">
              <w:rPr>
                <w:rFonts w:ascii="PT Astra Serif" w:hAnsi="PT Astra Serif"/>
              </w:rPr>
              <w:t>г</w:t>
            </w:r>
            <w:proofErr w:type="gramStart"/>
            <w:r w:rsidRPr="00137118">
              <w:rPr>
                <w:rFonts w:ascii="PT Astra Serif" w:hAnsi="PT Astra Serif"/>
              </w:rPr>
              <w:t>.Б</w:t>
            </w:r>
            <w:proofErr w:type="gramEnd"/>
            <w:r w:rsidRPr="00137118">
              <w:rPr>
                <w:rFonts w:ascii="PT Astra Serif" w:hAnsi="PT Astra Serif"/>
              </w:rPr>
              <w:t>арнаула</w:t>
            </w:r>
            <w:proofErr w:type="spellEnd"/>
          </w:p>
        </w:tc>
        <w:tc>
          <w:tcPr>
            <w:tcW w:w="1701" w:type="dxa"/>
            <w:shd w:val="clear" w:color="auto" w:fill="auto"/>
          </w:tcPr>
          <w:p w:rsidR="00AC2B22" w:rsidRPr="00137118" w:rsidRDefault="00AC2B22" w:rsidP="00137118">
            <w:pPr>
              <w:jc w:val="both"/>
              <w:rPr>
                <w:rFonts w:ascii="PT Astra Serif" w:hAnsi="PT Astra Serif"/>
              </w:rPr>
            </w:pPr>
            <w:r w:rsidRPr="00137118">
              <w:rPr>
                <w:rFonts w:ascii="PT Astra Serif" w:hAnsi="PT Astra Serif"/>
              </w:rPr>
              <w:t xml:space="preserve">Обращение в письменном виде к разработчику проекта </w:t>
            </w:r>
          </w:p>
          <w:p w:rsidR="00AC2B22" w:rsidRPr="00137118" w:rsidRDefault="00AC2B22" w:rsidP="00137118">
            <w:pPr>
              <w:jc w:val="both"/>
              <w:rPr>
                <w:rFonts w:ascii="PT Astra Serif" w:hAnsi="PT Astra Serif"/>
              </w:rPr>
            </w:pPr>
            <w:r w:rsidRPr="00137118">
              <w:rPr>
                <w:rFonts w:ascii="PT Astra Serif" w:hAnsi="PT Astra Serif"/>
              </w:rPr>
              <w:t>(</w:t>
            </w:r>
            <w:proofErr w:type="spellStart"/>
            <w:r w:rsidRPr="00137118">
              <w:rPr>
                <w:rFonts w:ascii="PT Astra Serif" w:hAnsi="PT Astra Serif"/>
              </w:rPr>
              <w:t>вх</w:t>
            </w:r>
            <w:proofErr w:type="spellEnd"/>
            <w:r w:rsidRPr="00137118">
              <w:rPr>
                <w:rFonts w:ascii="PT Astra Serif" w:hAnsi="PT Astra Serif"/>
              </w:rPr>
              <w:t>. от 23.07.2025 №200/Ц-</w:t>
            </w:r>
            <w:r w:rsidRPr="00137118">
              <w:rPr>
                <w:rFonts w:ascii="PT Astra Serif" w:hAnsi="PT Astra Serif"/>
              </w:rPr>
              <w:lastRenderedPageBreak/>
              <w:t>21/ОТВ-2526)</w:t>
            </w:r>
          </w:p>
        </w:tc>
        <w:tc>
          <w:tcPr>
            <w:tcW w:w="3118" w:type="dxa"/>
            <w:shd w:val="clear" w:color="auto" w:fill="auto"/>
          </w:tcPr>
          <w:p w:rsidR="00AC2B22" w:rsidRPr="00137118" w:rsidRDefault="00AC2B22" w:rsidP="00137118">
            <w:pPr>
              <w:jc w:val="both"/>
              <w:rPr>
                <w:rFonts w:ascii="PT Astra Serif" w:hAnsi="PT Astra Serif"/>
              </w:rPr>
            </w:pPr>
            <w:r w:rsidRPr="00137118">
              <w:rPr>
                <w:rFonts w:ascii="PT Astra Serif" w:hAnsi="PT Astra Serif"/>
              </w:rPr>
              <w:lastRenderedPageBreak/>
              <w:t>Предложения о внесении изменений в схему размещения НТО:</w:t>
            </w:r>
          </w:p>
          <w:p w:rsidR="00AC2B22" w:rsidRPr="00137118" w:rsidRDefault="00AC2B22" w:rsidP="00137118">
            <w:pPr>
              <w:jc w:val="both"/>
              <w:rPr>
                <w:rFonts w:ascii="PT Astra Serif" w:hAnsi="PT Astra Serif"/>
              </w:rPr>
            </w:pPr>
            <w:r w:rsidRPr="00137118">
              <w:rPr>
                <w:rFonts w:ascii="PT Astra Serif" w:hAnsi="PT Astra Serif"/>
              </w:rPr>
              <w:t xml:space="preserve">1. включить в схему места по адресам: ул.6-я Нагорная, 15в, к3; </w:t>
            </w:r>
            <w:proofErr w:type="spellStart"/>
            <w:r w:rsidRPr="00137118">
              <w:rPr>
                <w:rFonts w:ascii="PT Astra Serif" w:hAnsi="PT Astra Serif"/>
              </w:rPr>
              <w:t>п</w:t>
            </w:r>
            <w:proofErr w:type="gramStart"/>
            <w:r w:rsidRPr="00137118">
              <w:rPr>
                <w:rFonts w:ascii="PT Astra Serif" w:hAnsi="PT Astra Serif"/>
              </w:rPr>
              <w:t>.Б</w:t>
            </w:r>
            <w:proofErr w:type="gramEnd"/>
            <w:r w:rsidRPr="00137118">
              <w:rPr>
                <w:rFonts w:ascii="PT Astra Serif" w:hAnsi="PT Astra Serif"/>
              </w:rPr>
              <w:t>ельмесево</w:t>
            </w:r>
            <w:proofErr w:type="spellEnd"/>
            <w:r w:rsidRPr="00137118">
              <w:rPr>
                <w:rFonts w:ascii="PT Astra Serif" w:hAnsi="PT Astra Serif"/>
              </w:rPr>
              <w:t xml:space="preserve">, </w:t>
            </w:r>
            <w:proofErr w:type="spellStart"/>
            <w:r w:rsidRPr="00137118">
              <w:rPr>
                <w:rFonts w:ascii="PT Astra Serif" w:hAnsi="PT Astra Serif"/>
              </w:rPr>
              <w:t>ул.Кубанская</w:t>
            </w:r>
            <w:proofErr w:type="spellEnd"/>
            <w:r w:rsidRPr="00137118">
              <w:rPr>
                <w:rFonts w:ascii="PT Astra Serif" w:hAnsi="PT Astra Serif"/>
              </w:rPr>
              <w:t>, 29а;</w:t>
            </w:r>
          </w:p>
          <w:p w:rsidR="00AC2B22" w:rsidRPr="00137118" w:rsidRDefault="00AC2B22" w:rsidP="00137118">
            <w:pPr>
              <w:jc w:val="both"/>
              <w:rPr>
                <w:rFonts w:ascii="PT Astra Serif" w:hAnsi="PT Astra Serif"/>
              </w:rPr>
            </w:pPr>
            <w:r w:rsidRPr="00137118">
              <w:rPr>
                <w:rFonts w:ascii="PT Astra Serif" w:hAnsi="PT Astra Serif"/>
              </w:rPr>
              <w:lastRenderedPageBreak/>
              <w:t xml:space="preserve">2. исключить из схемы размещения НТО по адресам: </w:t>
            </w:r>
            <w:proofErr w:type="spellStart"/>
            <w:r w:rsidRPr="00137118">
              <w:rPr>
                <w:rFonts w:ascii="PT Astra Serif" w:hAnsi="PT Astra Serif"/>
              </w:rPr>
              <w:t>п</w:t>
            </w:r>
            <w:proofErr w:type="gramStart"/>
            <w:r w:rsidRPr="00137118">
              <w:rPr>
                <w:rFonts w:ascii="PT Astra Serif" w:hAnsi="PT Astra Serif"/>
              </w:rPr>
              <w:t>.Ч</w:t>
            </w:r>
            <w:proofErr w:type="gramEnd"/>
            <w:r w:rsidRPr="00137118">
              <w:rPr>
                <w:rFonts w:ascii="PT Astra Serif" w:hAnsi="PT Astra Serif"/>
              </w:rPr>
              <w:t>ерницк</w:t>
            </w:r>
            <w:proofErr w:type="spellEnd"/>
            <w:r w:rsidRPr="00137118">
              <w:rPr>
                <w:rFonts w:ascii="PT Astra Serif" w:hAnsi="PT Astra Serif"/>
              </w:rPr>
              <w:t xml:space="preserve">, </w:t>
            </w:r>
            <w:proofErr w:type="spellStart"/>
            <w:r w:rsidRPr="00137118">
              <w:rPr>
                <w:rFonts w:ascii="PT Astra Serif" w:hAnsi="PT Astra Serif"/>
              </w:rPr>
              <w:t>ул.Пионерская</w:t>
            </w:r>
            <w:proofErr w:type="spellEnd"/>
            <w:r w:rsidRPr="00137118">
              <w:rPr>
                <w:rFonts w:ascii="PT Astra Serif" w:hAnsi="PT Astra Serif"/>
              </w:rPr>
              <w:t xml:space="preserve">, 2г (14 объектов); </w:t>
            </w:r>
            <w:proofErr w:type="spellStart"/>
            <w:r w:rsidRPr="00137118">
              <w:rPr>
                <w:rFonts w:ascii="PT Astra Serif" w:hAnsi="PT Astra Serif"/>
              </w:rPr>
              <w:t>пр-кт</w:t>
            </w:r>
            <w:proofErr w:type="spellEnd"/>
            <w:r w:rsidRPr="00137118">
              <w:rPr>
                <w:rFonts w:ascii="PT Astra Serif" w:hAnsi="PT Astra Serif"/>
              </w:rPr>
              <w:t xml:space="preserve"> Ленина, 2а (мороженое); </w:t>
            </w:r>
            <w:proofErr w:type="spellStart"/>
            <w:r w:rsidRPr="00137118">
              <w:rPr>
                <w:rFonts w:ascii="PT Astra Serif" w:hAnsi="PT Astra Serif"/>
              </w:rPr>
              <w:t>ул.Ляпидевского</w:t>
            </w:r>
            <w:proofErr w:type="spellEnd"/>
            <w:r w:rsidRPr="00137118">
              <w:rPr>
                <w:rFonts w:ascii="PT Astra Serif" w:hAnsi="PT Astra Serif"/>
              </w:rPr>
              <w:t xml:space="preserve">, 1; пересечение </w:t>
            </w:r>
            <w:proofErr w:type="spellStart"/>
            <w:r w:rsidRPr="00137118">
              <w:rPr>
                <w:rFonts w:ascii="PT Astra Serif" w:hAnsi="PT Astra Serif"/>
              </w:rPr>
              <w:t>пр-кта</w:t>
            </w:r>
            <w:proofErr w:type="spellEnd"/>
            <w:r w:rsidRPr="00137118">
              <w:rPr>
                <w:rFonts w:ascii="PT Astra Serif" w:hAnsi="PT Astra Serif"/>
              </w:rPr>
              <w:t xml:space="preserve"> Ленина и </w:t>
            </w:r>
            <w:proofErr w:type="spellStart"/>
            <w:r w:rsidRPr="00137118">
              <w:rPr>
                <w:rFonts w:ascii="PT Astra Serif" w:hAnsi="PT Astra Serif"/>
              </w:rPr>
              <w:t>ул.Чкалова</w:t>
            </w:r>
            <w:proofErr w:type="spellEnd"/>
            <w:r w:rsidRPr="00137118">
              <w:rPr>
                <w:rFonts w:ascii="PT Astra Serif" w:hAnsi="PT Astra Serif"/>
              </w:rPr>
              <w:t xml:space="preserve"> (четная сторона); </w:t>
            </w:r>
            <w:proofErr w:type="spellStart"/>
            <w:r w:rsidRPr="00137118">
              <w:rPr>
                <w:rFonts w:ascii="PT Astra Serif" w:hAnsi="PT Astra Serif"/>
              </w:rPr>
              <w:t>пр-кт</w:t>
            </w:r>
            <w:proofErr w:type="spellEnd"/>
            <w:r w:rsidRPr="00137118">
              <w:rPr>
                <w:rFonts w:ascii="PT Astra Serif" w:hAnsi="PT Astra Serif"/>
              </w:rPr>
              <w:t xml:space="preserve"> Ленина, 2а (киоск), </w:t>
            </w:r>
            <w:proofErr w:type="spellStart"/>
            <w:r w:rsidRPr="00137118">
              <w:rPr>
                <w:rFonts w:ascii="PT Astra Serif" w:hAnsi="PT Astra Serif"/>
              </w:rPr>
              <w:t>пр-кт</w:t>
            </w:r>
            <w:proofErr w:type="spellEnd"/>
            <w:r w:rsidRPr="00137118">
              <w:rPr>
                <w:rFonts w:ascii="PT Astra Serif" w:hAnsi="PT Astra Serif"/>
              </w:rPr>
              <w:t xml:space="preserve"> Социалистический, 69; </w:t>
            </w:r>
            <w:proofErr w:type="spellStart"/>
            <w:r w:rsidRPr="00137118">
              <w:rPr>
                <w:rFonts w:ascii="PT Astra Serif" w:hAnsi="PT Astra Serif"/>
              </w:rPr>
              <w:t>ул.Никитина</w:t>
            </w:r>
            <w:proofErr w:type="spellEnd"/>
            <w:r w:rsidRPr="00137118">
              <w:rPr>
                <w:rFonts w:ascii="PT Astra Serif" w:hAnsi="PT Astra Serif"/>
              </w:rPr>
              <w:t>, 122.</w:t>
            </w:r>
          </w:p>
        </w:tc>
        <w:tc>
          <w:tcPr>
            <w:tcW w:w="3401" w:type="dxa"/>
            <w:shd w:val="clear" w:color="auto" w:fill="auto"/>
          </w:tcPr>
          <w:p w:rsidR="00AC2B22" w:rsidRPr="00137118" w:rsidRDefault="00AC2B22" w:rsidP="00137118">
            <w:pPr>
              <w:pStyle w:val="Default"/>
              <w:jc w:val="both"/>
              <w:rPr>
                <w:rFonts w:ascii="PT Astra Serif" w:eastAsia="Calibri" w:hAnsi="PT Astra Serif"/>
              </w:rPr>
            </w:pPr>
            <w:r w:rsidRPr="00137118">
              <w:rPr>
                <w:rFonts w:ascii="PT Astra Serif" w:eastAsia="Calibri" w:hAnsi="PT Astra Serif"/>
              </w:rPr>
              <w:lastRenderedPageBreak/>
              <w:t>Предложения:</w:t>
            </w:r>
          </w:p>
          <w:p w:rsidR="00B76B59" w:rsidRPr="00137118" w:rsidRDefault="00AC2B22" w:rsidP="00137118">
            <w:pPr>
              <w:pStyle w:val="Default"/>
              <w:jc w:val="both"/>
              <w:rPr>
                <w:rFonts w:ascii="PT Astra Serif" w:hAnsi="PT Astra Serif"/>
              </w:rPr>
            </w:pPr>
            <w:r w:rsidRPr="00137118">
              <w:rPr>
                <w:rFonts w:ascii="PT Astra Serif" w:eastAsia="Calibri" w:hAnsi="PT Astra Serif"/>
              </w:rPr>
              <w:t xml:space="preserve">1. </w:t>
            </w:r>
            <w:r w:rsidRPr="00137118">
              <w:rPr>
                <w:rFonts w:ascii="PT Astra Serif" w:hAnsi="PT Astra Serif"/>
              </w:rPr>
              <w:t>о включении в схему мест по адрес</w:t>
            </w:r>
            <w:r w:rsidR="00B76B59" w:rsidRPr="00137118">
              <w:rPr>
                <w:rFonts w:ascii="PT Astra Serif" w:hAnsi="PT Astra Serif"/>
              </w:rPr>
              <w:t xml:space="preserve">ам: </w:t>
            </w:r>
            <w:proofErr w:type="spellStart"/>
            <w:r w:rsidR="00B76B59" w:rsidRPr="00137118">
              <w:rPr>
                <w:rFonts w:ascii="PT Astra Serif" w:hAnsi="PT Astra Serif"/>
              </w:rPr>
              <w:t>п</w:t>
            </w:r>
            <w:proofErr w:type="gramStart"/>
            <w:r w:rsidR="00B76B59" w:rsidRPr="00137118">
              <w:rPr>
                <w:rFonts w:ascii="PT Astra Serif" w:hAnsi="PT Astra Serif"/>
              </w:rPr>
              <w:t>.Б</w:t>
            </w:r>
            <w:proofErr w:type="gramEnd"/>
            <w:r w:rsidR="00B76B59" w:rsidRPr="00137118">
              <w:rPr>
                <w:rFonts w:ascii="PT Astra Serif" w:hAnsi="PT Astra Serif"/>
              </w:rPr>
              <w:t>ельмесево</w:t>
            </w:r>
            <w:proofErr w:type="spellEnd"/>
            <w:r w:rsidR="00B76B59" w:rsidRPr="00137118">
              <w:rPr>
                <w:rFonts w:ascii="PT Astra Serif" w:hAnsi="PT Astra Serif"/>
              </w:rPr>
              <w:t xml:space="preserve">, </w:t>
            </w:r>
            <w:proofErr w:type="spellStart"/>
            <w:r w:rsidR="00B76B59" w:rsidRPr="00137118">
              <w:rPr>
                <w:rFonts w:ascii="PT Astra Serif" w:hAnsi="PT Astra Serif"/>
              </w:rPr>
              <w:t>ул.Кубанская</w:t>
            </w:r>
            <w:proofErr w:type="spellEnd"/>
            <w:r w:rsidR="00B76B59" w:rsidRPr="00137118">
              <w:rPr>
                <w:rFonts w:ascii="PT Astra Serif" w:hAnsi="PT Astra Serif"/>
              </w:rPr>
              <w:t xml:space="preserve">, 29а - согласовано; </w:t>
            </w:r>
            <w:r w:rsidRPr="00137118">
              <w:rPr>
                <w:rFonts w:ascii="PT Astra Serif" w:hAnsi="PT Astra Serif"/>
              </w:rPr>
              <w:t xml:space="preserve">ул.6-я Нагорная, 15в, к3 - </w:t>
            </w:r>
            <w:r w:rsidR="00B76B59" w:rsidRPr="00137118">
              <w:rPr>
                <w:rFonts w:ascii="PT Astra Serif" w:hAnsi="PT Astra Serif"/>
              </w:rPr>
              <w:t xml:space="preserve">отклонено в связи с </w:t>
            </w:r>
            <w:r w:rsidRPr="00137118">
              <w:rPr>
                <w:rFonts w:ascii="PT Astra Serif" w:hAnsi="PT Astra Serif"/>
              </w:rPr>
              <w:t>размещен</w:t>
            </w:r>
            <w:r w:rsidR="00B76B59" w:rsidRPr="00137118">
              <w:rPr>
                <w:rFonts w:ascii="PT Astra Serif" w:hAnsi="PT Astra Serif"/>
              </w:rPr>
              <w:t>ием</w:t>
            </w:r>
            <w:r w:rsidRPr="00137118">
              <w:rPr>
                <w:rFonts w:ascii="PT Astra Serif" w:hAnsi="PT Astra Serif"/>
              </w:rPr>
              <w:t xml:space="preserve"> на подземных высоковольтных кабельных </w:t>
            </w:r>
            <w:r w:rsidRPr="00137118">
              <w:rPr>
                <w:rFonts w:ascii="PT Astra Serif" w:hAnsi="PT Astra Serif"/>
              </w:rPr>
              <w:lastRenderedPageBreak/>
              <w:t xml:space="preserve">линиях, в санитарно-защитная зона предприятий, сооружений и иных объектов (22:63-6.4384), в 3 поясе зоны санитарной охраны источников питьевого и хозяйственно-бытового водоснабжения; </w:t>
            </w:r>
          </w:p>
          <w:p w:rsidR="00AC2B22" w:rsidRPr="00137118" w:rsidRDefault="00AC2B22" w:rsidP="00137118">
            <w:pPr>
              <w:pStyle w:val="Default"/>
              <w:jc w:val="both"/>
              <w:rPr>
                <w:rFonts w:ascii="PT Astra Serif" w:hAnsi="PT Astra Serif"/>
              </w:rPr>
            </w:pPr>
            <w:r w:rsidRPr="00137118">
              <w:rPr>
                <w:rFonts w:ascii="PT Astra Serif" w:eastAsia="Calibri" w:hAnsi="PT Astra Serif"/>
              </w:rPr>
              <w:t>2</w:t>
            </w:r>
            <w:r w:rsidRPr="00137118">
              <w:rPr>
                <w:rFonts w:ascii="PT Astra Serif" w:hAnsi="PT Astra Serif"/>
              </w:rPr>
              <w:t xml:space="preserve">. об исключении из схемы объектов по адресам: </w:t>
            </w:r>
          </w:p>
          <w:p w:rsidR="00AC2B22" w:rsidRPr="00137118" w:rsidRDefault="00606278" w:rsidP="00137118">
            <w:pPr>
              <w:pStyle w:val="Default"/>
              <w:jc w:val="both"/>
              <w:rPr>
                <w:rFonts w:ascii="PT Astra Serif" w:eastAsia="Calibri" w:hAnsi="PT Astra Serif"/>
              </w:rPr>
            </w:pPr>
            <w:proofErr w:type="spellStart"/>
            <w:r w:rsidRPr="00137118">
              <w:rPr>
                <w:rFonts w:ascii="PT Astra Serif" w:hAnsi="PT Astra Serif"/>
              </w:rPr>
              <w:t>п</w:t>
            </w:r>
            <w:proofErr w:type="gramStart"/>
            <w:r w:rsidRPr="00137118">
              <w:rPr>
                <w:rFonts w:ascii="PT Astra Serif" w:hAnsi="PT Astra Serif"/>
              </w:rPr>
              <w:t>.Ч</w:t>
            </w:r>
            <w:proofErr w:type="gramEnd"/>
            <w:r w:rsidRPr="00137118">
              <w:rPr>
                <w:rFonts w:ascii="PT Astra Serif" w:hAnsi="PT Astra Serif"/>
              </w:rPr>
              <w:t>ерницк</w:t>
            </w:r>
            <w:proofErr w:type="spellEnd"/>
            <w:r w:rsidRPr="00137118">
              <w:rPr>
                <w:rFonts w:ascii="PT Astra Serif" w:hAnsi="PT Astra Serif"/>
              </w:rPr>
              <w:t xml:space="preserve">, </w:t>
            </w:r>
            <w:proofErr w:type="spellStart"/>
            <w:r w:rsidRPr="00137118">
              <w:rPr>
                <w:rFonts w:ascii="PT Astra Serif" w:hAnsi="PT Astra Serif"/>
              </w:rPr>
              <w:t>ул.Пионерская</w:t>
            </w:r>
            <w:proofErr w:type="spellEnd"/>
            <w:r w:rsidRPr="00137118">
              <w:rPr>
                <w:rFonts w:ascii="PT Astra Serif" w:hAnsi="PT Astra Serif"/>
              </w:rPr>
              <w:t xml:space="preserve">, 2г (14 объектов); </w:t>
            </w:r>
            <w:proofErr w:type="spellStart"/>
            <w:r w:rsidR="00AC2B22" w:rsidRPr="00137118">
              <w:rPr>
                <w:rFonts w:ascii="PT Astra Serif" w:hAnsi="PT Astra Serif"/>
              </w:rPr>
              <w:t>пр-кт</w:t>
            </w:r>
            <w:proofErr w:type="spellEnd"/>
            <w:r w:rsidR="00AC2B22" w:rsidRPr="00137118">
              <w:rPr>
                <w:rFonts w:ascii="PT Astra Serif" w:hAnsi="PT Astra Serif"/>
              </w:rPr>
              <w:t xml:space="preserve"> Ленина, 2а (мороженое);</w:t>
            </w:r>
            <w:r w:rsidRPr="00137118">
              <w:rPr>
                <w:rFonts w:ascii="PT Astra Serif" w:hAnsi="PT Astra Serif"/>
              </w:rPr>
              <w:t xml:space="preserve"> </w:t>
            </w:r>
            <w:proofErr w:type="spellStart"/>
            <w:r w:rsidR="00AC2B22" w:rsidRPr="00137118">
              <w:rPr>
                <w:rFonts w:ascii="PT Astra Serif" w:hAnsi="PT Astra Serif"/>
              </w:rPr>
              <w:t>ул.Ляпидевского</w:t>
            </w:r>
            <w:proofErr w:type="spellEnd"/>
            <w:r w:rsidR="00AC2B22" w:rsidRPr="00137118">
              <w:rPr>
                <w:rFonts w:ascii="PT Astra Serif" w:hAnsi="PT Astra Serif"/>
              </w:rPr>
              <w:t>, 1;</w:t>
            </w:r>
            <w:r w:rsidRPr="00137118">
              <w:rPr>
                <w:rFonts w:ascii="PT Astra Serif" w:hAnsi="PT Astra Serif"/>
              </w:rPr>
              <w:t xml:space="preserve"> </w:t>
            </w:r>
            <w:r w:rsidR="00AC2B22" w:rsidRPr="00137118">
              <w:rPr>
                <w:rFonts w:ascii="PT Astra Serif" w:hAnsi="PT Astra Serif"/>
              </w:rPr>
              <w:t xml:space="preserve">пересечение </w:t>
            </w:r>
            <w:proofErr w:type="spellStart"/>
            <w:r w:rsidR="00AC2B22" w:rsidRPr="00137118">
              <w:rPr>
                <w:rFonts w:ascii="PT Astra Serif" w:hAnsi="PT Astra Serif"/>
              </w:rPr>
              <w:t>пр-кта</w:t>
            </w:r>
            <w:proofErr w:type="spellEnd"/>
            <w:r w:rsidR="00AC2B22" w:rsidRPr="00137118">
              <w:rPr>
                <w:rFonts w:ascii="PT Astra Serif" w:hAnsi="PT Astra Serif"/>
              </w:rPr>
              <w:t xml:space="preserve"> Ленина и </w:t>
            </w:r>
            <w:proofErr w:type="spellStart"/>
            <w:r w:rsidR="00AC2B22" w:rsidRPr="00137118">
              <w:rPr>
                <w:rFonts w:ascii="PT Astra Serif" w:hAnsi="PT Astra Serif"/>
              </w:rPr>
              <w:t>ул.Чкалова</w:t>
            </w:r>
            <w:proofErr w:type="spellEnd"/>
            <w:r w:rsidR="00AC2B22" w:rsidRPr="00137118">
              <w:rPr>
                <w:rFonts w:ascii="PT Astra Serif" w:hAnsi="PT Astra Serif"/>
              </w:rPr>
              <w:t xml:space="preserve"> (четная сторона</w:t>
            </w:r>
            <w:r w:rsidRPr="00137118">
              <w:rPr>
                <w:rFonts w:ascii="PT Astra Serif" w:hAnsi="PT Astra Serif"/>
              </w:rPr>
              <w:t xml:space="preserve">; </w:t>
            </w:r>
            <w:r w:rsidR="00AC2B22" w:rsidRPr="00137118">
              <w:rPr>
                <w:rFonts w:ascii="PT Astra Serif" w:hAnsi="PT Astra Serif"/>
              </w:rPr>
              <w:t xml:space="preserve">) </w:t>
            </w:r>
            <w:proofErr w:type="spellStart"/>
            <w:r w:rsidRPr="00137118">
              <w:rPr>
                <w:rFonts w:ascii="PT Astra Serif" w:hAnsi="PT Astra Serif"/>
              </w:rPr>
              <w:t>ул.Никитина</w:t>
            </w:r>
            <w:proofErr w:type="spellEnd"/>
            <w:r w:rsidRPr="00137118">
              <w:rPr>
                <w:rFonts w:ascii="PT Astra Serif" w:hAnsi="PT Astra Serif"/>
              </w:rPr>
              <w:t xml:space="preserve">, 122 </w:t>
            </w:r>
            <w:r w:rsidR="00AC2B22" w:rsidRPr="00137118">
              <w:rPr>
                <w:rFonts w:ascii="PT Astra Serif" w:hAnsi="PT Astra Serif"/>
              </w:rPr>
              <w:t>согласованы</w:t>
            </w:r>
            <w:r w:rsidRPr="00137118">
              <w:rPr>
                <w:rFonts w:ascii="PT Astra Serif" w:hAnsi="PT Astra Serif"/>
              </w:rPr>
              <w:t xml:space="preserve">; отклонены </w:t>
            </w:r>
            <w:proofErr w:type="spellStart"/>
            <w:r w:rsidR="00AC2B22" w:rsidRPr="00137118">
              <w:rPr>
                <w:rFonts w:ascii="PT Astra Serif" w:hAnsi="PT Astra Serif"/>
              </w:rPr>
              <w:t>пр-кт</w:t>
            </w:r>
            <w:proofErr w:type="spellEnd"/>
            <w:r w:rsidR="00AC2B22" w:rsidRPr="00137118">
              <w:rPr>
                <w:rFonts w:ascii="PT Astra Serif" w:hAnsi="PT Astra Serif"/>
              </w:rPr>
              <w:t xml:space="preserve"> Ленина, 2а (киоск), </w:t>
            </w:r>
            <w:proofErr w:type="spellStart"/>
            <w:r w:rsidR="00AC2B22" w:rsidRPr="00137118">
              <w:rPr>
                <w:rFonts w:ascii="PT Astra Serif" w:hAnsi="PT Astra Serif"/>
              </w:rPr>
              <w:t>пр-кт</w:t>
            </w:r>
            <w:proofErr w:type="spellEnd"/>
            <w:r w:rsidR="00AC2B22" w:rsidRPr="00137118">
              <w:rPr>
                <w:rFonts w:ascii="PT Astra Serif" w:hAnsi="PT Astra Serif"/>
              </w:rPr>
              <w:t xml:space="preserve"> Социалистический, 69</w:t>
            </w:r>
            <w:r w:rsidRPr="00137118">
              <w:rPr>
                <w:rFonts w:ascii="PT Astra Serif" w:hAnsi="PT Astra Serif"/>
              </w:rPr>
              <w:t xml:space="preserve"> </w:t>
            </w:r>
            <w:r w:rsidR="00E43366" w:rsidRPr="00137118">
              <w:rPr>
                <w:rFonts w:ascii="PT Astra Serif" w:hAnsi="PT Astra Serif"/>
              </w:rPr>
              <w:t>в связи с отсутствием оснований для исключения.</w:t>
            </w:r>
          </w:p>
        </w:tc>
      </w:tr>
    </w:tbl>
    <w:p w:rsidR="00800D2E" w:rsidRPr="00137118" w:rsidRDefault="00800D2E" w:rsidP="00800D2E">
      <w:pPr>
        <w:tabs>
          <w:tab w:val="left" w:leader="underscore" w:pos="9356"/>
        </w:tabs>
        <w:ind w:firstLine="709"/>
        <w:jc w:val="both"/>
        <w:outlineLvl w:val="1"/>
        <w:rPr>
          <w:rFonts w:ascii="PT Astra Serif" w:hAnsi="PT Astra Serif"/>
          <w:sz w:val="20"/>
          <w:szCs w:val="20"/>
        </w:rPr>
      </w:pPr>
    </w:p>
    <w:p w:rsidR="00800D2E" w:rsidRPr="00137118" w:rsidRDefault="00800D2E" w:rsidP="00800D2E">
      <w:pPr>
        <w:pStyle w:val="ConsPlusNonformat"/>
        <w:ind w:firstLine="709"/>
        <w:jc w:val="both"/>
        <w:rPr>
          <w:rFonts w:ascii="PT Astra Serif" w:hAnsi="PT Astra Serif" w:cs="Times New Roman"/>
          <w:sz w:val="28"/>
          <w:szCs w:val="28"/>
        </w:rPr>
      </w:pPr>
      <w:proofErr w:type="gramStart"/>
      <w:r w:rsidRPr="00137118">
        <w:rPr>
          <w:rFonts w:ascii="PT Astra Serif" w:hAnsi="PT Astra Serif" w:cs="Times New Roman"/>
          <w:sz w:val="28"/>
          <w:szCs w:val="28"/>
        </w:rPr>
        <w:t>По результатам проведения публичного обсуждения принято решение                        о доработке сводного отчета о проведении оценки регулирующего воздействия,                    в который дополнительно включаются сведения о проведении публичного обсуждения проекта муниципального нормативного правового акта и сводного отчета о проведении оценки регулирующего воздействия, сроках его проведения, сводка предложений, поступивших в связи с проведением публичного обсуждения,</w:t>
      </w:r>
      <w:r w:rsidRPr="00137118">
        <w:rPr>
          <w:rFonts w:ascii="PT Astra Serif" w:eastAsia="Calibri" w:hAnsi="PT Astra Serif" w:cs="Times New Roman"/>
          <w:sz w:val="28"/>
          <w:szCs w:val="28"/>
          <w:lang w:eastAsia="en-US"/>
        </w:rPr>
        <w:t xml:space="preserve"> и доработке проекта муниципального нормативного правового акта</w:t>
      </w:r>
      <w:r w:rsidRPr="00137118">
        <w:rPr>
          <w:rFonts w:ascii="PT Astra Serif" w:hAnsi="PT Astra Serif" w:cs="Times New Roman"/>
          <w:sz w:val="28"/>
          <w:szCs w:val="28"/>
        </w:rPr>
        <w:t>, их направлении ответственному</w:t>
      </w:r>
      <w:proofErr w:type="gramEnd"/>
      <w:r w:rsidRPr="00137118">
        <w:rPr>
          <w:rFonts w:ascii="PT Astra Serif" w:hAnsi="PT Astra Serif" w:cs="Times New Roman"/>
          <w:sz w:val="28"/>
          <w:szCs w:val="28"/>
        </w:rPr>
        <w:t xml:space="preserve"> за подготовку заключения.</w:t>
      </w:r>
    </w:p>
    <w:p w:rsidR="00800D2E" w:rsidRPr="00137118" w:rsidRDefault="00800D2E" w:rsidP="00800D2E">
      <w:pPr>
        <w:outlineLvl w:val="1"/>
        <w:rPr>
          <w:rFonts w:ascii="PT Astra Serif" w:hAnsi="PT Astra Serif"/>
          <w:sz w:val="28"/>
          <w:szCs w:val="28"/>
          <w:highlight w:val="yellow"/>
        </w:rPr>
      </w:pPr>
    </w:p>
    <w:p w:rsidR="00800D2E" w:rsidRPr="00137118" w:rsidRDefault="00800D2E" w:rsidP="00800D2E">
      <w:pPr>
        <w:outlineLvl w:val="1"/>
        <w:rPr>
          <w:rFonts w:ascii="PT Astra Serif" w:hAnsi="PT Astra Serif"/>
          <w:sz w:val="28"/>
          <w:szCs w:val="28"/>
          <w:highlight w:val="yellow"/>
        </w:rPr>
      </w:pPr>
    </w:p>
    <w:p w:rsidR="00800D2E" w:rsidRPr="00137118" w:rsidRDefault="00800D2E" w:rsidP="00800D2E">
      <w:pPr>
        <w:rPr>
          <w:rFonts w:ascii="PT Astra Serif" w:hAnsi="PT Astra Serif"/>
          <w:sz w:val="28"/>
          <w:szCs w:val="28"/>
        </w:rPr>
      </w:pPr>
      <w:r w:rsidRPr="00137118">
        <w:rPr>
          <w:rFonts w:ascii="PT Astra Serif" w:hAnsi="PT Astra Serif"/>
          <w:sz w:val="28"/>
          <w:szCs w:val="28"/>
        </w:rPr>
        <w:t xml:space="preserve">Председатель комитета по развитию </w:t>
      </w:r>
    </w:p>
    <w:p w:rsidR="00800D2E" w:rsidRPr="00137118" w:rsidRDefault="00800D2E" w:rsidP="00800D2E">
      <w:pPr>
        <w:rPr>
          <w:rFonts w:ascii="PT Astra Serif" w:hAnsi="PT Astra Serif"/>
          <w:sz w:val="28"/>
          <w:szCs w:val="28"/>
        </w:rPr>
      </w:pPr>
      <w:r w:rsidRPr="00137118">
        <w:rPr>
          <w:rFonts w:ascii="PT Astra Serif" w:hAnsi="PT Astra Serif"/>
          <w:sz w:val="28"/>
          <w:szCs w:val="28"/>
        </w:rPr>
        <w:t>предпринимательства, потребительскому</w:t>
      </w:r>
    </w:p>
    <w:p w:rsidR="00800D2E" w:rsidRPr="00137118" w:rsidRDefault="00800D2E" w:rsidP="00800D2E">
      <w:pPr>
        <w:tabs>
          <w:tab w:val="left" w:pos="7088"/>
        </w:tabs>
        <w:rPr>
          <w:rFonts w:ascii="PT Astra Serif" w:hAnsi="PT Astra Serif"/>
          <w:sz w:val="28"/>
          <w:szCs w:val="28"/>
        </w:rPr>
      </w:pPr>
      <w:r w:rsidRPr="00137118">
        <w:rPr>
          <w:rFonts w:ascii="PT Astra Serif" w:hAnsi="PT Astra Serif"/>
          <w:sz w:val="28"/>
          <w:szCs w:val="28"/>
        </w:rPr>
        <w:t>рынку и вопросам труда                                                                                 Н.В. Кротова</w:t>
      </w:r>
    </w:p>
    <w:sectPr w:rsidR="00800D2E" w:rsidRPr="00137118"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137118">
      <w:rPr>
        <w:noProof/>
      </w:rPr>
      <w:t>4</w:t>
    </w:r>
    <w:r w:rsidRPr="00B77F3A">
      <w:fldChar w:fldCharType="end"/>
    </w:r>
  </w:p>
  <w:p w:rsidR="00314D12" w:rsidRDefault="0013711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2B2A00"/>
    <w:multiLevelType w:val="hybridMultilevel"/>
    <w:tmpl w:val="9C807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045A9"/>
    <w:rsid w:val="00010A77"/>
    <w:rsid w:val="00035E43"/>
    <w:rsid w:val="000373A1"/>
    <w:rsid w:val="00045260"/>
    <w:rsid w:val="00054965"/>
    <w:rsid w:val="000601E6"/>
    <w:rsid w:val="00061E43"/>
    <w:rsid w:val="00065F8A"/>
    <w:rsid w:val="000756A6"/>
    <w:rsid w:val="00077771"/>
    <w:rsid w:val="00096D9C"/>
    <w:rsid w:val="000973C1"/>
    <w:rsid w:val="000A17FB"/>
    <w:rsid w:val="000A3768"/>
    <w:rsid w:val="000B581B"/>
    <w:rsid w:val="000C6AEB"/>
    <w:rsid w:val="000E18F9"/>
    <w:rsid w:val="000E2FB3"/>
    <w:rsid w:val="00100EFF"/>
    <w:rsid w:val="001064D3"/>
    <w:rsid w:val="00111BA7"/>
    <w:rsid w:val="0011246A"/>
    <w:rsid w:val="00117AD4"/>
    <w:rsid w:val="001200BF"/>
    <w:rsid w:val="00137118"/>
    <w:rsid w:val="00145402"/>
    <w:rsid w:val="00145805"/>
    <w:rsid w:val="00176F15"/>
    <w:rsid w:val="0017775F"/>
    <w:rsid w:val="00190C17"/>
    <w:rsid w:val="001936FB"/>
    <w:rsid w:val="00193C66"/>
    <w:rsid w:val="00195011"/>
    <w:rsid w:val="00197938"/>
    <w:rsid w:val="001B245A"/>
    <w:rsid w:val="001B29E2"/>
    <w:rsid w:val="001B3C39"/>
    <w:rsid w:val="001C402C"/>
    <w:rsid w:val="001D1122"/>
    <w:rsid w:val="001D37C7"/>
    <w:rsid w:val="001E71D2"/>
    <w:rsid w:val="0020412C"/>
    <w:rsid w:val="00204AFC"/>
    <w:rsid w:val="002137C7"/>
    <w:rsid w:val="00221741"/>
    <w:rsid w:val="00223AB9"/>
    <w:rsid w:val="00224217"/>
    <w:rsid w:val="002260D9"/>
    <w:rsid w:val="0022707C"/>
    <w:rsid w:val="00232257"/>
    <w:rsid w:val="00236B78"/>
    <w:rsid w:val="00251A9F"/>
    <w:rsid w:val="00253137"/>
    <w:rsid w:val="0025583F"/>
    <w:rsid w:val="002738E9"/>
    <w:rsid w:val="00284810"/>
    <w:rsid w:val="002950F8"/>
    <w:rsid w:val="002A1EC8"/>
    <w:rsid w:val="002A48C0"/>
    <w:rsid w:val="002A6662"/>
    <w:rsid w:val="002B3351"/>
    <w:rsid w:val="002B3E1A"/>
    <w:rsid w:val="002B412C"/>
    <w:rsid w:val="002C7344"/>
    <w:rsid w:val="002D236B"/>
    <w:rsid w:val="002D268D"/>
    <w:rsid w:val="002D4897"/>
    <w:rsid w:val="002D49C0"/>
    <w:rsid w:val="002E57D9"/>
    <w:rsid w:val="002F03D5"/>
    <w:rsid w:val="002F55ED"/>
    <w:rsid w:val="00302260"/>
    <w:rsid w:val="00305D0C"/>
    <w:rsid w:val="00313369"/>
    <w:rsid w:val="00320FA7"/>
    <w:rsid w:val="00326E4E"/>
    <w:rsid w:val="0033606D"/>
    <w:rsid w:val="00384E57"/>
    <w:rsid w:val="003A04C7"/>
    <w:rsid w:val="003B5160"/>
    <w:rsid w:val="003B5969"/>
    <w:rsid w:val="003C627B"/>
    <w:rsid w:val="003D57E9"/>
    <w:rsid w:val="003D709D"/>
    <w:rsid w:val="003E5D6D"/>
    <w:rsid w:val="003F2DB6"/>
    <w:rsid w:val="003F5863"/>
    <w:rsid w:val="004021F3"/>
    <w:rsid w:val="0041416B"/>
    <w:rsid w:val="00424124"/>
    <w:rsid w:val="004301A3"/>
    <w:rsid w:val="0043486A"/>
    <w:rsid w:val="0044373F"/>
    <w:rsid w:val="0044513A"/>
    <w:rsid w:val="004510CE"/>
    <w:rsid w:val="00460F36"/>
    <w:rsid w:val="004652FD"/>
    <w:rsid w:val="004849E9"/>
    <w:rsid w:val="00486B56"/>
    <w:rsid w:val="00496C00"/>
    <w:rsid w:val="00497AA6"/>
    <w:rsid w:val="004A0D2A"/>
    <w:rsid w:val="004A3D0D"/>
    <w:rsid w:val="004A3EEA"/>
    <w:rsid w:val="004A79E6"/>
    <w:rsid w:val="004A7C16"/>
    <w:rsid w:val="004C17AF"/>
    <w:rsid w:val="004E3685"/>
    <w:rsid w:val="004E3864"/>
    <w:rsid w:val="004F1431"/>
    <w:rsid w:val="004F68CA"/>
    <w:rsid w:val="005023C8"/>
    <w:rsid w:val="00512C29"/>
    <w:rsid w:val="005147EB"/>
    <w:rsid w:val="005269E6"/>
    <w:rsid w:val="00527214"/>
    <w:rsid w:val="00536E48"/>
    <w:rsid w:val="0055640D"/>
    <w:rsid w:val="00565D9E"/>
    <w:rsid w:val="00580431"/>
    <w:rsid w:val="00580652"/>
    <w:rsid w:val="005916F7"/>
    <w:rsid w:val="00593BE2"/>
    <w:rsid w:val="00594502"/>
    <w:rsid w:val="00594721"/>
    <w:rsid w:val="005A1E60"/>
    <w:rsid w:val="005B1627"/>
    <w:rsid w:val="005D136C"/>
    <w:rsid w:val="005D2DAA"/>
    <w:rsid w:val="005D75BE"/>
    <w:rsid w:val="005E5EAA"/>
    <w:rsid w:val="005F073B"/>
    <w:rsid w:val="00602B7C"/>
    <w:rsid w:val="00606278"/>
    <w:rsid w:val="00615DB4"/>
    <w:rsid w:val="00624093"/>
    <w:rsid w:val="00634BA7"/>
    <w:rsid w:val="00640797"/>
    <w:rsid w:val="00642EC6"/>
    <w:rsid w:val="00646C01"/>
    <w:rsid w:val="006530C4"/>
    <w:rsid w:val="00653CD4"/>
    <w:rsid w:val="00664251"/>
    <w:rsid w:val="00667E5F"/>
    <w:rsid w:val="00670C67"/>
    <w:rsid w:val="00676403"/>
    <w:rsid w:val="00683A4A"/>
    <w:rsid w:val="006929DE"/>
    <w:rsid w:val="006A4DDF"/>
    <w:rsid w:val="006B2C46"/>
    <w:rsid w:val="006B5A03"/>
    <w:rsid w:val="006C72C9"/>
    <w:rsid w:val="006C79F2"/>
    <w:rsid w:val="006D19C0"/>
    <w:rsid w:val="006D4283"/>
    <w:rsid w:val="006D57A1"/>
    <w:rsid w:val="006E00DA"/>
    <w:rsid w:val="006E4D7E"/>
    <w:rsid w:val="006F08A4"/>
    <w:rsid w:val="007047EB"/>
    <w:rsid w:val="00705981"/>
    <w:rsid w:val="00716EDB"/>
    <w:rsid w:val="007171AC"/>
    <w:rsid w:val="00723F22"/>
    <w:rsid w:val="00732F47"/>
    <w:rsid w:val="007505EA"/>
    <w:rsid w:val="0075624F"/>
    <w:rsid w:val="0076002E"/>
    <w:rsid w:val="00761D43"/>
    <w:rsid w:val="00763AF3"/>
    <w:rsid w:val="00766D80"/>
    <w:rsid w:val="0077174C"/>
    <w:rsid w:val="00784E24"/>
    <w:rsid w:val="00787762"/>
    <w:rsid w:val="007A05A4"/>
    <w:rsid w:val="007B5492"/>
    <w:rsid w:val="007B75F9"/>
    <w:rsid w:val="007C0839"/>
    <w:rsid w:val="007C5C29"/>
    <w:rsid w:val="007D2722"/>
    <w:rsid w:val="007E1632"/>
    <w:rsid w:val="007E1B09"/>
    <w:rsid w:val="00800D2E"/>
    <w:rsid w:val="008057CB"/>
    <w:rsid w:val="008118D7"/>
    <w:rsid w:val="008222C5"/>
    <w:rsid w:val="0082293F"/>
    <w:rsid w:val="00826181"/>
    <w:rsid w:val="00833C8D"/>
    <w:rsid w:val="00852748"/>
    <w:rsid w:val="00853885"/>
    <w:rsid w:val="00856FE1"/>
    <w:rsid w:val="008615CA"/>
    <w:rsid w:val="008651B5"/>
    <w:rsid w:val="00870887"/>
    <w:rsid w:val="00880684"/>
    <w:rsid w:val="0089136D"/>
    <w:rsid w:val="008915DF"/>
    <w:rsid w:val="00891B73"/>
    <w:rsid w:val="008A2EF4"/>
    <w:rsid w:val="008A56D8"/>
    <w:rsid w:val="008A6A86"/>
    <w:rsid w:val="008B1135"/>
    <w:rsid w:val="008C0A8E"/>
    <w:rsid w:val="008C1B15"/>
    <w:rsid w:val="008C46B8"/>
    <w:rsid w:val="008D3FD7"/>
    <w:rsid w:val="008E2CC0"/>
    <w:rsid w:val="008F2B1A"/>
    <w:rsid w:val="008F2C08"/>
    <w:rsid w:val="00920377"/>
    <w:rsid w:val="0092059C"/>
    <w:rsid w:val="00930A17"/>
    <w:rsid w:val="009434AE"/>
    <w:rsid w:val="00944CB8"/>
    <w:rsid w:val="00945243"/>
    <w:rsid w:val="009506B4"/>
    <w:rsid w:val="009542B2"/>
    <w:rsid w:val="0095482C"/>
    <w:rsid w:val="0096242E"/>
    <w:rsid w:val="00966E93"/>
    <w:rsid w:val="00972B37"/>
    <w:rsid w:val="00976F23"/>
    <w:rsid w:val="009925D8"/>
    <w:rsid w:val="00993DC6"/>
    <w:rsid w:val="009A5311"/>
    <w:rsid w:val="009A7870"/>
    <w:rsid w:val="009B1668"/>
    <w:rsid w:val="009B48B3"/>
    <w:rsid w:val="009C04AC"/>
    <w:rsid w:val="009D1225"/>
    <w:rsid w:val="009D5103"/>
    <w:rsid w:val="009E0E3F"/>
    <w:rsid w:val="009E6819"/>
    <w:rsid w:val="009F025C"/>
    <w:rsid w:val="00A02F06"/>
    <w:rsid w:val="00A22AD3"/>
    <w:rsid w:val="00A26EFA"/>
    <w:rsid w:val="00A26F61"/>
    <w:rsid w:val="00A27270"/>
    <w:rsid w:val="00A300E5"/>
    <w:rsid w:val="00A40770"/>
    <w:rsid w:val="00A605FE"/>
    <w:rsid w:val="00A6362D"/>
    <w:rsid w:val="00A65415"/>
    <w:rsid w:val="00A66A0E"/>
    <w:rsid w:val="00A7773A"/>
    <w:rsid w:val="00A809F7"/>
    <w:rsid w:val="00A8468A"/>
    <w:rsid w:val="00A904C9"/>
    <w:rsid w:val="00A9369C"/>
    <w:rsid w:val="00A94CCF"/>
    <w:rsid w:val="00AA4497"/>
    <w:rsid w:val="00AC2301"/>
    <w:rsid w:val="00AC2B22"/>
    <w:rsid w:val="00AF44F0"/>
    <w:rsid w:val="00AF49FD"/>
    <w:rsid w:val="00B06E36"/>
    <w:rsid w:val="00B14A2C"/>
    <w:rsid w:val="00B2109A"/>
    <w:rsid w:val="00B22BDC"/>
    <w:rsid w:val="00B22DE5"/>
    <w:rsid w:val="00B249CA"/>
    <w:rsid w:val="00B332AD"/>
    <w:rsid w:val="00B4446C"/>
    <w:rsid w:val="00B51CB8"/>
    <w:rsid w:val="00B737BC"/>
    <w:rsid w:val="00B745E6"/>
    <w:rsid w:val="00B76972"/>
    <w:rsid w:val="00B76B59"/>
    <w:rsid w:val="00B77039"/>
    <w:rsid w:val="00B90A09"/>
    <w:rsid w:val="00B938BA"/>
    <w:rsid w:val="00BA3DAC"/>
    <w:rsid w:val="00BA4A9A"/>
    <w:rsid w:val="00BA500E"/>
    <w:rsid w:val="00BD0F09"/>
    <w:rsid w:val="00BD4DA9"/>
    <w:rsid w:val="00BD634D"/>
    <w:rsid w:val="00BF3A04"/>
    <w:rsid w:val="00C009D2"/>
    <w:rsid w:val="00C0217F"/>
    <w:rsid w:val="00C1340A"/>
    <w:rsid w:val="00C20CE7"/>
    <w:rsid w:val="00C40B3E"/>
    <w:rsid w:val="00C5500B"/>
    <w:rsid w:val="00C57AB2"/>
    <w:rsid w:val="00C61CFB"/>
    <w:rsid w:val="00C82D0B"/>
    <w:rsid w:val="00C91659"/>
    <w:rsid w:val="00C96508"/>
    <w:rsid w:val="00C97147"/>
    <w:rsid w:val="00CA3186"/>
    <w:rsid w:val="00CB1F33"/>
    <w:rsid w:val="00CB7AED"/>
    <w:rsid w:val="00CF6903"/>
    <w:rsid w:val="00D01DD7"/>
    <w:rsid w:val="00D10B0A"/>
    <w:rsid w:val="00D2702E"/>
    <w:rsid w:val="00D379A6"/>
    <w:rsid w:val="00D60F14"/>
    <w:rsid w:val="00D6388B"/>
    <w:rsid w:val="00D657D9"/>
    <w:rsid w:val="00D70B4A"/>
    <w:rsid w:val="00D77637"/>
    <w:rsid w:val="00D82043"/>
    <w:rsid w:val="00D853B9"/>
    <w:rsid w:val="00D87C00"/>
    <w:rsid w:val="00D957AD"/>
    <w:rsid w:val="00DA31F2"/>
    <w:rsid w:val="00DA5612"/>
    <w:rsid w:val="00DB3F04"/>
    <w:rsid w:val="00DC5C4E"/>
    <w:rsid w:val="00DC60D8"/>
    <w:rsid w:val="00DD0BD8"/>
    <w:rsid w:val="00DD2E5E"/>
    <w:rsid w:val="00DD45BA"/>
    <w:rsid w:val="00DE4D56"/>
    <w:rsid w:val="00DF2CF5"/>
    <w:rsid w:val="00DF5CE7"/>
    <w:rsid w:val="00DF6C97"/>
    <w:rsid w:val="00E02075"/>
    <w:rsid w:val="00E065E4"/>
    <w:rsid w:val="00E1213C"/>
    <w:rsid w:val="00E1707B"/>
    <w:rsid w:val="00E21109"/>
    <w:rsid w:val="00E25902"/>
    <w:rsid w:val="00E43366"/>
    <w:rsid w:val="00E50A9C"/>
    <w:rsid w:val="00E532B5"/>
    <w:rsid w:val="00E61709"/>
    <w:rsid w:val="00E71685"/>
    <w:rsid w:val="00E74E93"/>
    <w:rsid w:val="00E87AA0"/>
    <w:rsid w:val="00E92989"/>
    <w:rsid w:val="00E9623E"/>
    <w:rsid w:val="00EA3673"/>
    <w:rsid w:val="00EA6243"/>
    <w:rsid w:val="00EC1704"/>
    <w:rsid w:val="00ED57D4"/>
    <w:rsid w:val="00EE0D6D"/>
    <w:rsid w:val="00EE246B"/>
    <w:rsid w:val="00EE6A4D"/>
    <w:rsid w:val="00EE7876"/>
    <w:rsid w:val="00EE7E2F"/>
    <w:rsid w:val="00F04F55"/>
    <w:rsid w:val="00F1154C"/>
    <w:rsid w:val="00F11AED"/>
    <w:rsid w:val="00F16D25"/>
    <w:rsid w:val="00F17B23"/>
    <w:rsid w:val="00F20DA7"/>
    <w:rsid w:val="00F23685"/>
    <w:rsid w:val="00F240A3"/>
    <w:rsid w:val="00F322EC"/>
    <w:rsid w:val="00F33E35"/>
    <w:rsid w:val="00F34902"/>
    <w:rsid w:val="00F43F8C"/>
    <w:rsid w:val="00F4530E"/>
    <w:rsid w:val="00F4708D"/>
    <w:rsid w:val="00F6246F"/>
    <w:rsid w:val="00F71917"/>
    <w:rsid w:val="00F83174"/>
    <w:rsid w:val="00FA0E51"/>
    <w:rsid w:val="00FA26C1"/>
    <w:rsid w:val="00FC0258"/>
    <w:rsid w:val="00FC1323"/>
    <w:rsid w:val="00FC49C9"/>
    <w:rsid w:val="00FD1C1E"/>
    <w:rsid w:val="00FD3915"/>
    <w:rsid w:val="00FE778A"/>
    <w:rsid w:val="00FF0A49"/>
    <w:rsid w:val="00FF5012"/>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5A0F6-B13C-4648-8EDC-8054047E3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9</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Ирина М. Черкашина</cp:lastModifiedBy>
  <cp:revision>40</cp:revision>
  <cp:lastPrinted>2025-05-22T06:52:00Z</cp:lastPrinted>
  <dcterms:created xsi:type="dcterms:W3CDTF">2025-05-29T01:15:00Z</dcterms:created>
  <dcterms:modified xsi:type="dcterms:W3CDTF">2025-09-16T08:50:00Z</dcterms:modified>
</cp:coreProperties>
</file>