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43" w:rsidRPr="001A6D43" w:rsidRDefault="001A6D43" w:rsidP="001A6D43">
      <w:pPr>
        <w:tabs>
          <w:tab w:val="left" w:pos="284"/>
        </w:tabs>
        <w:spacing w:after="0" w:line="240" w:lineRule="auto"/>
        <w:ind w:left="360" w:firstLine="284"/>
        <w:jc w:val="center"/>
        <w:rPr>
          <w:rFonts w:ascii="Times New Roman" w:hAnsi="Times New Roman" w:cs="Times New Roman"/>
          <w:b/>
          <w:color w:val="000000"/>
          <w:sz w:val="24"/>
          <w:szCs w:val="24"/>
        </w:rPr>
      </w:pPr>
      <w:r w:rsidRPr="001A6D43">
        <w:rPr>
          <w:rFonts w:ascii="Times New Roman" w:hAnsi="Times New Roman" w:cs="Times New Roman"/>
          <w:b/>
          <w:color w:val="000000"/>
          <w:sz w:val="24"/>
          <w:szCs w:val="24"/>
        </w:rPr>
        <w:t>Руководство по соблюдению действующих обязательных требований и (или) требований, установленных муниципальными нормативными правовыми актами в сфере благоустройства.</w:t>
      </w:r>
    </w:p>
    <w:p w:rsidR="001A6D43" w:rsidRPr="001A6D43" w:rsidRDefault="001A6D43" w:rsidP="001A6D43">
      <w:pPr>
        <w:pStyle w:val="ConsPlusTitle"/>
        <w:ind w:firstLine="284"/>
        <w:jc w:val="both"/>
        <w:outlineLvl w:val="2"/>
        <w:rPr>
          <w:rFonts w:ascii="Times New Roman" w:hAnsi="Times New Roman" w:cs="Times New Roman"/>
          <w:sz w:val="24"/>
          <w:szCs w:val="24"/>
        </w:rPr>
      </w:pPr>
    </w:p>
    <w:p w:rsidR="00A0599F" w:rsidRPr="001A6D43" w:rsidRDefault="00A0599F" w:rsidP="001A6D43">
      <w:pPr>
        <w:pStyle w:val="ConsPlusTitle"/>
        <w:ind w:firstLine="284"/>
        <w:jc w:val="both"/>
        <w:outlineLvl w:val="2"/>
        <w:rPr>
          <w:rFonts w:ascii="Times New Roman" w:hAnsi="Times New Roman" w:cs="Times New Roman"/>
          <w:sz w:val="24"/>
          <w:szCs w:val="24"/>
        </w:rPr>
      </w:pPr>
      <w:r w:rsidRPr="001A6D43">
        <w:rPr>
          <w:rFonts w:ascii="Times New Roman" w:hAnsi="Times New Roman" w:cs="Times New Roman"/>
          <w:sz w:val="24"/>
          <w:szCs w:val="24"/>
          <w:lang w:val="en-US"/>
        </w:rPr>
        <w:t>I</w:t>
      </w:r>
      <w:r w:rsidRPr="001A6D43">
        <w:rPr>
          <w:rFonts w:ascii="Times New Roman" w:hAnsi="Times New Roman" w:cs="Times New Roman"/>
          <w:sz w:val="24"/>
          <w:szCs w:val="24"/>
        </w:rPr>
        <w:t xml:space="preserve"> Общие положения о муниципальном контроле в сфере благоустройства</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1.1. </w:t>
      </w:r>
      <w:proofErr w:type="gramStart"/>
      <w:r w:rsidRPr="001A6D43">
        <w:rPr>
          <w:rFonts w:ascii="Times New Roman" w:hAnsi="Times New Roman" w:cs="Times New Roman"/>
          <w:bCs/>
          <w:sz w:val="24"/>
          <w:szCs w:val="24"/>
        </w:rPr>
        <w:t>Под муниципальным контролем в сфере благоустройства понимается деятельность органов местного самоуправления города Барнаула, уполномоченных на организацию и проведение муниципального контроля в сфере благоустройства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контрольного органа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w:t>
      </w:r>
      <w:proofErr w:type="gramEnd"/>
      <w:r w:rsidRPr="001A6D43">
        <w:rPr>
          <w:rFonts w:ascii="Times New Roman" w:hAnsi="Times New Roman" w:cs="Times New Roman"/>
          <w:bCs/>
          <w:sz w:val="24"/>
          <w:szCs w:val="24"/>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1.2. </w:t>
      </w:r>
      <w:proofErr w:type="gramStart"/>
      <w:r w:rsidRPr="001A6D43">
        <w:rPr>
          <w:rFonts w:ascii="Times New Roman" w:hAnsi="Times New Roman" w:cs="Times New Roman"/>
          <w:bCs/>
          <w:sz w:val="24"/>
          <w:szCs w:val="24"/>
        </w:rPr>
        <w:t xml:space="preserve">Муниципальный контроль в сфере благоустройства осуществляется в соответствии с федеральными законами от 06.10.2003 </w:t>
      </w:r>
      <w:hyperlink r:id="rId4" w:history="1">
        <w:r w:rsidRPr="001A6D43">
          <w:rPr>
            <w:rFonts w:ascii="Times New Roman" w:hAnsi="Times New Roman" w:cs="Times New Roman"/>
            <w:bCs/>
            <w:sz w:val="24"/>
            <w:szCs w:val="24"/>
          </w:rPr>
          <w:t>№131-ФЗ</w:t>
        </w:r>
      </w:hyperlink>
      <w:r w:rsidRPr="001A6D43">
        <w:rPr>
          <w:rFonts w:ascii="Times New Roman" w:hAnsi="Times New Roman" w:cs="Times New Roman"/>
          <w:bCs/>
          <w:sz w:val="24"/>
          <w:szCs w:val="24"/>
        </w:rPr>
        <w:t xml:space="preserve"> «Об общих принципах организации местного самоуправления в Российской Федерации», от 31.07.2020 </w:t>
      </w:r>
      <w:hyperlink r:id="rId5" w:history="1">
        <w:r w:rsidRPr="001A6D43">
          <w:rPr>
            <w:rFonts w:ascii="Times New Roman" w:hAnsi="Times New Roman" w:cs="Times New Roman"/>
            <w:bCs/>
            <w:sz w:val="24"/>
            <w:szCs w:val="24"/>
          </w:rPr>
          <w:t>№248-ФЗ</w:t>
        </w:r>
      </w:hyperlink>
      <w:r w:rsidRPr="001A6D43">
        <w:rPr>
          <w:rFonts w:ascii="Times New Roman" w:hAnsi="Times New Roman" w:cs="Times New Roman"/>
          <w:bCs/>
          <w:sz w:val="24"/>
          <w:szCs w:val="24"/>
        </w:rPr>
        <w:t xml:space="preserve"> «О государственном контроле (надзоре) и муниципальном контроле в Российской Федерации» (далее - Федеральный закон от 31.07.2020 </w:t>
      </w:r>
      <w:r>
        <w:rPr>
          <w:rFonts w:ascii="Times New Roman" w:hAnsi="Times New Roman" w:cs="Times New Roman"/>
          <w:bCs/>
          <w:sz w:val="24"/>
          <w:szCs w:val="24"/>
        </w:rPr>
        <w:t>№</w:t>
      </w:r>
      <w:r w:rsidRPr="001A6D43">
        <w:rPr>
          <w:rFonts w:ascii="Times New Roman" w:hAnsi="Times New Roman" w:cs="Times New Roman"/>
          <w:bCs/>
          <w:sz w:val="24"/>
          <w:szCs w:val="24"/>
        </w:rPr>
        <w:t xml:space="preserve">248-ФЗ), </w:t>
      </w:r>
      <w:hyperlink r:id="rId6" w:history="1">
        <w:r w:rsidRPr="001A6D43">
          <w:rPr>
            <w:rFonts w:ascii="Times New Roman" w:hAnsi="Times New Roman" w:cs="Times New Roman"/>
            <w:bCs/>
            <w:sz w:val="24"/>
            <w:szCs w:val="24"/>
          </w:rPr>
          <w:t>законом</w:t>
        </w:r>
      </w:hyperlink>
      <w:r w:rsidRPr="001A6D43">
        <w:rPr>
          <w:rFonts w:ascii="Times New Roman" w:hAnsi="Times New Roman" w:cs="Times New Roman"/>
          <w:bCs/>
          <w:sz w:val="24"/>
          <w:szCs w:val="24"/>
        </w:rPr>
        <w:t xml:space="preserve"> Алтайск</w:t>
      </w:r>
      <w:r>
        <w:rPr>
          <w:rFonts w:ascii="Times New Roman" w:hAnsi="Times New Roman" w:cs="Times New Roman"/>
          <w:bCs/>
          <w:sz w:val="24"/>
          <w:szCs w:val="24"/>
        </w:rPr>
        <w:t>ого края от 10.07.2002 №</w:t>
      </w:r>
      <w:r w:rsidRPr="001A6D43">
        <w:rPr>
          <w:rFonts w:ascii="Times New Roman" w:hAnsi="Times New Roman" w:cs="Times New Roman"/>
          <w:bCs/>
          <w:sz w:val="24"/>
          <w:szCs w:val="24"/>
        </w:rPr>
        <w:t>46-ЗС «Об административной ответственности за совершение правонарушени</w:t>
      </w:r>
      <w:r>
        <w:rPr>
          <w:rFonts w:ascii="Times New Roman" w:hAnsi="Times New Roman" w:cs="Times New Roman"/>
          <w:bCs/>
          <w:sz w:val="24"/>
          <w:szCs w:val="24"/>
        </w:rPr>
        <w:t>й на территории Алтайского края»</w:t>
      </w:r>
      <w:r w:rsidRPr="001A6D43">
        <w:rPr>
          <w:rFonts w:ascii="Times New Roman" w:hAnsi="Times New Roman" w:cs="Times New Roman"/>
          <w:bCs/>
          <w:sz w:val="24"/>
          <w:szCs w:val="24"/>
        </w:rPr>
        <w:t xml:space="preserve"> и иными</w:t>
      </w:r>
      <w:proofErr w:type="gramEnd"/>
      <w:r w:rsidRPr="001A6D43">
        <w:rPr>
          <w:rFonts w:ascii="Times New Roman" w:hAnsi="Times New Roman" w:cs="Times New Roman"/>
          <w:bCs/>
          <w:sz w:val="24"/>
          <w:szCs w:val="24"/>
        </w:rPr>
        <w:t xml:space="preserve"> нормативными правовыми актами, в том числе Положением.</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1.3</w:t>
      </w:r>
      <w:r w:rsidRPr="001A6D43">
        <w:rPr>
          <w:rFonts w:ascii="Times New Roman" w:hAnsi="Times New Roman" w:cs="Times New Roman"/>
          <w:bCs/>
          <w:sz w:val="24"/>
          <w:szCs w:val="24"/>
        </w:rPr>
        <w:t>. Предметом муниципального контроля в сфере благоустройства является:</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1.3.1. </w:t>
      </w:r>
      <w:proofErr w:type="gramStart"/>
      <w:r w:rsidRPr="001A6D43">
        <w:rPr>
          <w:rFonts w:ascii="Times New Roman" w:hAnsi="Times New Roman" w:cs="Times New Roman"/>
          <w:bCs/>
          <w:sz w:val="24"/>
          <w:szCs w:val="24"/>
        </w:rPr>
        <w:t xml:space="preserve">Соблюдение контролируемыми лицами </w:t>
      </w:r>
      <w:hyperlink r:id="rId7" w:history="1">
        <w:r w:rsidRPr="001A6D43">
          <w:rPr>
            <w:rFonts w:ascii="Times New Roman" w:hAnsi="Times New Roman" w:cs="Times New Roman"/>
            <w:bCs/>
            <w:color w:val="0000FF"/>
            <w:sz w:val="24"/>
            <w:szCs w:val="24"/>
          </w:rPr>
          <w:t>Правил</w:t>
        </w:r>
      </w:hyperlink>
      <w:r w:rsidRPr="001A6D43">
        <w:rPr>
          <w:rFonts w:ascii="Times New Roman" w:hAnsi="Times New Roman" w:cs="Times New Roman"/>
          <w:bCs/>
          <w:sz w:val="24"/>
          <w:szCs w:val="24"/>
        </w:rPr>
        <w:t xml:space="preserve"> благоустройства территории городского округа - города Барнаула Алтайского края, утвержденных решением </w:t>
      </w:r>
      <w:proofErr w:type="spellStart"/>
      <w:r w:rsidRPr="001A6D43">
        <w:rPr>
          <w:rFonts w:ascii="Times New Roman" w:hAnsi="Times New Roman" w:cs="Times New Roman"/>
          <w:bCs/>
          <w:sz w:val="24"/>
          <w:szCs w:val="24"/>
        </w:rPr>
        <w:t>Барнаульской</w:t>
      </w:r>
      <w:proofErr w:type="spellEnd"/>
      <w:r>
        <w:rPr>
          <w:rFonts w:ascii="Times New Roman" w:hAnsi="Times New Roman" w:cs="Times New Roman"/>
          <w:bCs/>
          <w:sz w:val="24"/>
          <w:szCs w:val="24"/>
        </w:rPr>
        <w:t xml:space="preserve"> городской Думы от 19.03.2021 №</w:t>
      </w:r>
      <w:r w:rsidRPr="001A6D43">
        <w:rPr>
          <w:rFonts w:ascii="Times New Roman" w:hAnsi="Times New Roman" w:cs="Times New Roman"/>
          <w:bCs/>
          <w:sz w:val="24"/>
          <w:szCs w:val="24"/>
        </w:rPr>
        <w:t xml:space="preserve">645, </w:t>
      </w:r>
      <w:r>
        <w:rPr>
          <w:rFonts w:ascii="Times New Roman" w:hAnsi="Times New Roman" w:cs="Times New Roman"/>
          <w:bCs/>
          <w:sz w:val="24"/>
          <w:szCs w:val="24"/>
        </w:rPr>
        <w:t>(далее - Правила</w:t>
      </w:r>
      <w:r w:rsidRPr="001A6D43">
        <w:rPr>
          <w:rFonts w:ascii="Times New Roman" w:hAnsi="Times New Roman" w:cs="Times New Roman"/>
          <w:bCs/>
          <w:sz w:val="24"/>
          <w:szCs w:val="24"/>
        </w:rPr>
        <w:t>)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1.3.2. Исполнение контролируемыми лицами решений, принимаемых по результатам контрольных мероприятий.</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1.4. Под контролируемыми лицами понимаются граждане и организации, деятельность, действия или </w:t>
      </w:r>
      <w:proofErr w:type="gramStart"/>
      <w:r w:rsidRPr="001A6D43">
        <w:rPr>
          <w:rFonts w:ascii="Times New Roman" w:hAnsi="Times New Roman" w:cs="Times New Roman"/>
          <w:bCs/>
          <w:sz w:val="24"/>
          <w:szCs w:val="24"/>
        </w:rPr>
        <w:t>результаты</w:t>
      </w:r>
      <w:proofErr w:type="gramEnd"/>
      <w:r w:rsidRPr="001A6D43">
        <w:rPr>
          <w:rFonts w:ascii="Times New Roman" w:hAnsi="Times New Roman" w:cs="Times New Roman"/>
          <w:bCs/>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Понятия "граждане", "организации" используются в значениях, предусмотренных </w:t>
      </w:r>
      <w:hyperlink r:id="rId8" w:history="1">
        <w:r w:rsidRPr="001A6D43">
          <w:rPr>
            <w:rFonts w:ascii="Times New Roman" w:hAnsi="Times New Roman" w:cs="Times New Roman"/>
            <w:bCs/>
            <w:color w:val="0000FF"/>
            <w:sz w:val="24"/>
            <w:szCs w:val="24"/>
          </w:rPr>
          <w:t>пунктами 1</w:t>
        </w:r>
      </w:hyperlink>
      <w:r w:rsidRPr="001A6D43">
        <w:rPr>
          <w:rFonts w:ascii="Times New Roman" w:hAnsi="Times New Roman" w:cs="Times New Roman"/>
          <w:bCs/>
          <w:sz w:val="24"/>
          <w:szCs w:val="24"/>
        </w:rPr>
        <w:t xml:space="preserve">, </w:t>
      </w:r>
      <w:hyperlink r:id="rId9" w:history="1">
        <w:r w:rsidRPr="001A6D43">
          <w:rPr>
            <w:rFonts w:ascii="Times New Roman" w:hAnsi="Times New Roman" w:cs="Times New Roman"/>
            <w:bCs/>
            <w:color w:val="0000FF"/>
            <w:sz w:val="24"/>
            <w:szCs w:val="24"/>
          </w:rPr>
          <w:t>2 части 2 статьи 31</w:t>
        </w:r>
      </w:hyperlink>
      <w:r w:rsidRPr="001A6D43">
        <w:rPr>
          <w:rFonts w:ascii="Times New Roman" w:hAnsi="Times New Roman" w:cs="Times New Roman"/>
          <w:bCs/>
          <w:sz w:val="24"/>
          <w:szCs w:val="24"/>
        </w:rPr>
        <w:t xml:space="preserve"> Феде</w:t>
      </w:r>
      <w:r>
        <w:rPr>
          <w:rFonts w:ascii="Times New Roman" w:hAnsi="Times New Roman" w:cs="Times New Roman"/>
          <w:bCs/>
          <w:sz w:val="24"/>
          <w:szCs w:val="24"/>
        </w:rPr>
        <w:t>рального закона от 31.07.2020 №</w:t>
      </w:r>
      <w:r w:rsidRPr="001A6D43">
        <w:rPr>
          <w:rFonts w:ascii="Times New Roman" w:hAnsi="Times New Roman" w:cs="Times New Roman"/>
          <w:bCs/>
          <w:sz w:val="24"/>
          <w:szCs w:val="24"/>
        </w:rPr>
        <w:t>248-ФЗ.</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Контролируемые лица при осуществлении муниципального контроля в сфере благоустройства реализуют права и </w:t>
      </w:r>
      <w:proofErr w:type="gramStart"/>
      <w:r w:rsidRPr="001A6D43">
        <w:rPr>
          <w:rFonts w:ascii="Times New Roman" w:hAnsi="Times New Roman" w:cs="Times New Roman"/>
          <w:bCs/>
          <w:sz w:val="24"/>
          <w:szCs w:val="24"/>
        </w:rPr>
        <w:t>несут обязанности</w:t>
      </w:r>
      <w:proofErr w:type="gramEnd"/>
      <w:r w:rsidRPr="001A6D43">
        <w:rPr>
          <w:rFonts w:ascii="Times New Roman" w:hAnsi="Times New Roman" w:cs="Times New Roman"/>
          <w:bCs/>
          <w:sz w:val="24"/>
          <w:szCs w:val="24"/>
        </w:rPr>
        <w:t xml:space="preserve">, установленные Федеральным </w:t>
      </w:r>
      <w:hyperlink r:id="rId10" w:history="1">
        <w:r w:rsidRPr="001A6D43">
          <w:rPr>
            <w:rFonts w:ascii="Times New Roman" w:hAnsi="Times New Roman" w:cs="Times New Roman"/>
            <w:bCs/>
            <w:color w:val="0000FF"/>
            <w:sz w:val="24"/>
            <w:szCs w:val="24"/>
          </w:rPr>
          <w:t>законом</w:t>
        </w:r>
      </w:hyperlink>
      <w:r>
        <w:rPr>
          <w:rFonts w:ascii="Times New Roman" w:hAnsi="Times New Roman" w:cs="Times New Roman"/>
          <w:bCs/>
          <w:sz w:val="24"/>
          <w:szCs w:val="24"/>
        </w:rPr>
        <w:t xml:space="preserve"> от 31.07.2020 №</w:t>
      </w:r>
      <w:r w:rsidRPr="001A6D43">
        <w:rPr>
          <w:rFonts w:ascii="Times New Roman" w:hAnsi="Times New Roman" w:cs="Times New Roman"/>
          <w:bCs/>
          <w:sz w:val="24"/>
          <w:szCs w:val="24"/>
        </w:rPr>
        <w:t>248-ФЗ.</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1.5. Объектами муниципального контроля в сфере благоустройства является соблюдение требований, предъявляемых:</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содержанию территорий общего пользования и порядка пользования ими;</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внешнему виду фасадов и ограждающих конструкций зданий, строений, сооружений;</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lastRenderedPageBreak/>
        <w:t>к проектированию, размещению, содержанию и восстановлению объектов и элементов благоустройства, в том числе после проведения земляных работ;</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организации освещения территории города, включая архитектурную подсветку зданий, строений, сооружений;</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к организации озеленения территории города, включая порядок создания, содержания, восстановления и </w:t>
      </w:r>
      <w:proofErr w:type="gramStart"/>
      <w:r w:rsidRPr="001A6D43">
        <w:rPr>
          <w:rFonts w:ascii="Times New Roman" w:hAnsi="Times New Roman" w:cs="Times New Roman"/>
          <w:bCs/>
          <w:sz w:val="24"/>
          <w:szCs w:val="24"/>
        </w:rPr>
        <w:t>охраны</w:t>
      </w:r>
      <w:proofErr w:type="gramEnd"/>
      <w:r w:rsidRPr="001A6D43">
        <w:rPr>
          <w:rFonts w:ascii="Times New Roman" w:hAnsi="Times New Roman" w:cs="Times New Roman"/>
          <w:bCs/>
          <w:sz w:val="24"/>
          <w:szCs w:val="24"/>
        </w:rPr>
        <w:t xml:space="preserve"> расположенных в границах города Барнаула газонов, цветников и иных территорий, занятых травянистыми растениями;</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размещению информации на территории города, в том числе установки указателей с наименованиями улиц и номерами домов, вывесок;</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размещению и содержанию детских игровых и спортивных площадок, площадок для выгула животных, парковок (парковочных мест), малых архитектурных форм;</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организации пешеходных коммуникаций, в том числе тротуаров, аллей, дорожек, тропинок;</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 xml:space="preserve">к обустройству территории города в целях обеспечения беспрепятственного передвижения по указанной территории инвалидов и других </w:t>
      </w:r>
      <w:proofErr w:type="spellStart"/>
      <w:r w:rsidRPr="001A6D43">
        <w:rPr>
          <w:rFonts w:ascii="Times New Roman" w:hAnsi="Times New Roman" w:cs="Times New Roman"/>
          <w:bCs/>
          <w:sz w:val="24"/>
          <w:szCs w:val="24"/>
        </w:rPr>
        <w:t>маломобильных</w:t>
      </w:r>
      <w:proofErr w:type="spellEnd"/>
      <w:r w:rsidRPr="001A6D43">
        <w:rPr>
          <w:rFonts w:ascii="Times New Roman" w:hAnsi="Times New Roman" w:cs="Times New Roman"/>
          <w:bCs/>
          <w:sz w:val="24"/>
          <w:szCs w:val="24"/>
        </w:rPr>
        <w:t xml:space="preserve"> групп населения;</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уборке территории города, в том числе в зимний период;</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организации стоков ливневых вод;</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порядку проведения земляных работ;</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праздничному оформлению территории города;</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порядку участия граждан и организаций в мероприятиях по благоустройству города Барнаула;</w:t>
      </w:r>
    </w:p>
    <w:p w:rsidR="001A6D43" w:rsidRPr="001A6D43" w:rsidRDefault="001A6D43" w:rsidP="001A6D43">
      <w:pPr>
        <w:autoSpaceDE w:val="0"/>
        <w:autoSpaceDN w:val="0"/>
        <w:adjustRightInd w:val="0"/>
        <w:spacing w:after="0" w:line="240" w:lineRule="auto"/>
        <w:ind w:firstLine="284"/>
        <w:jc w:val="both"/>
        <w:rPr>
          <w:rFonts w:ascii="Times New Roman" w:hAnsi="Times New Roman" w:cs="Times New Roman"/>
          <w:bCs/>
          <w:sz w:val="24"/>
          <w:szCs w:val="24"/>
        </w:rPr>
      </w:pPr>
      <w:r w:rsidRPr="001A6D43">
        <w:rPr>
          <w:rFonts w:ascii="Times New Roman" w:hAnsi="Times New Roman" w:cs="Times New Roman"/>
          <w:bCs/>
          <w:sz w:val="24"/>
          <w:szCs w:val="24"/>
        </w:rPr>
        <w:t>к порядку выпаса сельскохозяйственных животных и домашней птицы на территориях общего пользования.</w:t>
      </w:r>
    </w:p>
    <w:p w:rsidR="00A0599F" w:rsidRPr="001A6D43" w:rsidRDefault="00A0599F" w:rsidP="001A6D43">
      <w:pPr>
        <w:pStyle w:val="ConsPlusTitle"/>
        <w:ind w:firstLine="284"/>
        <w:jc w:val="both"/>
        <w:outlineLvl w:val="2"/>
        <w:rPr>
          <w:rFonts w:ascii="Times New Roman" w:hAnsi="Times New Roman" w:cs="Times New Roman"/>
          <w:b w:val="0"/>
          <w:sz w:val="24"/>
          <w:szCs w:val="24"/>
        </w:rPr>
      </w:pPr>
    </w:p>
    <w:p w:rsidR="00FF6B67" w:rsidRPr="001A6D43" w:rsidRDefault="00FF6B67" w:rsidP="001A6D43">
      <w:pPr>
        <w:pStyle w:val="ConsPlusTitle"/>
        <w:ind w:firstLine="284"/>
        <w:jc w:val="both"/>
        <w:outlineLvl w:val="2"/>
        <w:rPr>
          <w:rFonts w:ascii="Times New Roman" w:hAnsi="Times New Roman" w:cs="Times New Roman"/>
          <w:sz w:val="24"/>
          <w:szCs w:val="24"/>
        </w:rPr>
      </w:pPr>
      <w:r w:rsidRPr="001A6D43">
        <w:rPr>
          <w:rFonts w:ascii="Times New Roman" w:hAnsi="Times New Roman" w:cs="Times New Roman"/>
          <w:sz w:val="24"/>
          <w:szCs w:val="24"/>
          <w:lang w:val="en-US"/>
        </w:rPr>
        <w:t>II</w:t>
      </w:r>
      <w:r w:rsidRPr="001A6D43">
        <w:rPr>
          <w:rFonts w:ascii="Times New Roman" w:hAnsi="Times New Roman" w:cs="Times New Roman"/>
          <w:sz w:val="24"/>
          <w:szCs w:val="24"/>
        </w:rPr>
        <w:t xml:space="preserve"> Обязательные требования</w:t>
      </w:r>
    </w:p>
    <w:p w:rsidR="001A6D43" w:rsidRPr="001A6D43" w:rsidRDefault="001A6D43" w:rsidP="001A6D43">
      <w:pPr>
        <w:pStyle w:val="ConsPlusTitle"/>
        <w:ind w:firstLine="284"/>
        <w:jc w:val="both"/>
        <w:outlineLvl w:val="2"/>
        <w:rPr>
          <w:rFonts w:ascii="Times New Roman" w:hAnsi="Times New Roman" w:cs="Times New Roman"/>
          <w:b w:val="0"/>
          <w:sz w:val="24"/>
          <w:szCs w:val="24"/>
        </w:rPr>
      </w:pP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Содержание территорий общего пользования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Содержание территорий общего пользования, объектов и элементов благоустройства, расположенных на них, осуществляют физические и (или) юридические лица независимо от их организационно-правовых форм, владеющие соответствующими территориями, объектами и элементами благоустройства на праве собственности или ином законном праве, если иное не предусмотрено действующим законодательством или муниципальными нормативными правовыми актами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Содержание территорий общего пользования заключается в проведении мероприятий, обеспечивающих: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полив, уборку, в том числе подметание указанных территорий города, а в зимний период - уборку и вывоз снега, сколов льда, обработку объектов улично-дорожной сети </w:t>
      </w:r>
      <w:proofErr w:type="spellStart"/>
      <w:r w:rsidRPr="001A6D43">
        <w:rPr>
          <w:rFonts w:ascii="Times New Roman" w:hAnsi="Times New Roman" w:cs="Times New Roman"/>
          <w:sz w:val="24"/>
          <w:szCs w:val="24"/>
        </w:rPr>
        <w:t>противогололедными</w:t>
      </w:r>
      <w:proofErr w:type="spellEnd"/>
      <w:r w:rsidRPr="001A6D43">
        <w:rPr>
          <w:rFonts w:ascii="Times New Roman" w:hAnsi="Times New Roman" w:cs="Times New Roman"/>
          <w:sz w:val="24"/>
          <w:szCs w:val="24"/>
        </w:rPr>
        <w:t xml:space="preserve"> препаратами;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очистку от мусора (растительных отходов, смета, отходов от уборки, не относящихся к твердым коммунальным отходам) канав, лотков, ливневой канализации и других водоотводных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организацию сбора твердых коммунальных отходов на территориях общего пользования, установку урн, их очистку, ремонт и покраску, соблюдение режимов уборки, мытья и дезинфекции данных объектов;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предотвращение загрязнения территории города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1A6D43">
        <w:rPr>
          <w:rFonts w:ascii="Times New Roman" w:hAnsi="Times New Roman" w:cs="Times New Roman"/>
          <w:sz w:val="24"/>
          <w:szCs w:val="24"/>
        </w:rPr>
        <w:t>дств в сп</w:t>
      </w:r>
      <w:proofErr w:type="gramEnd"/>
      <w:r w:rsidRPr="001A6D43">
        <w:rPr>
          <w:rFonts w:ascii="Times New Roman" w:hAnsi="Times New Roman" w:cs="Times New Roman"/>
          <w:sz w:val="24"/>
          <w:szCs w:val="24"/>
        </w:rPr>
        <w:t>ециально оборудованных для этого местах;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w:t>
      </w:r>
      <w:r w:rsidRPr="001A6D43">
        <w:rPr>
          <w:rFonts w:ascii="Times New Roman" w:hAnsi="Times New Roman" w:cs="Times New Roman"/>
          <w:sz w:val="24"/>
          <w:szCs w:val="24"/>
        </w:rPr>
        <w:lastRenderedPageBreak/>
        <w:t>предусмотренных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озеленение территорий, а также содержание озелененных территорий, в том числе покос травы, обрезку деревьев и кустарников, установку вазонов;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выполнение работ по содержанию территорий, расположенных в пределах санитарно-защитных зон, соблюдению санитарных норм и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содержание прилегающей территории в соответствии с требованиями, установленными Правилами.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порядку пользования территориями общего пользования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Пользование размещенными на территории общего пользования объектами и элементами благоустройства должно осуществляться способами, исключающими: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бункеров, контейнерных площадок, разлив (выливание) помоев и нечистот;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уничтожение и (или) повреждение объектов и элементов благоустройства, в том числе зеленых насаждений;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засыпание искусственных каналов, канав, дренажей, обеспечивающих водоотведение с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bookmarkStart w:id="0" w:name="P140"/>
      <w:bookmarkEnd w:id="0"/>
      <w:r w:rsidRPr="001A6D43">
        <w:rPr>
          <w:rFonts w:ascii="Times New Roman" w:hAnsi="Times New Roman" w:cs="Times New Roman"/>
          <w:sz w:val="24"/>
          <w:szCs w:val="24"/>
        </w:rPr>
        <w:t>2. На территориях общего пользования города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складирование на срок более семи дней на территориях общего пользования строительных материалов, угля, дров;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стоянка (хранение) более 15 дней разукомплектованных и неисправных тракторов, самоходных дорожно-строительных машин и иных транспортных средств и прицепов к ним, прицепных и стационарных сельскохозяйственных машин (далее - транспортное средство), за исключением специализированных автостоянок. Разукомплектованным считается транспортное средство, у которого отсутствует одна или несколько кузовных деталей и (или) отсутствуют одно или несколько стекол, внешних световых приборов, колес, шин, а также сгоревшее транспортное средство. Неисправным считается транспортное средство, эксплуатация которого не допускается в соответствии с </w:t>
      </w:r>
      <w:hyperlink r:id="rId11" w:history="1">
        <w:r w:rsidRPr="001A6D43">
          <w:rPr>
            <w:rStyle w:val="a3"/>
            <w:rFonts w:ascii="Times New Roman" w:hAnsi="Times New Roman" w:cs="Times New Roman"/>
            <w:sz w:val="24"/>
            <w:szCs w:val="24"/>
            <w:u w:val="none"/>
          </w:rPr>
          <w:t>Правилами</w:t>
        </w:r>
      </w:hyperlink>
      <w:r w:rsidRPr="001A6D43">
        <w:rPr>
          <w:rFonts w:ascii="Times New Roman" w:hAnsi="Times New Roman" w:cs="Times New Roman"/>
          <w:sz w:val="24"/>
          <w:szCs w:val="24"/>
        </w:rPr>
        <w:t xml:space="preserve"> дорожного движения Российской Федерации;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хранение транспортных средств, препятствующих механизированной уборке территории, проходу пешеходов и проезду других транспортных средств, специальной техники;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мойка транспортных средств вне мест, специально оборудованных для этих целей;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устройство выгребных ям;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организация несанкционированных свалок.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На озелененных территориях общего пользования наряду с запретами, установленными </w:t>
      </w:r>
      <w:hyperlink w:anchor="P140" w:history="1">
        <w:r w:rsidRPr="001A6D43">
          <w:rPr>
            <w:rStyle w:val="a3"/>
            <w:rFonts w:ascii="Times New Roman" w:hAnsi="Times New Roman" w:cs="Times New Roman"/>
            <w:sz w:val="24"/>
            <w:szCs w:val="24"/>
            <w:u w:val="none"/>
          </w:rPr>
          <w:t>частью 2</w:t>
        </w:r>
      </w:hyperlink>
      <w:r w:rsidRPr="001A6D43">
        <w:rPr>
          <w:rFonts w:ascii="Times New Roman" w:hAnsi="Times New Roman" w:cs="Times New Roman"/>
          <w:sz w:val="24"/>
          <w:szCs w:val="24"/>
        </w:rPr>
        <w:t xml:space="preserve"> настоящей статьи,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устраивать складирование снега и льда, за исключением чистого снега, при расчистке садово-парковых дорожек;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сбрасывать снег и лед с крыш на участки, занятые деревьями и кустарниками;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сметать листья в дорожные лотки в период массового листопада;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посыпать реагентами дороги, тротуары, пешеходные дорожки в скверах, на бульварах, в парках, а также посыпать ядохимикатами корни растений;</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подвешивать на деревья гамаки, качели, турники, веревки для сушки белья, иные конструкции и приспособления для бытового и ритуального назначения, крепить на деревья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 забивать в стволы деревьев гвозди, прикреплять электропровода, колючую проволоку и другие</w:t>
      </w:r>
      <w:proofErr w:type="gramEnd"/>
      <w:r w:rsidRPr="001A6D43">
        <w:rPr>
          <w:rFonts w:ascii="Times New Roman" w:hAnsi="Times New Roman" w:cs="Times New Roman"/>
          <w:sz w:val="24"/>
          <w:szCs w:val="24"/>
        </w:rPr>
        <w:t xml:space="preserve"> ограждения;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разбивать палатки и разводить костры;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засорять газоны, цветники, дорожки;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производить строительные и ремонтные работы без ограждения насаждений, гарантирующего их защиту от повреждения;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осуществлять выпас, выгул домашних животных в скверах и на иных, не предназначенных для этого озелененных территориях;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добывать из деревьев сок, смолу, делать надрезы, надписи и наносить другие механические повреждения;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производить самовольный снос, обрезку и пересадку деревьев и кустарников;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находиться на территории вновь высаженных зеленых насаждений;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кататься на лыжах, санках, велосипедах, иных средствах передвижения вне специально отведенных для этого мест;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сбивать и собирать плоды, кроме территорий застройки индивидуальными жилыми домами и блокированными жилыми домами.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Проведение массового мероприятия, за исключением публичных мероприятий, проводимых на территории общего пользования, осуществляется с предварительным уведомлением о проведении данного мероприятия, порядок подачи и рассмотрения которого устанавливается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При проведении массового мероприятия организатор такого мероприятия обязан обеспечить на территории общего пользования: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чистоту и порядок в период проведения массового мероприятия и после его завершения;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сохранность объектов и элементов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недопущение ограничения беспрепятственного пользования территорий общего пользования неограниченным кругом лиц, включая инвалидов и иных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открытость для визуального восприятия (отсутствие глухих ограждающих устройств);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соблюдение установленных действующим законодательством требований и ограничений.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содержанию территории садоводческих или огороднических некоммерческих товариществ</w:t>
      </w:r>
    </w:p>
    <w:p w:rsidR="00FF6B67" w:rsidRPr="001A6D43" w:rsidRDefault="00FF6B67" w:rsidP="001A6D43">
      <w:pPr>
        <w:pStyle w:val="ConsPlusNormal"/>
        <w:ind w:firstLine="284"/>
        <w:jc w:val="both"/>
        <w:rPr>
          <w:rFonts w:ascii="Times New Roman" w:hAnsi="Times New Roman" w:cs="Times New Roman"/>
          <w:sz w:val="24"/>
          <w:szCs w:val="24"/>
        </w:rPr>
      </w:pPr>
      <w:bookmarkStart w:id="1" w:name="P174"/>
      <w:bookmarkEnd w:id="1"/>
      <w:r w:rsidRPr="001A6D43">
        <w:rPr>
          <w:rFonts w:ascii="Times New Roman" w:hAnsi="Times New Roman" w:cs="Times New Roman"/>
          <w:sz w:val="24"/>
          <w:szCs w:val="24"/>
        </w:rPr>
        <w:t>1. Территории садоводческих или огороднических некоммерческих товариществ должны иметь ограждение по границе отведенного участка. Допускается не предусматривать ограждение при наличии естественных границ (река, бровка оврага).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Садоводческие или огороднические некоммерческие товарищества обеспечивают </w:t>
      </w:r>
      <w:r w:rsidRPr="001A6D43">
        <w:rPr>
          <w:rFonts w:ascii="Times New Roman" w:hAnsi="Times New Roman" w:cs="Times New Roman"/>
          <w:sz w:val="24"/>
          <w:szCs w:val="24"/>
        </w:rPr>
        <w:lastRenderedPageBreak/>
        <w:t>соблюдение чистоты и порядка на отведенном земельном участке и прилегающей к нему территории.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надлежащему содержанию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При надлежащем содержании фасадов зданий, строений, сооружений должно быть исключено:</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повреждение, загрязнение поверхности фасадов зданий, строений, сооружений, а также наличие надписей, графических изображений,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конструкций оконных и входных проемов, приямков;</w:t>
      </w:r>
      <w:proofErr w:type="gramEnd"/>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повреждение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w:t>
      </w:r>
      <w:proofErr w:type="gramEnd"/>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повреждение, загрязнение выступающих элементов фасадов зданий, строений, сооружений, в том числе балконов, лоджий, эркеров, тамбуров, карнизов, козырьков, входных групп, ступеней;</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разрушение, загрязнение ограждений балконов, лоджий, парапетов.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обнаружении признаков повреждения выступающих конструкций фасадов зданий, строений, сооружений собственниками зданий, строений, сооружений незамедлительно принимаются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до восстановления фасада зданий, строений, сооружений,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w:t>
      </w:r>
      <w:proofErr w:type="gramStart"/>
      <w:r w:rsidRPr="001A6D43">
        <w:rPr>
          <w:rFonts w:ascii="Times New Roman" w:hAnsi="Times New Roman" w:cs="Times New Roman"/>
          <w:sz w:val="24"/>
          <w:szCs w:val="24"/>
        </w:rPr>
        <w:t>Конструкции крепления защитных экранов, навесов, жалюзи, светильников, информационных табличек, вывесок (далее - дополнительное оборудование) и флагштоков, указателей, систем кондиционирования, антенн, маркиз (далее - устройства) должны иметь наименьшее число точек сопряжения с архитектурными поверхностями, обеспечивать безопасность эксплуатации для жизни и здоровья граждан.</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Конструкции крепления демонтированного дополнительного оборудования демонтируются в течение трех суток с момента демонтажа дополнительного оборудования. Целостность поверхности фасада здания, строения, сооружения подлежит восстановлению в течение 30 дней с момента демонтажа дополнительного оборудования.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эксплуатации дополнительного оборудования, размещенного на фасадах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bookmarkStart w:id="2" w:name="P214"/>
      <w:bookmarkEnd w:id="2"/>
      <w:r w:rsidRPr="001A6D43">
        <w:rPr>
          <w:rFonts w:ascii="Times New Roman" w:hAnsi="Times New Roman" w:cs="Times New Roman"/>
          <w:sz w:val="24"/>
          <w:szCs w:val="24"/>
        </w:rPr>
        <w:t>1. При эксплуатации дополнительного оборудования, размещаемого на фасадах зданий, строений, сооружений, не должен наноситься ущерб внешнему виду и техническому состоянию фасада здания, строения, сооружения, создаваться шум и препятствия для движения людей и транспорта.</w:t>
      </w:r>
    </w:p>
    <w:p w:rsidR="00FF6B67" w:rsidRPr="001A6D43" w:rsidRDefault="00FF6B67" w:rsidP="001A6D43">
      <w:pPr>
        <w:pStyle w:val="ConsPlusNormal"/>
        <w:ind w:firstLine="284"/>
        <w:jc w:val="both"/>
        <w:rPr>
          <w:rFonts w:ascii="Times New Roman" w:hAnsi="Times New Roman" w:cs="Times New Roman"/>
          <w:sz w:val="24"/>
          <w:szCs w:val="24"/>
        </w:rPr>
      </w:pPr>
      <w:bookmarkStart w:id="3" w:name="P215"/>
      <w:bookmarkEnd w:id="3"/>
      <w:proofErr w:type="gramStart"/>
      <w:r w:rsidRPr="001A6D43">
        <w:rPr>
          <w:rFonts w:ascii="Times New Roman" w:hAnsi="Times New Roman" w:cs="Times New Roman"/>
          <w:sz w:val="24"/>
          <w:szCs w:val="24"/>
        </w:rPr>
        <w:t>Дополнительное оборудование, размещение и эксплуатация которого наносит ущерб физическому состоянию и эстетическим качествам фасада здания, строения, сооружения, а также создает шум и причиняет препятствия для движения людей и транспорта, должно быть демонтировано собственниками данного оборудования в течение одного месяца со дня получения предписания, выданного уполномоченным на проведение контроля за соблюдением требований Правил должностным лицом органа местного самоуправления города Барнаула.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случае неисполнения предписания о демонтаже дополнительного оборудования, орган местного самоуправления города Барнаула, уполномоченный на проведение </w:t>
      </w:r>
      <w:proofErr w:type="gramStart"/>
      <w:r w:rsidRPr="001A6D43">
        <w:rPr>
          <w:rFonts w:ascii="Times New Roman" w:hAnsi="Times New Roman" w:cs="Times New Roman"/>
          <w:sz w:val="24"/>
          <w:szCs w:val="24"/>
        </w:rPr>
        <w:t>контроля за</w:t>
      </w:r>
      <w:proofErr w:type="gramEnd"/>
      <w:r w:rsidRPr="001A6D43">
        <w:rPr>
          <w:rFonts w:ascii="Times New Roman" w:hAnsi="Times New Roman" w:cs="Times New Roman"/>
          <w:sz w:val="24"/>
          <w:szCs w:val="24"/>
        </w:rPr>
        <w:t xml:space="preserve"> соблюдением требований Правил, не позднее шести месяцев с момента окончания срока, указанного в </w:t>
      </w:r>
      <w:hyperlink w:anchor="P215" w:history="1">
        <w:r w:rsidRPr="001A6D43">
          <w:rPr>
            <w:rStyle w:val="a3"/>
            <w:rFonts w:ascii="Times New Roman" w:hAnsi="Times New Roman" w:cs="Times New Roman"/>
            <w:sz w:val="24"/>
            <w:szCs w:val="24"/>
            <w:u w:val="none"/>
          </w:rPr>
          <w:t>абзаце 2</w:t>
        </w:r>
      </w:hyperlink>
      <w:r w:rsidRPr="001A6D43">
        <w:rPr>
          <w:rFonts w:ascii="Times New Roman" w:hAnsi="Times New Roman" w:cs="Times New Roman"/>
          <w:sz w:val="24"/>
          <w:szCs w:val="24"/>
        </w:rPr>
        <w:t xml:space="preserve"> настоящего пункта Правил, обращается в суд об </w:t>
      </w:r>
      <w:proofErr w:type="spellStart"/>
      <w:r w:rsidRPr="001A6D43">
        <w:rPr>
          <w:rFonts w:ascii="Times New Roman" w:hAnsi="Times New Roman" w:cs="Times New Roman"/>
          <w:sz w:val="24"/>
          <w:szCs w:val="24"/>
        </w:rPr>
        <w:lastRenderedPageBreak/>
        <w:t>обязании</w:t>
      </w:r>
      <w:proofErr w:type="spellEnd"/>
      <w:r w:rsidRPr="001A6D43">
        <w:rPr>
          <w:rFonts w:ascii="Times New Roman" w:hAnsi="Times New Roman" w:cs="Times New Roman"/>
          <w:sz w:val="24"/>
          <w:szCs w:val="24"/>
        </w:rPr>
        <w:t xml:space="preserve"> собственников демонтировать дополнительное оборудование.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w:t>
      </w:r>
      <w:proofErr w:type="gramStart"/>
      <w:r w:rsidRPr="001A6D43">
        <w:rPr>
          <w:rFonts w:ascii="Times New Roman" w:hAnsi="Times New Roman" w:cs="Times New Roman"/>
          <w:sz w:val="24"/>
          <w:szCs w:val="24"/>
        </w:rPr>
        <w:t>Изменения фасадов зданий, строений, сооружений, не связанные с их реконструкцией, осуществляются физическими или юридическими лицами по согласованию с комитетом по строительству, архитектуре и развитию города Барнаула в порядке, определенном приказом комитета по строительству, архитектуре и развитию города Барнаула, а в случае, если здание является объектом культурного наследия (памятником истории и культуры), - с органом, уполномоченным в области государственной охраны объектов культурного</w:t>
      </w:r>
      <w:proofErr w:type="gramEnd"/>
      <w:r w:rsidRPr="001A6D43">
        <w:rPr>
          <w:rFonts w:ascii="Times New Roman" w:hAnsi="Times New Roman" w:cs="Times New Roman"/>
          <w:sz w:val="24"/>
          <w:szCs w:val="24"/>
        </w:rPr>
        <w:t xml:space="preserve"> наследия на территории Алтайского края в порядке, определенным органом, уполномоченным в области государственной охраны объектов культурного наследия на территории Алтайского края.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Под изменением фасадов зданий, строений, сооружений понимается:</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создание, изменение или ликвидация карнизов, декоративных элементов, оконных проемов, дверных, витринных, арочных проемов, входных групп, в том числе крылец, навесов, козырьков;</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замена облицовочного материала;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покраска фасада здания, строения, сооружения, его частей в цвет, отличающийся от цвета здания, 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установка (крепление) или демонтаж дополнительного оборудования и устройств);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остекление балконов, лоджий;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устройство наружного освещения и подсветки.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ремонту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Ремонт фасадов зданий, строений, сооружений осуществляется с соблюдением следующих требований: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обеспечение сохранности зеленых насаждений;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устройство защитной декоративной сетки на время ремонта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 xml:space="preserve">защита щитами и (или) пленками не подлежащих окраске поверхностей и (или) частей зданий, строений, сооружений: каменных или </w:t>
      </w:r>
      <w:proofErr w:type="spellStart"/>
      <w:r w:rsidRPr="001A6D43">
        <w:rPr>
          <w:rFonts w:ascii="Times New Roman" w:hAnsi="Times New Roman" w:cs="Times New Roman"/>
          <w:sz w:val="24"/>
          <w:szCs w:val="24"/>
        </w:rPr>
        <w:t>терразитовых</w:t>
      </w:r>
      <w:proofErr w:type="spellEnd"/>
      <w:r w:rsidRPr="001A6D43">
        <w:rPr>
          <w:rFonts w:ascii="Times New Roman" w:hAnsi="Times New Roman" w:cs="Times New Roman"/>
          <w:sz w:val="24"/>
          <w:szCs w:val="24"/>
        </w:rPr>
        <w:t xml:space="preserve"> цоколей и декора, поверхностей, облицованных керамической плиткой, мемориальных досок, а также </w:t>
      </w:r>
      <w:proofErr w:type="spellStart"/>
      <w:r w:rsidRPr="001A6D43">
        <w:rPr>
          <w:rFonts w:ascii="Times New Roman" w:hAnsi="Times New Roman" w:cs="Times New Roman"/>
          <w:sz w:val="24"/>
          <w:szCs w:val="24"/>
        </w:rPr>
        <w:t>отмостки</w:t>
      </w:r>
      <w:proofErr w:type="spellEnd"/>
      <w:r w:rsidRPr="001A6D43">
        <w:rPr>
          <w:rFonts w:ascii="Times New Roman" w:hAnsi="Times New Roman" w:cs="Times New Roman"/>
          <w:sz w:val="24"/>
          <w:szCs w:val="24"/>
        </w:rPr>
        <w:t xml:space="preserve"> вокруг зданий, строений, сооружений.</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Поврежденные в процессе ремонтных работ элементы фасадов зданий, строений, сооружений, гидроизоляция, </w:t>
      </w:r>
      <w:proofErr w:type="spellStart"/>
      <w:r w:rsidRPr="001A6D43">
        <w:rPr>
          <w:rFonts w:ascii="Times New Roman" w:hAnsi="Times New Roman" w:cs="Times New Roman"/>
          <w:sz w:val="24"/>
          <w:szCs w:val="24"/>
        </w:rPr>
        <w:t>отмостка</w:t>
      </w:r>
      <w:proofErr w:type="spellEnd"/>
      <w:r w:rsidRPr="001A6D43">
        <w:rPr>
          <w:rFonts w:ascii="Times New Roman" w:hAnsi="Times New Roman" w:cs="Times New Roman"/>
          <w:sz w:val="24"/>
          <w:szCs w:val="24"/>
        </w:rPr>
        <w:t>, объекты инженерной инфраструктуры подлежат восстановлению в течение трех дней со дня окончания ремонтных работ.</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окраске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 xml:space="preserve">Перед окраской фасадов зданий, строений, сооружений в случае необходимости выполняются следующие работы: очистка поверхности, расшивка трещин, подмазка, шлифовка, шпаклевка, грунтовка, кровельные работы, ремонт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w:t>
      </w:r>
      <w:proofErr w:type="spellStart"/>
      <w:r w:rsidRPr="001A6D43">
        <w:rPr>
          <w:rFonts w:ascii="Times New Roman" w:hAnsi="Times New Roman" w:cs="Times New Roman"/>
          <w:sz w:val="24"/>
          <w:szCs w:val="24"/>
        </w:rPr>
        <w:t>отмостки</w:t>
      </w:r>
      <w:proofErr w:type="spellEnd"/>
      <w:r w:rsidRPr="001A6D43">
        <w:rPr>
          <w:rFonts w:ascii="Times New Roman" w:hAnsi="Times New Roman" w:cs="Times New Roman"/>
          <w:sz w:val="24"/>
          <w:szCs w:val="24"/>
        </w:rPr>
        <w:t>, входной группы.</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проведении малярных работ необходимо обеспечить: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очистку поверхности от грязи;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выполнение частичного или полного удаления старых окрасочных слоев;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расшивку и заделку трещин;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выравнивание и сглаживание поверхностей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соответствие применяемых материалов </w:t>
      </w:r>
      <w:proofErr w:type="gramStart"/>
      <w:r w:rsidRPr="001A6D43">
        <w:rPr>
          <w:rFonts w:ascii="Times New Roman" w:hAnsi="Times New Roman" w:cs="Times New Roman"/>
          <w:sz w:val="24"/>
          <w:szCs w:val="24"/>
        </w:rPr>
        <w:t>рекомендованным</w:t>
      </w:r>
      <w:proofErr w:type="gram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наличие сертификатов соответствия на все применяемые материалы;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соблюдение технологических режимов и последовательности нанесения слоев;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однотонность окраски, отсутствие полос, пятен, потеков, морщин, просвечивания нижележащих слоев краски;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ровность линий и закраску в сопряжениях поверхностей, окрашиваемых в разные цвета;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правильность стыковки захваток при работе с наполненными и фактурными составами.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При окраске фасадов зданий, строений, сооружений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окраска фасадов зданий, строений, сооружений до восстановления разрушенных или поврежденных архитектурных деталей;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окраска фасадов зданий, строений, сооружений, архитектурных деталей и цоколей, выполненных из натурального камня, </w:t>
      </w:r>
      <w:proofErr w:type="spellStart"/>
      <w:r w:rsidRPr="001A6D43">
        <w:rPr>
          <w:rFonts w:ascii="Times New Roman" w:hAnsi="Times New Roman" w:cs="Times New Roman"/>
          <w:sz w:val="24"/>
          <w:szCs w:val="24"/>
        </w:rPr>
        <w:t>терразитовой</w:t>
      </w:r>
      <w:proofErr w:type="spellEnd"/>
      <w:r w:rsidRPr="001A6D43">
        <w:rPr>
          <w:rFonts w:ascii="Times New Roman" w:hAnsi="Times New Roman" w:cs="Times New Roman"/>
          <w:sz w:val="24"/>
          <w:szCs w:val="24"/>
        </w:rPr>
        <w:t xml:space="preserve"> штукатурки, облицованных керамической плиткой;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окраска дверей и оконных заполнений, выполненных из ценных пород дерева;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повреждение элементов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Частичная окраска фасадов зданий, строений, сооружений возможна при условии полного соответствия цвета существующему цвету фасада здания, строения, сооружения.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входным группам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 xml:space="preserve">Входные группы зданий, строений, сооружений оснащаются осветительным оборудованием, элементами сопряжения поверхностей (ступенями), устройствами и приспособлениями для перемещения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(пандусами, перилами, подъемными устройствами), навесом (козырьком) (при необходимости).</w:t>
      </w:r>
      <w:proofErr w:type="gramEnd"/>
    </w:p>
    <w:p w:rsidR="00FF6B67" w:rsidRPr="001A6D43" w:rsidRDefault="00FF6B67" w:rsidP="001A6D43">
      <w:pPr>
        <w:spacing w:after="0" w:line="240" w:lineRule="auto"/>
        <w:ind w:firstLine="284"/>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bookmarkStart w:id="4" w:name="P259"/>
      <w:bookmarkEnd w:id="4"/>
      <w:r w:rsidRPr="001A6D43">
        <w:rPr>
          <w:rFonts w:ascii="Times New Roman" w:hAnsi="Times New Roman" w:cs="Times New Roman"/>
          <w:sz w:val="24"/>
          <w:szCs w:val="24"/>
        </w:rPr>
        <w:t xml:space="preserve">2. Входные группы зданий, строений, сооружений должны иметь единое стилистическое решение, соответствующее </w:t>
      </w:r>
      <w:proofErr w:type="gramStart"/>
      <w:r w:rsidRPr="001A6D43">
        <w:rPr>
          <w:rFonts w:ascii="Times New Roman" w:hAnsi="Times New Roman" w:cs="Times New Roman"/>
          <w:sz w:val="24"/>
          <w:szCs w:val="24"/>
        </w:rPr>
        <w:t>архитектурному решению</w:t>
      </w:r>
      <w:proofErr w:type="gramEnd"/>
      <w:r w:rsidRPr="001A6D43">
        <w:rPr>
          <w:rFonts w:ascii="Times New Roman" w:hAnsi="Times New Roman" w:cs="Times New Roman"/>
          <w:sz w:val="24"/>
          <w:szCs w:val="24"/>
        </w:rPr>
        <w:t xml:space="preserve"> фасада здания, строения, сооружения.</w:t>
      </w:r>
    </w:p>
    <w:p w:rsidR="00FF6B67" w:rsidRPr="001A6D43" w:rsidRDefault="00FF6B67" w:rsidP="001A6D43">
      <w:pPr>
        <w:spacing w:after="0" w:line="240" w:lineRule="auto"/>
        <w:ind w:firstLine="284"/>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Общими требованиями к устройству и оборудованию входных групп зданий, строений, сооружений являются: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соответствие архитектурному и цветовому решению фасада здания, 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безопасность элементов и конструкций для жизни, здоровья граждан, а также имущества физических и юридических лиц;</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устройство и эксплуатация входных групп без ущерба для технического состояния и внешнего вида фасадов зданий, строений, сооружений, удобства и безопасности пешеходного и транспортного движения.</w:t>
      </w:r>
    </w:p>
    <w:p w:rsidR="00FF6B67" w:rsidRPr="001A6D43" w:rsidRDefault="00FF6B67" w:rsidP="001A6D43">
      <w:pPr>
        <w:pStyle w:val="ConsPlusNormal"/>
        <w:ind w:firstLine="284"/>
        <w:jc w:val="both"/>
        <w:rPr>
          <w:rFonts w:ascii="Times New Roman" w:hAnsi="Times New Roman" w:cs="Times New Roman"/>
          <w:sz w:val="24"/>
          <w:szCs w:val="24"/>
        </w:rPr>
      </w:pPr>
      <w:bookmarkStart w:id="5" w:name="P266"/>
      <w:bookmarkEnd w:id="5"/>
      <w:r w:rsidRPr="001A6D43">
        <w:rPr>
          <w:rFonts w:ascii="Times New Roman" w:hAnsi="Times New Roman" w:cs="Times New Roman"/>
          <w:sz w:val="24"/>
          <w:szCs w:val="24"/>
        </w:rPr>
        <w:t xml:space="preserve">4. Вновь организуемые входы в помещения подвального (цокольного) этажа должны образовывать единое решение в пределах всего фасада здания, строения, сооружения и располагаться согласованно с входами первого этажа, не нарушать </w:t>
      </w:r>
      <w:proofErr w:type="gramStart"/>
      <w:r w:rsidRPr="001A6D43">
        <w:rPr>
          <w:rFonts w:ascii="Times New Roman" w:hAnsi="Times New Roman" w:cs="Times New Roman"/>
          <w:sz w:val="24"/>
          <w:szCs w:val="24"/>
        </w:rPr>
        <w:t>архитектурное решение</w:t>
      </w:r>
      <w:proofErr w:type="gramEnd"/>
      <w:r w:rsidRPr="001A6D43">
        <w:rPr>
          <w:rFonts w:ascii="Times New Roman" w:hAnsi="Times New Roman" w:cs="Times New Roman"/>
          <w:sz w:val="24"/>
          <w:szCs w:val="24"/>
        </w:rPr>
        <w:t xml:space="preserve"> фасада здания, строения, сооружения, не препятствовать движению пешеходов и транспорта.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Устройство входов, расположенных выше первого этажа, осуществляется только со стороны дворов зданий, строений, сооружений, если это не нарушает </w:t>
      </w:r>
      <w:proofErr w:type="gramStart"/>
      <w:r w:rsidRPr="001A6D43">
        <w:rPr>
          <w:rFonts w:ascii="Times New Roman" w:hAnsi="Times New Roman" w:cs="Times New Roman"/>
          <w:sz w:val="24"/>
          <w:szCs w:val="24"/>
        </w:rPr>
        <w:t>архитектурное решение</w:t>
      </w:r>
      <w:proofErr w:type="gramEnd"/>
      <w:r w:rsidRPr="001A6D43">
        <w:rPr>
          <w:rFonts w:ascii="Times New Roman" w:hAnsi="Times New Roman" w:cs="Times New Roman"/>
          <w:sz w:val="24"/>
          <w:szCs w:val="24"/>
        </w:rPr>
        <w:t xml:space="preserve"> фасада здания, строения, сооружения, не ухудшает его техническое состояние и внешний вид, а также условия проживания граждан и эксплуатации здания, 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Устройство входов с приямками в помещения подвального (цокольного) этажа осуществляется за пределами охранной зоны подземной инженерной инфраструктуры с учетом ширины тротуара и проезда, установленных строительными нормами и правилами.</w:t>
      </w:r>
    </w:p>
    <w:p w:rsidR="00FF6B67" w:rsidRPr="001A6D43" w:rsidRDefault="00FF6B67" w:rsidP="001A6D43">
      <w:pPr>
        <w:pStyle w:val="ConsPlusNormal"/>
        <w:ind w:firstLine="284"/>
        <w:jc w:val="both"/>
        <w:rPr>
          <w:rFonts w:ascii="Times New Roman" w:hAnsi="Times New Roman" w:cs="Times New Roman"/>
          <w:sz w:val="24"/>
          <w:szCs w:val="24"/>
        </w:rPr>
      </w:pPr>
      <w:bookmarkStart w:id="6" w:name="P270"/>
      <w:bookmarkEnd w:id="6"/>
      <w:r w:rsidRPr="001A6D43">
        <w:rPr>
          <w:rFonts w:ascii="Times New Roman" w:hAnsi="Times New Roman" w:cs="Times New Roman"/>
          <w:sz w:val="24"/>
          <w:szCs w:val="24"/>
        </w:rPr>
        <w:t>7. При проектировании входных групп, обновлении, изменении фасадов зданий, строений, сооружений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закрытие существующих декоративных, архитектурных и художественных элементов фасада зданий, строений, сооружений элементами входной группы, новой отделкой, рекламой, информационной конструкцией, вывеской;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устройство опорных элементов (в том числе колонн, стоек, ступеней), препятствующих движению пешеходов;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прокладка инженерных коммуникаций открытым способом по фасаду здания, </w:t>
      </w:r>
      <w:r w:rsidRPr="001A6D43">
        <w:rPr>
          <w:rFonts w:ascii="Times New Roman" w:hAnsi="Times New Roman" w:cs="Times New Roman"/>
          <w:sz w:val="24"/>
          <w:szCs w:val="24"/>
        </w:rPr>
        <w:lastRenderedPageBreak/>
        <w:t>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установка дверных заполнений, не соответствующих </w:t>
      </w:r>
      <w:proofErr w:type="gramStart"/>
      <w:r w:rsidRPr="001A6D43">
        <w:rPr>
          <w:rFonts w:ascii="Times New Roman" w:hAnsi="Times New Roman" w:cs="Times New Roman"/>
          <w:sz w:val="24"/>
          <w:szCs w:val="24"/>
        </w:rPr>
        <w:t>архитектурному решению</w:t>
      </w:r>
      <w:proofErr w:type="gramEnd"/>
      <w:r w:rsidRPr="001A6D43">
        <w:rPr>
          <w:rFonts w:ascii="Times New Roman" w:hAnsi="Times New Roman" w:cs="Times New Roman"/>
          <w:sz w:val="24"/>
          <w:szCs w:val="24"/>
        </w:rPr>
        <w:t xml:space="preserve"> фасада здания, строения, сооружения, характеру и цветовому решению других входов на фасаде здания, 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установка глухих (не остекленных) дверных полотен на входах, совмещенных с витринами.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8. Замена дверных заполнений новыми дверными полотнами осуществляется в соответствии с </w:t>
      </w:r>
      <w:proofErr w:type="gramStart"/>
      <w:r w:rsidRPr="001A6D43">
        <w:rPr>
          <w:rFonts w:ascii="Times New Roman" w:hAnsi="Times New Roman" w:cs="Times New Roman"/>
          <w:sz w:val="24"/>
          <w:szCs w:val="24"/>
        </w:rPr>
        <w:t>архитектурным решением</w:t>
      </w:r>
      <w:proofErr w:type="gramEnd"/>
      <w:r w:rsidRPr="001A6D43">
        <w:rPr>
          <w:rFonts w:ascii="Times New Roman" w:hAnsi="Times New Roman" w:cs="Times New Roman"/>
          <w:sz w:val="24"/>
          <w:szCs w:val="24"/>
        </w:rPr>
        <w:t xml:space="preserve"> фасада здания, строения, сооружения.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обустройству ступеней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угрозу жизни и здоровью граждан, включая облицовку глазурованной плиткой, полированным камнем,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При обустройстве ступеней необходимо соблюдать требования Свода </w:t>
      </w:r>
      <w:hyperlink r:id="rId12" w:history="1">
        <w:r w:rsidRPr="001A6D43">
          <w:rPr>
            <w:rStyle w:val="a3"/>
            <w:rFonts w:ascii="Times New Roman" w:hAnsi="Times New Roman" w:cs="Times New Roman"/>
            <w:sz w:val="24"/>
            <w:szCs w:val="24"/>
            <w:u w:val="none"/>
          </w:rPr>
          <w:t>правил</w:t>
        </w:r>
      </w:hyperlink>
      <w:r w:rsidRPr="001A6D43">
        <w:rPr>
          <w:rFonts w:ascii="Times New Roman" w:hAnsi="Times New Roman" w:cs="Times New Roman"/>
          <w:sz w:val="24"/>
          <w:szCs w:val="24"/>
        </w:rPr>
        <w:t xml:space="preserve"> СП 59.13330.2016 "Доступность зданий и сооружений для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Актуализированная редакция </w:t>
      </w:r>
      <w:proofErr w:type="spellStart"/>
      <w:r w:rsidRPr="001A6D43">
        <w:rPr>
          <w:rFonts w:ascii="Times New Roman" w:hAnsi="Times New Roman" w:cs="Times New Roman"/>
          <w:sz w:val="24"/>
          <w:szCs w:val="24"/>
        </w:rPr>
        <w:t>СНиП</w:t>
      </w:r>
      <w:proofErr w:type="spellEnd"/>
      <w:r w:rsidRPr="001A6D43">
        <w:rPr>
          <w:rFonts w:ascii="Times New Roman" w:hAnsi="Times New Roman" w:cs="Times New Roman"/>
          <w:sz w:val="24"/>
          <w:szCs w:val="24"/>
        </w:rPr>
        <w:t xml:space="preserve"> 35-01-2001".</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наружных блоков систем кондиционирования и вентиляции</w:t>
      </w:r>
    </w:p>
    <w:p w:rsidR="00FF6B67" w:rsidRPr="001A6D43" w:rsidRDefault="00FF6B67" w:rsidP="001A6D43">
      <w:pPr>
        <w:pStyle w:val="ConsPlusNormal"/>
        <w:ind w:firstLine="284"/>
        <w:jc w:val="both"/>
        <w:rPr>
          <w:rFonts w:ascii="Times New Roman" w:hAnsi="Times New Roman" w:cs="Times New Roman"/>
          <w:sz w:val="24"/>
          <w:szCs w:val="24"/>
        </w:rPr>
      </w:pPr>
      <w:bookmarkStart w:id="7" w:name="P286"/>
      <w:bookmarkEnd w:id="7"/>
      <w:r w:rsidRPr="001A6D43">
        <w:rPr>
          <w:rFonts w:ascii="Times New Roman" w:hAnsi="Times New Roman" w:cs="Times New Roman"/>
          <w:sz w:val="24"/>
          <w:szCs w:val="24"/>
        </w:rPr>
        <w:t>1. Размещение наружных блоков систем кондиционирования и вентиляции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кровлях зданий, строений и сооружений (</w:t>
      </w:r>
      <w:proofErr w:type="spellStart"/>
      <w:r w:rsidRPr="001A6D43">
        <w:rPr>
          <w:rFonts w:ascii="Times New Roman" w:hAnsi="Times New Roman" w:cs="Times New Roman"/>
          <w:sz w:val="24"/>
          <w:szCs w:val="24"/>
        </w:rPr>
        <w:t>крышные</w:t>
      </w:r>
      <w:proofErr w:type="spellEnd"/>
      <w:r w:rsidRPr="001A6D43">
        <w:rPr>
          <w:rFonts w:ascii="Times New Roman" w:hAnsi="Times New Roman" w:cs="Times New Roman"/>
          <w:sz w:val="24"/>
          <w:szCs w:val="24"/>
        </w:rPr>
        <w:t xml:space="preserve"> кондиционеры с внутренними каналами воздуховодов);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на главных фасадах зданий, строений, сооружений - упорядоченно, в однотипных корзинах, не нарушающих </w:t>
      </w:r>
      <w:proofErr w:type="gramStart"/>
      <w:r w:rsidRPr="001A6D43">
        <w:rPr>
          <w:rFonts w:ascii="Times New Roman" w:hAnsi="Times New Roman" w:cs="Times New Roman"/>
          <w:sz w:val="24"/>
          <w:szCs w:val="24"/>
        </w:rPr>
        <w:t>архитектурные решения</w:t>
      </w:r>
      <w:proofErr w:type="gramEnd"/>
      <w:r w:rsidRPr="001A6D43">
        <w:rPr>
          <w:rFonts w:ascii="Times New Roman" w:hAnsi="Times New Roman" w:cs="Times New Roman"/>
          <w:sz w:val="24"/>
          <w:szCs w:val="24"/>
        </w:rPr>
        <w:t xml:space="preserve"> фасадов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главных фасадах реконструируемых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дворовых фасадах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лоджиях, в нишах - в наиболее незаметных местах, с применением декоративных элементов (сборных корзин под наружные блоки кондиционеров).</w:t>
      </w:r>
    </w:p>
    <w:p w:rsidR="00FF6B67" w:rsidRPr="001A6D43" w:rsidRDefault="00FF6B67" w:rsidP="001A6D43">
      <w:pPr>
        <w:pStyle w:val="ConsPlusNormal"/>
        <w:ind w:firstLine="284"/>
        <w:jc w:val="both"/>
        <w:rPr>
          <w:rFonts w:ascii="Times New Roman" w:hAnsi="Times New Roman" w:cs="Times New Roman"/>
          <w:sz w:val="24"/>
          <w:szCs w:val="24"/>
        </w:rPr>
      </w:pPr>
      <w:bookmarkStart w:id="8" w:name="P292"/>
      <w:bookmarkEnd w:id="8"/>
      <w:r w:rsidRPr="001A6D43">
        <w:rPr>
          <w:rFonts w:ascii="Times New Roman" w:hAnsi="Times New Roman" w:cs="Times New Roman"/>
          <w:sz w:val="24"/>
          <w:szCs w:val="24"/>
        </w:rPr>
        <w:t>2. Размещение наружных блоков систем кондиционирования и вентиляции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над пешеходными тротуарами на высоте менее 3,0 м от поверхности земли;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открытых переходах наружных воздушных зон незадымляемых лестничных клеток.</w:t>
      </w:r>
    </w:p>
    <w:p w:rsidR="00FF6B67" w:rsidRPr="001A6D43" w:rsidRDefault="00FF6B67" w:rsidP="001A6D43">
      <w:pPr>
        <w:pStyle w:val="ConsPlusNormal"/>
        <w:ind w:firstLine="284"/>
        <w:jc w:val="both"/>
        <w:rPr>
          <w:rFonts w:ascii="Times New Roman" w:hAnsi="Times New Roman" w:cs="Times New Roman"/>
          <w:sz w:val="24"/>
          <w:szCs w:val="24"/>
        </w:rPr>
      </w:pPr>
      <w:bookmarkStart w:id="9" w:name="P295"/>
      <w:bookmarkEnd w:id="9"/>
      <w:r w:rsidRPr="001A6D43">
        <w:rPr>
          <w:rFonts w:ascii="Times New Roman" w:hAnsi="Times New Roman" w:cs="Times New Roman"/>
          <w:sz w:val="24"/>
          <w:szCs w:val="24"/>
        </w:rPr>
        <w:t>3. Сборные корзины для крепления кондиционеров, конструкции крепления дополнительного оборудования и декоративных элементов должны иметь окраску идентичную фасаду здания, строения, сооружения.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антенн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Размещение антенн за исключением случаев, установленных </w:t>
      </w:r>
      <w:hyperlink w:anchor="P303" w:history="1">
        <w:r w:rsidRPr="001A6D43">
          <w:rPr>
            <w:rStyle w:val="a3"/>
            <w:rFonts w:ascii="Times New Roman" w:hAnsi="Times New Roman" w:cs="Times New Roman"/>
            <w:sz w:val="24"/>
            <w:szCs w:val="24"/>
            <w:u w:val="none"/>
          </w:rPr>
          <w:t>частью 2</w:t>
        </w:r>
      </w:hyperlink>
      <w:r w:rsidRPr="001A6D43">
        <w:rPr>
          <w:rFonts w:ascii="Times New Roman" w:hAnsi="Times New Roman" w:cs="Times New Roman"/>
          <w:sz w:val="24"/>
          <w:szCs w:val="24"/>
        </w:rPr>
        <w:t xml:space="preserve"> настоящей статьи, осуществляется: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кровлях зданий, строений, сооружений компактными упорядоченными группами, с использованием единой несущей основы;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ограждающих конструкциях зданий, строений, сооружений, являющихся глухими стенами и не имеющих значительной зоны видимости;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ограждающих конструкциях зданий, строений, сооружений, имеющих окна, - в простенках между окнами на пересечении вертикальной оси простенка и оси, соответствующей верхней границе проема окна.</w:t>
      </w:r>
    </w:p>
    <w:p w:rsidR="00FF6B67" w:rsidRPr="001A6D43" w:rsidRDefault="00FF6B67" w:rsidP="001A6D43">
      <w:pPr>
        <w:pStyle w:val="ConsPlusNormal"/>
        <w:ind w:firstLine="284"/>
        <w:jc w:val="both"/>
        <w:rPr>
          <w:rFonts w:ascii="Times New Roman" w:hAnsi="Times New Roman" w:cs="Times New Roman"/>
          <w:sz w:val="24"/>
          <w:szCs w:val="24"/>
        </w:rPr>
      </w:pPr>
      <w:bookmarkStart w:id="10" w:name="P303"/>
      <w:bookmarkEnd w:id="10"/>
      <w:r w:rsidRPr="001A6D43">
        <w:rPr>
          <w:rFonts w:ascii="Times New Roman" w:hAnsi="Times New Roman" w:cs="Times New Roman"/>
          <w:sz w:val="24"/>
          <w:szCs w:val="24"/>
        </w:rPr>
        <w:t>2. Размещение антенн на фасадах, если иное не предусмотрено действующим законодательством, не допускается в следующих случаях: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на фасадах объектов капитального строительства, построенных по </w:t>
      </w:r>
      <w:proofErr w:type="gramStart"/>
      <w:r w:rsidRPr="001A6D43">
        <w:rPr>
          <w:rFonts w:ascii="Times New Roman" w:hAnsi="Times New Roman" w:cs="Times New Roman"/>
          <w:sz w:val="24"/>
          <w:szCs w:val="24"/>
        </w:rPr>
        <w:t xml:space="preserve">индивидуальным </w:t>
      </w:r>
      <w:r w:rsidRPr="001A6D43">
        <w:rPr>
          <w:rFonts w:ascii="Times New Roman" w:hAnsi="Times New Roman" w:cs="Times New Roman"/>
          <w:sz w:val="24"/>
          <w:szCs w:val="24"/>
        </w:rPr>
        <w:lastRenderedPageBreak/>
        <w:t>проектам</w:t>
      </w:r>
      <w:proofErr w:type="gram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силуэтных завершениях объектов капитального строительства (в том числе башнях, куполах), на парапетах, ограждениях кровли, вентиляционных трубах;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угловой части фасада здания, строения, сооружения;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внешней стороне ограждений балконов, лоджий.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организации стока воды с крыш</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При организации стока воды со скатных крыш через водосточные трубы должны соблюдаться следующие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обеспечение герметичности стыковых соединений и требуемой пропускной способности, исходя из расчетных объемов стока воды;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высота свободного падения воды из выходного отверстия трубы не более 200 мм;</w:t>
      </w:r>
    </w:p>
    <w:p w:rsidR="00FF6B67" w:rsidRPr="001A6D43" w:rsidRDefault="00FF6B67" w:rsidP="001A6D43">
      <w:pPr>
        <w:pStyle w:val="ConsPlusNormal"/>
        <w:ind w:firstLine="284"/>
        <w:jc w:val="both"/>
        <w:rPr>
          <w:rFonts w:ascii="Times New Roman" w:hAnsi="Times New Roman" w:cs="Times New Roman"/>
          <w:sz w:val="24"/>
          <w:szCs w:val="24"/>
        </w:rPr>
      </w:pPr>
      <w:bookmarkStart w:id="11" w:name="P314"/>
      <w:bookmarkEnd w:id="11"/>
      <w:r w:rsidRPr="001A6D43">
        <w:rPr>
          <w:rFonts w:ascii="Times New Roman" w:hAnsi="Times New Roman" w:cs="Times New Roman"/>
          <w:sz w:val="24"/>
          <w:szCs w:val="24"/>
        </w:rPr>
        <w:t>наличие твердого покрытия с уклоном не менее 5 промилле в направлении водоотводных лотков в местах стока воды из трубы на основные пешеходные коммуникации либо устройство лотков в указанных местах;</w:t>
      </w:r>
    </w:p>
    <w:p w:rsidR="00FF6B67" w:rsidRPr="001A6D43" w:rsidRDefault="00FF6B67" w:rsidP="001A6D43">
      <w:pPr>
        <w:pStyle w:val="ConsPlusNormal"/>
        <w:ind w:firstLine="284"/>
        <w:jc w:val="both"/>
        <w:rPr>
          <w:rFonts w:ascii="Times New Roman" w:hAnsi="Times New Roman" w:cs="Times New Roman"/>
          <w:sz w:val="24"/>
          <w:szCs w:val="24"/>
        </w:rPr>
      </w:pPr>
      <w:bookmarkStart w:id="12" w:name="P316"/>
      <w:bookmarkEnd w:id="12"/>
      <w:r w:rsidRPr="001A6D43">
        <w:rPr>
          <w:rFonts w:ascii="Times New Roman" w:hAnsi="Times New Roman" w:cs="Times New Roman"/>
          <w:sz w:val="24"/>
          <w:szCs w:val="24"/>
        </w:rPr>
        <w:t xml:space="preserve">подключение к городской ливневой канализации (при наличии технической возможности) при новом строительстве зданий, строений, сооружений посредством закрытого лотка через тротуар на проезжую часть в ее </w:t>
      </w:r>
      <w:proofErr w:type="spellStart"/>
      <w:r w:rsidRPr="001A6D43">
        <w:rPr>
          <w:rFonts w:ascii="Times New Roman" w:hAnsi="Times New Roman" w:cs="Times New Roman"/>
          <w:sz w:val="24"/>
          <w:szCs w:val="24"/>
        </w:rPr>
        <w:t>прибордюрную</w:t>
      </w:r>
      <w:proofErr w:type="spellEnd"/>
      <w:r w:rsidRPr="001A6D43">
        <w:rPr>
          <w:rFonts w:ascii="Times New Roman" w:hAnsi="Times New Roman" w:cs="Times New Roman"/>
          <w:sz w:val="24"/>
          <w:szCs w:val="24"/>
        </w:rPr>
        <w:t xml:space="preserve"> или лотковую часть;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обеспечение устройства дренажа в местах стока воды из трубы на газон или иные мягкие виды покрытия.</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bookmarkStart w:id="13" w:name="P321"/>
      <w:bookmarkEnd w:id="13"/>
      <w:r w:rsidRPr="001A6D43">
        <w:rPr>
          <w:rFonts w:ascii="Times New Roman" w:hAnsi="Times New Roman" w:cs="Times New Roman"/>
          <w:sz w:val="24"/>
          <w:szCs w:val="24"/>
        </w:rPr>
        <w:t>1. На фасадах зданий, строений, сооружений могут размещаться: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рекламные и информационные конструкции;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вывески, содержащие информацию, обязательную к размещению в силу закона;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памятные знаки, в том числе мемориальные доски;</w:t>
      </w:r>
    </w:p>
    <w:p w:rsidR="00FF6B67" w:rsidRPr="001A6D43" w:rsidRDefault="00FF6B67" w:rsidP="001A6D43">
      <w:pPr>
        <w:pStyle w:val="ConsPlusNormal"/>
        <w:ind w:firstLine="284"/>
        <w:jc w:val="both"/>
        <w:rPr>
          <w:rFonts w:ascii="Times New Roman" w:hAnsi="Times New Roman" w:cs="Times New Roman"/>
          <w:sz w:val="24"/>
          <w:szCs w:val="24"/>
        </w:rPr>
      </w:pPr>
      <w:proofErr w:type="spellStart"/>
      <w:r w:rsidRPr="001A6D43">
        <w:rPr>
          <w:rFonts w:ascii="Times New Roman" w:hAnsi="Times New Roman" w:cs="Times New Roman"/>
          <w:sz w:val="24"/>
          <w:szCs w:val="24"/>
        </w:rPr>
        <w:t>флагодержатели</w:t>
      </w:r>
      <w:proofErr w:type="spell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полигонометрические знаки;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указатели пожарных гидрантов;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указатели прохождения инженерных коммуникаций и нахождения объектов инженерной инфраструктуры;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указатели класса энергетической эффективности многоквартирного жилого дома;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знаки адресации.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На фасадах зданий, строений, сооружений рекламные конструкции и памятные знаки размещаются в порядке, установленном решением </w:t>
      </w:r>
      <w:proofErr w:type="spellStart"/>
      <w:r w:rsidRPr="001A6D43">
        <w:rPr>
          <w:rFonts w:ascii="Times New Roman" w:hAnsi="Times New Roman" w:cs="Times New Roman"/>
          <w:sz w:val="24"/>
          <w:szCs w:val="24"/>
        </w:rPr>
        <w:t>Барнаульской</w:t>
      </w:r>
      <w:proofErr w:type="spellEnd"/>
      <w:r w:rsidRPr="001A6D43">
        <w:rPr>
          <w:rFonts w:ascii="Times New Roman" w:hAnsi="Times New Roman" w:cs="Times New Roman"/>
          <w:sz w:val="24"/>
          <w:szCs w:val="24"/>
        </w:rPr>
        <w:t xml:space="preserve"> городской Думы, информационные конструкции и знаки адресации - в порядке, установленном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Размещение на фасадах зданий, строений, сооружений иных объектов, указанных в </w:t>
      </w:r>
      <w:hyperlink w:anchor="P321" w:history="1">
        <w:r w:rsidRPr="001A6D43">
          <w:rPr>
            <w:rStyle w:val="a3"/>
            <w:rFonts w:ascii="Times New Roman" w:hAnsi="Times New Roman" w:cs="Times New Roman"/>
            <w:sz w:val="24"/>
            <w:szCs w:val="24"/>
            <w:u w:val="none"/>
          </w:rPr>
          <w:t>части 1</w:t>
        </w:r>
      </w:hyperlink>
      <w:r w:rsidRPr="001A6D43">
        <w:rPr>
          <w:rFonts w:ascii="Times New Roman" w:hAnsi="Times New Roman" w:cs="Times New Roman"/>
          <w:sz w:val="24"/>
          <w:szCs w:val="24"/>
        </w:rPr>
        <w:t xml:space="preserve"> настоящей статьи, осуществляется в соответствии с требованиями, предусмотренными действующим законодательством.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Обязанность по содержанию объектов, указанных в </w:t>
      </w:r>
      <w:hyperlink w:anchor="P321" w:history="1">
        <w:r w:rsidRPr="001A6D43">
          <w:rPr>
            <w:rStyle w:val="a3"/>
            <w:rFonts w:ascii="Times New Roman" w:hAnsi="Times New Roman" w:cs="Times New Roman"/>
            <w:sz w:val="24"/>
            <w:szCs w:val="24"/>
            <w:u w:val="none"/>
          </w:rPr>
          <w:t>части 1</w:t>
        </w:r>
      </w:hyperlink>
      <w:r w:rsidRPr="001A6D43">
        <w:rPr>
          <w:rFonts w:ascii="Times New Roman" w:hAnsi="Times New Roman" w:cs="Times New Roman"/>
          <w:sz w:val="24"/>
          <w:szCs w:val="24"/>
        </w:rPr>
        <w:t xml:space="preserve"> настоящей статьи, осуществляют лица, их разместившие.</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Элементы фасадов зданий, строений, сооружений, подлежащих содержанию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состав элементов фасадов зданий, строений, сооружений, подлежащих содержанию, входят: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приямки, входы в подвальные помещения и </w:t>
      </w:r>
      <w:proofErr w:type="spellStart"/>
      <w:r w:rsidRPr="001A6D43">
        <w:rPr>
          <w:rFonts w:ascii="Times New Roman" w:hAnsi="Times New Roman" w:cs="Times New Roman"/>
          <w:sz w:val="24"/>
          <w:szCs w:val="24"/>
        </w:rPr>
        <w:t>мусорокамеры</w:t>
      </w:r>
      <w:proofErr w:type="spell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входные группы (в том числе крыльцо, площадки, перила, козырьки над входом, ограждения, стены, двери);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цоколь и </w:t>
      </w:r>
      <w:proofErr w:type="spellStart"/>
      <w:r w:rsidRPr="001A6D43">
        <w:rPr>
          <w:rFonts w:ascii="Times New Roman" w:hAnsi="Times New Roman" w:cs="Times New Roman"/>
          <w:sz w:val="24"/>
          <w:szCs w:val="24"/>
        </w:rPr>
        <w:t>отмостка</w:t>
      </w:r>
      <w:proofErr w:type="spell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плоскости стен;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выступающие элементы фасадов (в том числе балконы, лоджии, эркеры, карнизы);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архитектурные детали и облицовка (в том числе колонны, пилястры, розетки, капители, </w:t>
      </w:r>
      <w:proofErr w:type="spellStart"/>
      <w:r w:rsidRPr="001A6D43">
        <w:rPr>
          <w:rFonts w:ascii="Times New Roman" w:hAnsi="Times New Roman" w:cs="Times New Roman"/>
          <w:sz w:val="24"/>
          <w:szCs w:val="24"/>
        </w:rPr>
        <w:t>сандрики</w:t>
      </w:r>
      <w:proofErr w:type="spellEnd"/>
      <w:r w:rsidRPr="001A6D43">
        <w:rPr>
          <w:rFonts w:ascii="Times New Roman" w:hAnsi="Times New Roman" w:cs="Times New Roman"/>
          <w:sz w:val="24"/>
          <w:szCs w:val="24"/>
        </w:rPr>
        <w:t>, фризы, пояски);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 xml:space="preserve">водосточные трубы, включая </w:t>
      </w:r>
      <w:proofErr w:type="spellStart"/>
      <w:r w:rsidRPr="001A6D43">
        <w:rPr>
          <w:rFonts w:ascii="Times New Roman" w:hAnsi="Times New Roman" w:cs="Times New Roman"/>
          <w:sz w:val="24"/>
          <w:szCs w:val="24"/>
        </w:rPr>
        <w:t>отметы</w:t>
      </w:r>
      <w:proofErr w:type="spellEnd"/>
      <w:r w:rsidRPr="001A6D43">
        <w:rPr>
          <w:rFonts w:ascii="Times New Roman" w:hAnsi="Times New Roman" w:cs="Times New Roman"/>
          <w:sz w:val="24"/>
          <w:szCs w:val="24"/>
        </w:rPr>
        <w:t xml:space="preserve"> и воронки;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ограждения балконов, лоджий;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парапетные и оконные ограждения, решетки;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металлическая отделка окон, балконов, поясков, выступов цоколя, свесов;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горизонтальные и вертикальные швы между панелями и блоками (фасады крупнопанельных и крупноблочных зданий);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стекла, рамы, балконные двери;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навесные металлические конструкции (в том числе анкеры, пожарные лестницы, вентиляционное оборудование);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объекты, указанные в </w:t>
      </w:r>
      <w:hyperlink w:anchor="P321" w:history="1">
        <w:r w:rsidRPr="001A6D43">
          <w:rPr>
            <w:rStyle w:val="a3"/>
            <w:rFonts w:ascii="Times New Roman" w:hAnsi="Times New Roman" w:cs="Times New Roman"/>
            <w:sz w:val="24"/>
            <w:szCs w:val="24"/>
            <w:u w:val="none"/>
          </w:rPr>
          <w:t>части 1 статьи 16</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нестационарным объектам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Нестационарные объекты, в том числе нестационарные торговые объекты, объекты придорожного сервиса, аттракционы, батуты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навесы и павильоны, наземные туалетные кабины, боксовые гаражи, другие объекты, не являющиеся объектами капитального строительства, размещаются на территории города в предоставленных для этих целей местах в соответствии с требованиями</w:t>
      </w:r>
      <w:proofErr w:type="gramEnd"/>
      <w:r w:rsidRPr="001A6D43">
        <w:rPr>
          <w:rFonts w:ascii="Times New Roman" w:hAnsi="Times New Roman" w:cs="Times New Roman"/>
          <w:sz w:val="24"/>
          <w:szCs w:val="24"/>
        </w:rPr>
        <w:t xml:space="preserve"> действующего законодательства.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Запрещается размещение (возведение) нестационарных объектов с нарушением геометрических совпадений линии их фасадов, интервалов, самовольное расширение, в том числе возведение на них дополнительных этажей, складирование на них разукомплектованной и иной техники, строительных материалов, металлолома и других предметов.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местам размещения нестационарных объектов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Размещение нестационарных объектов должно соответствовать требованиям законодательства и обеспечивать: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свободный доступ для обслуживания и ремонта объектов инженерной инфраструктуры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свободное перемещение пешеходов и транспорта;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отсутствие препятствий для ограничения видимости для участников дорожного движения;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отсутствие угрозы жизни и здоровью людей, окружающей среде, а также пожарной безопасности имущества, нарушения сложившейся эстетической среды, историко-архитектурного облика города и благоустройства территории и застройки;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возможность подключения объекта к инженерной инфраструктуре (при необходимости);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соблюдение требований в области обращения с твердыми коммунальными отходами на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Не допускается размещение нестационарных объектов: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газонах, цветниках, детских игровых площадках, спортивных площадках, площадках для отдыха;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арках зданий;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под железнодорожными путепроводами и автомобильными эстакадами, на территориях транспортных стоянок;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охранной зоне инженерных коммуникаций, на расстоянии менее </w:t>
      </w:r>
      <w:proofErr w:type="gramStart"/>
      <w:r w:rsidRPr="001A6D43">
        <w:rPr>
          <w:rFonts w:ascii="Times New Roman" w:hAnsi="Times New Roman" w:cs="Times New Roman"/>
          <w:sz w:val="24"/>
          <w:szCs w:val="24"/>
        </w:rPr>
        <w:t>нормативного</w:t>
      </w:r>
      <w:proofErr w:type="gramEnd"/>
      <w:r w:rsidRPr="001A6D43">
        <w:rPr>
          <w:rFonts w:ascii="Times New Roman" w:hAnsi="Times New Roman" w:cs="Times New Roman"/>
          <w:sz w:val="24"/>
          <w:szCs w:val="24"/>
        </w:rPr>
        <w:t xml:space="preserve"> от инженерных коммуникаций.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Размещение передвижных средств развозной торговли осуществляется в местах, </w:t>
      </w:r>
      <w:r w:rsidRPr="001A6D43">
        <w:rPr>
          <w:rFonts w:ascii="Times New Roman" w:hAnsi="Times New Roman" w:cs="Times New Roman"/>
          <w:sz w:val="24"/>
          <w:szCs w:val="24"/>
        </w:rPr>
        <w:lastRenderedPageBreak/>
        <w:t>предусматривающих возможность заезда на отведенное место.</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Передвижные нестационарные объекты, размещаемые на территории города, должны находиться в технически исправном состоянии (включая наличие колес) и должны </w:t>
      </w:r>
      <w:proofErr w:type="gramStart"/>
      <w:r w:rsidRPr="001A6D43">
        <w:rPr>
          <w:rFonts w:ascii="Times New Roman" w:hAnsi="Times New Roman" w:cs="Times New Roman"/>
          <w:sz w:val="24"/>
          <w:szCs w:val="24"/>
        </w:rPr>
        <w:t>быть</w:t>
      </w:r>
      <w:proofErr w:type="gramEnd"/>
      <w:r w:rsidRPr="001A6D43">
        <w:rPr>
          <w:rFonts w:ascii="Times New Roman" w:hAnsi="Times New Roman" w:cs="Times New Roman"/>
          <w:sz w:val="24"/>
          <w:szCs w:val="24"/>
        </w:rPr>
        <w:t xml:space="preserve"> вывезены с места их размещения в течение двух часов по требованию администрации города Барнаула или администрации района города Барнаула в случае необходимости обеспечения уборки территорий, проведения публичных и массовых мероприятий.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Максимальная этажность нестационарных объектов не должна превышать 1 этаж.</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Максимальная высота нестационарных объектов не должна превышать 3,55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Исключение составляют нестационарные объекты, которые в силу технических особенностей, необходимых для эксплуатации, превышают установленные ограничения.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Нестационарные объекты, размещаемые на территориях пешеходных зон, бульварах, в парках, должны устанавливаться на твердые виды покрытия, оборудоваться освещением, урнами.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7. При благоустройстве территорий, на которых расположены нестационарные объекты, необходимо учитывать обеспечение </w:t>
      </w:r>
      <w:proofErr w:type="spellStart"/>
      <w:r w:rsidRPr="001A6D43">
        <w:rPr>
          <w:rFonts w:ascii="Times New Roman" w:hAnsi="Times New Roman" w:cs="Times New Roman"/>
          <w:sz w:val="24"/>
          <w:szCs w:val="24"/>
        </w:rPr>
        <w:t>безбарьерной</w:t>
      </w:r>
      <w:proofErr w:type="spellEnd"/>
      <w:r w:rsidRPr="001A6D43">
        <w:rPr>
          <w:rFonts w:ascii="Times New Roman" w:hAnsi="Times New Roman" w:cs="Times New Roman"/>
          <w:sz w:val="24"/>
          <w:szCs w:val="24"/>
        </w:rPr>
        <w:t xml:space="preserve"> среды жизнедеятельности для инвалидов и иных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внешнему облику нестационарных объектов</w:t>
      </w:r>
    </w:p>
    <w:p w:rsidR="00FF6B67" w:rsidRPr="001A6D43" w:rsidRDefault="00FF6B67" w:rsidP="001A6D43">
      <w:pPr>
        <w:pStyle w:val="ConsPlusNormal"/>
        <w:ind w:firstLine="284"/>
        <w:jc w:val="both"/>
        <w:rPr>
          <w:rFonts w:ascii="Times New Roman" w:hAnsi="Times New Roman" w:cs="Times New Roman"/>
          <w:sz w:val="24"/>
          <w:szCs w:val="24"/>
        </w:rPr>
      </w:pPr>
      <w:bookmarkStart w:id="14" w:name="P383"/>
      <w:bookmarkEnd w:id="14"/>
      <w:r w:rsidRPr="001A6D43">
        <w:rPr>
          <w:rFonts w:ascii="Times New Roman" w:hAnsi="Times New Roman" w:cs="Times New Roman"/>
          <w:sz w:val="24"/>
          <w:szCs w:val="24"/>
        </w:rPr>
        <w:t xml:space="preserve">1. Цветовое решение нестационарного объекта, за исключением случаев размещения нестационарного объекта на территории, застроенной индивидуальными жилыми домами и блокированными домами, проектируется с учетом преобладающего цветового решения застройки территории города, на которой предполагается </w:t>
      </w:r>
      <w:proofErr w:type="gramStart"/>
      <w:r w:rsidRPr="001A6D43">
        <w:rPr>
          <w:rFonts w:ascii="Times New Roman" w:hAnsi="Times New Roman" w:cs="Times New Roman"/>
          <w:sz w:val="24"/>
          <w:szCs w:val="24"/>
        </w:rPr>
        <w:t>разместить</w:t>
      </w:r>
      <w:proofErr w:type="gramEnd"/>
      <w:r w:rsidRPr="001A6D43">
        <w:rPr>
          <w:rFonts w:ascii="Times New Roman" w:hAnsi="Times New Roman" w:cs="Times New Roman"/>
          <w:sz w:val="24"/>
          <w:szCs w:val="24"/>
        </w:rPr>
        <w:t xml:space="preserve"> нестационарный объект.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размещении киосков и павильонов в группах, а также на расстоянии менее 15 м друг от друга нестационарные объекты должны иметь одинаковую высоту и ширину, а также иметь единое стилистическое и цветовое решение.</w:t>
      </w:r>
    </w:p>
    <w:p w:rsidR="00FF6B67" w:rsidRPr="001A6D43" w:rsidRDefault="00FF6B67" w:rsidP="001A6D43">
      <w:pPr>
        <w:pStyle w:val="ConsPlusNormal"/>
        <w:ind w:firstLine="284"/>
        <w:jc w:val="both"/>
        <w:rPr>
          <w:rFonts w:ascii="Times New Roman" w:hAnsi="Times New Roman" w:cs="Times New Roman"/>
          <w:sz w:val="24"/>
          <w:szCs w:val="24"/>
        </w:rPr>
      </w:pPr>
      <w:bookmarkStart w:id="15" w:name="P385"/>
      <w:bookmarkEnd w:id="15"/>
      <w:r w:rsidRPr="001A6D43">
        <w:rPr>
          <w:rFonts w:ascii="Times New Roman" w:hAnsi="Times New Roman" w:cs="Times New Roman"/>
          <w:sz w:val="24"/>
          <w:szCs w:val="24"/>
        </w:rPr>
        <w:t xml:space="preserve">3. При проектировании и размещении нестационарных объектов применяются отделочные материалы, отвечающие архитектурно-художественным требованиям дизайна и освещения, характеру сложившейся среды окружающей застройки и условиям долговременной эксплуатации. При остеклении витрин (в случае их наличия) должны применяться безосколочные, </w:t>
      </w:r>
      <w:proofErr w:type="spellStart"/>
      <w:r w:rsidRPr="001A6D43">
        <w:rPr>
          <w:rFonts w:ascii="Times New Roman" w:hAnsi="Times New Roman" w:cs="Times New Roman"/>
          <w:sz w:val="24"/>
          <w:szCs w:val="24"/>
        </w:rPr>
        <w:t>ударостойкие</w:t>
      </w:r>
      <w:proofErr w:type="spellEnd"/>
      <w:r w:rsidRPr="001A6D43">
        <w:rPr>
          <w:rFonts w:ascii="Times New Roman" w:hAnsi="Times New Roman" w:cs="Times New Roman"/>
          <w:sz w:val="24"/>
          <w:szCs w:val="24"/>
        </w:rPr>
        <w:t xml:space="preserve"> материалы, в том числе безопасные упрочняющие многослойные пленочные покрытия, поликарбонатные стекла. Допускается размещение "антивандальной" защиты витражей (жалюзи, </w:t>
      </w:r>
      <w:proofErr w:type="spellStart"/>
      <w:r w:rsidRPr="001A6D43">
        <w:rPr>
          <w:rFonts w:ascii="Times New Roman" w:hAnsi="Times New Roman" w:cs="Times New Roman"/>
          <w:sz w:val="24"/>
          <w:szCs w:val="24"/>
        </w:rPr>
        <w:t>рольставни</w:t>
      </w:r>
      <w:proofErr w:type="spellEnd"/>
      <w:r w:rsidRPr="001A6D43">
        <w:rPr>
          <w:rFonts w:ascii="Times New Roman" w:hAnsi="Times New Roman" w:cs="Times New Roman"/>
          <w:sz w:val="24"/>
          <w:szCs w:val="24"/>
        </w:rPr>
        <w:t>). При проектировании павильонов, торговых рядов должно быть обеспечено применение преимущественно быстровозводимых модульных комплексов, выполняемых из легких конструкций.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w:t>
      </w:r>
      <w:proofErr w:type="gramStart"/>
      <w:r w:rsidRPr="001A6D43">
        <w:rPr>
          <w:rFonts w:ascii="Times New Roman" w:hAnsi="Times New Roman" w:cs="Times New Roman"/>
          <w:sz w:val="24"/>
          <w:szCs w:val="24"/>
        </w:rPr>
        <w:t>Внешний вид нестационарного объекта и его соответствие окружающей застройке определяется владельцем нестационарного объекта в соответствии с согласованным с администрацией района города Барнаула эскизом (</w:t>
      </w:r>
      <w:proofErr w:type="spellStart"/>
      <w:r w:rsidRPr="001A6D43">
        <w:rPr>
          <w:rFonts w:ascii="Times New Roman" w:hAnsi="Times New Roman" w:cs="Times New Roman"/>
          <w:sz w:val="24"/>
          <w:szCs w:val="24"/>
        </w:rPr>
        <w:t>дизайн-проектом</w:t>
      </w:r>
      <w:proofErr w:type="spellEnd"/>
      <w:r w:rsidRPr="001A6D43">
        <w:rPr>
          <w:rFonts w:ascii="Times New Roman" w:hAnsi="Times New Roman" w:cs="Times New Roman"/>
          <w:sz w:val="24"/>
          <w:szCs w:val="24"/>
        </w:rPr>
        <w:t>) в порядке, установленном постановлением администрации города Барнаула.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Нестационарный торговый объект может быть объединен с остановочным навесом (павильоном), в том числе оборудованным дополнительными техническими элементами для комфортного ожидания городского пассажирского транспорта.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содержанию нестационарных объектов и их конструктивным особенностям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не более 24 часов.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Нестационарные торговые объекты, учитывая климатические особенности города Барнаула, рекомендуется предусматривать с использованием закрытого внутреннего пространства для обслуживания посетителей.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w:t>
      </w:r>
      <w:proofErr w:type="gramStart"/>
      <w:r w:rsidRPr="001A6D43">
        <w:rPr>
          <w:rFonts w:ascii="Times New Roman" w:hAnsi="Times New Roman" w:cs="Times New Roman"/>
          <w:sz w:val="24"/>
          <w:szCs w:val="24"/>
        </w:rPr>
        <w:t xml:space="preserve">Владелец нестационарного объекта обязан обеспечить постоянный уход за внешним видом нестационарного объекта согласно Правилам, в том числе содержать в чистоте, </w:t>
      </w:r>
      <w:r w:rsidRPr="001A6D43">
        <w:rPr>
          <w:rFonts w:ascii="Times New Roman" w:hAnsi="Times New Roman" w:cs="Times New Roman"/>
          <w:sz w:val="24"/>
          <w:szCs w:val="24"/>
        </w:rPr>
        <w:lastRenderedPageBreak/>
        <w:t>производить окраску и (или) побелку в зависимости от материала изготовления нестационарного объекта, устранять повреждения на конструктивных элементах, осуществлять уборку прилегающей территории, включая покос травы и уборку скошенной травы с прилегающей территории.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w:t>
      </w:r>
      <w:proofErr w:type="gramStart"/>
      <w:r w:rsidRPr="001A6D43">
        <w:rPr>
          <w:rFonts w:ascii="Times New Roman" w:hAnsi="Times New Roman" w:cs="Times New Roman"/>
          <w:sz w:val="24"/>
          <w:szCs w:val="24"/>
        </w:rPr>
        <w:t xml:space="preserve">Владелец нестационарного объекта обеспечивает удаление с него размещенных надписей, графических изображений и информационно-агитационного печатного материала, за исключением печатного материала, размещенного в порядке и сроки, установленные Федеральным </w:t>
      </w:r>
      <w:hyperlink r:id="rId13" w:history="1">
        <w:r w:rsidRPr="001A6D43">
          <w:rPr>
            <w:rStyle w:val="a3"/>
            <w:rFonts w:ascii="Times New Roman" w:hAnsi="Times New Roman" w:cs="Times New Roman"/>
            <w:sz w:val="24"/>
            <w:szCs w:val="24"/>
            <w:u w:val="none"/>
          </w:rPr>
          <w:t>законом</w:t>
        </w:r>
      </w:hyperlink>
      <w:r w:rsidRPr="001A6D43">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 в течение суток с момента обнаружения.</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загрязнять, </w:t>
      </w:r>
      <w:proofErr w:type="gramStart"/>
      <w:r w:rsidRPr="001A6D43">
        <w:rPr>
          <w:rFonts w:ascii="Times New Roman" w:hAnsi="Times New Roman" w:cs="Times New Roman"/>
          <w:sz w:val="24"/>
          <w:szCs w:val="24"/>
        </w:rPr>
        <w:t>захламлять</w:t>
      </w:r>
      <w:proofErr w:type="gramEnd"/>
      <w:r w:rsidRPr="001A6D43">
        <w:rPr>
          <w:rFonts w:ascii="Times New Roman" w:hAnsi="Times New Roman" w:cs="Times New Roman"/>
          <w:sz w:val="24"/>
          <w:szCs w:val="24"/>
        </w:rPr>
        <w:t xml:space="preserve"> место расположения нестационарного объекта;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размещать вывески, информационные конструкции на боковых фасадах нестационарных объектов;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устанавливать нестационарные торговые объекты без согласованного эскиза (</w:t>
      </w:r>
      <w:proofErr w:type="spellStart"/>
      <w:proofErr w:type="gramStart"/>
      <w:r w:rsidRPr="001A6D43">
        <w:rPr>
          <w:rFonts w:ascii="Times New Roman" w:hAnsi="Times New Roman" w:cs="Times New Roman"/>
          <w:sz w:val="24"/>
          <w:szCs w:val="24"/>
        </w:rPr>
        <w:t>дизайн-проекта</w:t>
      </w:r>
      <w:proofErr w:type="spellEnd"/>
      <w:proofErr w:type="gramEnd"/>
      <w:r w:rsidRPr="001A6D43">
        <w:rPr>
          <w:rFonts w:ascii="Times New Roman" w:hAnsi="Times New Roman" w:cs="Times New Roman"/>
          <w:sz w:val="24"/>
          <w:szCs w:val="24"/>
        </w:rPr>
        <w:t>) или не предусмотренные эскизом (</w:t>
      </w:r>
      <w:proofErr w:type="spellStart"/>
      <w:r w:rsidRPr="001A6D43">
        <w:rPr>
          <w:rFonts w:ascii="Times New Roman" w:hAnsi="Times New Roman" w:cs="Times New Roman"/>
          <w:sz w:val="24"/>
          <w:szCs w:val="24"/>
        </w:rPr>
        <w:t>дизайн-проектом</w:t>
      </w:r>
      <w:proofErr w:type="spellEnd"/>
      <w:r w:rsidRPr="001A6D43">
        <w:rPr>
          <w:rFonts w:ascii="Times New Roman" w:hAnsi="Times New Roman" w:cs="Times New Roman"/>
          <w:sz w:val="24"/>
          <w:szCs w:val="24"/>
        </w:rPr>
        <w:t>), согласованным с администрацией района города Барнаула по месту расположения нестационарного торгового объекта;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возводить к нестационарному торговому объекту навесы, козырьки, не предусмотренные эскизом (</w:t>
      </w:r>
      <w:proofErr w:type="spellStart"/>
      <w:proofErr w:type="gramStart"/>
      <w:r w:rsidRPr="001A6D43">
        <w:rPr>
          <w:rFonts w:ascii="Times New Roman" w:hAnsi="Times New Roman" w:cs="Times New Roman"/>
          <w:sz w:val="24"/>
          <w:szCs w:val="24"/>
        </w:rPr>
        <w:t>дизайн-проектом</w:t>
      </w:r>
      <w:proofErr w:type="spellEnd"/>
      <w:proofErr w:type="gramEnd"/>
      <w:r w:rsidRPr="001A6D43">
        <w:rPr>
          <w:rFonts w:ascii="Times New Roman" w:hAnsi="Times New Roman" w:cs="Times New Roman"/>
          <w:sz w:val="24"/>
          <w:szCs w:val="24"/>
        </w:rPr>
        <w:t>), согласованным с администрацией района города Барнаула по месту расположения нестационарного торгового объекта.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Фонтаны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Ответственность за состояние и эксплуатацию фонтанов возлагается на собственников фонтанов или иных лиц, владеющих фонтанами на ином законном праве (далее - владельцы фонтанов). Сроки включения фонтанов, которые находятся в муниципальной собственности, режимы их работы, график промывки и очистки чаш, технологические перерывы и окончание работы определяются комитетом по дорожному хозяйству, благоустройству, транспорту и связи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В период работы фонтанов очистка водной поверхности от мусора производится ежедневно.</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Владельцы фонтанов обязаны содержать их в чистоте, в том числе в период отключения.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местам остановки пассажирского транспорта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Место остановки пассажирского транспорта - специально оборудованный участок, используемый для посадки (высадки) пассажиров троллейбусов, автобусов, маршрутных такси, трамваев. Указанные места оборудуются в соответствии с требованиями правил, норм и стандартов в сфере обеспечения безопасности дорожного движения.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Остановочные навесы предназначены для укрытия пассажиров, ожидающих прибытия общественного транспорта, от воздействия неблагоприятных погодно-климатических факторов.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 целях обеспечения комфортности условий ожидания гражданами пассажирского транспорта на территории города могут размещаться остановочные навесы (павильоны) повышенной комфортности, которые оборудуются следующими техническими элементами: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информационной сенсорной панелью с интерактивной картой города Барнаула, позволяющей отслеживать передвижение общественного транспорта в режиме реального времени, осуществлять поиск маршрутов движения до выбранного адреса, объекта, остановочного пункта, организации;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точка беспроводного доступа </w:t>
      </w:r>
      <w:proofErr w:type="spellStart"/>
      <w:r w:rsidRPr="001A6D43">
        <w:rPr>
          <w:rFonts w:ascii="Times New Roman" w:hAnsi="Times New Roman" w:cs="Times New Roman"/>
          <w:sz w:val="24"/>
          <w:szCs w:val="24"/>
        </w:rPr>
        <w:t>Wi-Fi</w:t>
      </w:r>
      <w:proofErr w:type="spellEnd"/>
      <w:r w:rsidRPr="001A6D43">
        <w:rPr>
          <w:rFonts w:ascii="Times New Roman" w:hAnsi="Times New Roman" w:cs="Times New Roman"/>
          <w:sz w:val="24"/>
          <w:szCs w:val="24"/>
        </w:rPr>
        <w:t xml:space="preserve"> к информационно-телекоммуникационной сети "Интернет", обеспечивающая бесплатный стабильный доступ к сети при условии авторизации;</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 xml:space="preserve">интерфейс двустороннего общения с экстренными службами "Тревожная кнопка" со </w:t>
      </w:r>
      <w:r w:rsidRPr="001A6D43">
        <w:rPr>
          <w:rFonts w:ascii="Times New Roman" w:hAnsi="Times New Roman" w:cs="Times New Roman"/>
          <w:sz w:val="24"/>
          <w:szCs w:val="24"/>
        </w:rPr>
        <w:lastRenderedPageBreak/>
        <w:t>встроенными динамиком и микрофоном, позволяющий осуществлять звонки на запрограммированный номер телефона (112);</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зона, оборудованная портами для подзарядки мобильных устройств.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Дополнительно остановочные навесы (павильоны) повышенной комфортности могут быть оборудованы такими техническими элементами, как: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камеры видеонаблюдения, обеспечивающие полный обзор территории размещения остановочного павильона, подключенные к системе, позволяющей осуществлять запись и хранение видеоданных, а также удаленный доступ к видеоархивам;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электронное табло, обеспечивающее отображение текущего местоположения пассажирского транспорта в табличном представлении, где на каждый маршрут отводится одна строка, включающая вид, номер маршрута, наименование конечной остановки, планируемое время прибытия ближайших транспортных средств;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модуль звукового дублирования электронного табло со встроенным динамиком, обеспечивающий озвучивание всей отображаемой на табло маршрутной информации по требованию (нажатию специальной кнопки);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обогреватели, обеспечивающие комфортное пребывание людей на территории остановочного павильона при отрицательной температуре окружающего воздуха;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система освещения территории остановочного навеса (павильона) в темное время суток.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Остановочные навесы (павильоны) повышенной комфортности могут быть оборудованы выделенной зоной для пребывания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Размещение остановочных навесов (павильонов) повышенной комфортности и их элементов должно осуществляться с соблюдением внешнего архитектурного облика сложившейся застройки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Элементы остановочных навесов (павильонов) повышенной комфортности, в том числе используемые материалы и крепления, должны быть устойчивыми к неблагоприятным воздействиям окружающей среды, а также иметь защитные свойства для предотвращения или оперативного исправления негативных воздействий при совершении хулиганских действий и актов вандализма, расклейки объявлений, нанесения надписей и графических изображений.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bookmarkStart w:id="16" w:name="P430"/>
      <w:bookmarkEnd w:id="16"/>
      <w:r w:rsidRPr="001A6D43">
        <w:rPr>
          <w:rFonts w:ascii="Times New Roman" w:hAnsi="Times New Roman" w:cs="Times New Roman"/>
          <w:b w:val="0"/>
          <w:sz w:val="24"/>
          <w:szCs w:val="24"/>
        </w:rPr>
        <w:t>Требования, предъявляемые к организации деятельности по проектированию, размещению, содержанию и восстановлению объектов и элементов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Организацию деятельности по проектированию, размещению, содержанию и восстановлению объектов и элементов благоустройства осуществляют администрации районов города Барнаула, комитет по дорожному хозяйству, благоустройству, транспорту и связи города Барнаула, комитет жилищно-коммунального хозяйства города Барнаула, комитет по строительству, архитектуре и развитию города Барнаула и отдел по охране окружающей среды администрации города Барнаула в пределах установленной компетенции.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Физические и юридические лица в целях благоустройства общественных пространств могут заключить с администрациями районов города Барнаула соглашения о благоустройстве прилегающей территории, а также общественных пространств в порядке, предусмотренном </w:t>
      </w:r>
      <w:hyperlink w:anchor="P1116" w:history="1">
        <w:r w:rsidRPr="001A6D43">
          <w:rPr>
            <w:rStyle w:val="a3"/>
            <w:rFonts w:ascii="Times New Roman" w:hAnsi="Times New Roman" w:cs="Times New Roman"/>
            <w:sz w:val="24"/>
            <w:szCs w:val="24"/>
            <w:u w:val="none"/>
          </w:rPr>
          <w:t>главой 14</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Проектирование, содержание и восстановление объектов и элементов благоустройства обеспечивается субъектами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органами местного самоуправления, наделенными полномочиями по осуществлению организации благоустройства, посредством привлеченных иных лиц на основании договора или муниципального задания;</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физическими, юридическими лицами, владеющими зданиями (помещениями в них), строениями, сооружениями, включая временные сооружения, и (или) земельными участками, а также лицами, осуществившими благоустройство территории.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Координацию деятельности субъектов благоустройства по содержанию и </w:t>
      </w:r>
      <w:r w:rsidRPr="001A6D43">
        <w:rPr>
          <w:rFonts w:ascii="Times New Roman" w:hAnsi="Times New Roman" w:cs="Times New Roman"/>
          <w:sz w:val="24"/>
          <w:szCs w:val="24"/>
        </w:rPr>
        <w:lastRenderedPageBreak/>
        <w:t>эксплуатации объектов и элементов благоустройства осуществляет комитет по дорожному хозяйству, благоустройству, транспорту и связи города Барнаула.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bookmarkStart w:id="17" w:name="P439"/>
      <w:bookmarkEnd w:id="17"/>
      <w:r w:rsidRPr="001A6D43">
        <w:rPr>
          <w:rFonts w:ascii="Times New Roman" w:hAnsi="Times New Roman" w:cs="Times New Roman"/>
          <w:b w:val="0"/>
          <w:sz w:val="24"/>
          <w:szCs w:val="24"/>
        </w:rPr>
        <w:t>Общие требования к размещению объектов и элементов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Размещение элементов благоустройства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проекта благоустройства, который готовится в порядке, установленном постановлением администрации города Барнаула, или без разработки проекта благоустройства, если такая разработка не предусмотрена Правилами и иными муниципальными нормативными правовыми актами города Барнаула.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разработке проектов благоустройства должны быть обеспечены следующие условия: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открытость и доступность территорий общего пользования, в том числе отсутствие глухих ограждений;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беспрепятственное передвижение населения города (включая </w:t>
      </w:r>
      <w:proofErr w:type="spellStart"/>
      <w:r w:rsidRPr="001A6D43">
        <w:rPr>
          <w:rFonts w:ascii="Times New Roman" w:hAnsi="Times New Roman" w:cs="Times New Roman"/>
          <w:sz w:val="24"/>
          <w:szCs w:val="24"/>
        </w:rPr>
        <w:t>маломобильные</w:t>
      </w:r>
      <w:proofErr w:type="spellEnd"/>
      <w:r w:rsidRPr="001A6D43">
        <w:rPr>
          <w:rFonts w:ascii="Times New Roman" w:hAnsi="Times New Roman" w:cs="Times New Roman"/>
          <w:sz w:val="24"/>
          <w:szCs w:val="24"/>
        </w:rPr>
        <w:t xml:space="preserve"> группы населения, в том числе инвалидов);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w:t>
      </w:r>
      <w:proofErr w:type="gramStart"/>
      <w:r w:rsidRPr="001A6D43">
        <w:rPr>
          <w:rFonts w:ascii="Times New Roman" w:hAnsi="Times New Roman" w:cs="Times New Roman"/>
          <w:sz w:val="24"/>
          <w:szCs w:val="24"/>
        </w:rPr>
        <w:t>При благоустройстве применяются различные виды и приемы озеленения: вертикального (</w:t>
      </w:r>
      <w:proofErr w:type="spellStart"/>
      <w:r w:rsidRPr="001A6D43">
        <w:rPr>
          <w:rFonts w:ascii="Times New Roman" w:hAnsi="Times New Roman" w:cs="Times New Roman"/>
          <w:sz w:val="24"/>
          <w:szCs w:val="24"/>
        </w:rPr>
        <w:t>перголы</w:t>
      </w:r>
      <w:proofErr w:type="spellEnd"/>
      <w:r w:rsidRPr="001A6D43">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проектировании озеленения территорий общего пользования осуществляется: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оценка существующей растительности, состояния древесных и травянистых растений;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выявление сухих, поврежденных вредителями древесных растений, разработка мероприятий по их удалению;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сохранение травяного покрова, древесно-кустарниковой и прибрежной растительности зон отдыха;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Запрещается перемещать, демонтировать (за исключением необходимости проведения ремонтных работ, организации хранения), а также использовать не по назначению размещенные на территории общего пользования, землях или земельных участках, находящихся в муниципальной собственности или государственная собственность на которые не разграничена, объекты и элементы благоустройства, установленные в соответствии с Правилами.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Содержание и восстановление объектов и элементов благоустройства, в том числе после проведения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Физические и юридические лица в силу закона, договора, муниципального </w:t>
      </w:r>
      <w:proofErr w:type="gramStart"/>
      <w:r w:rsidRPr="001A6D43">
        <w:rPr>
          <w:rFonts w:ascii="Times New Roman" w:hAnsi="Times New Roman" w:cs="Times New Roman"/>
          <w:sz w:val="24"/>
          <w:szCs w:val="24"/>
        </w:rPr>
        <w:t>задания</w:t>
      </w:r>
      <w:proofErr w:type="gramEnd"/>
      <w:r w:rsidRPr="001A6D43">
        <w:rPr>
          <w:rFonts w:ascii="Times New Roman" w:hAnsi="Times New Roman" w:cs="Times New Roman"/>
          <w:sz w:val="24"/>
          <w:szCs w:val="24"/>
        </w:rPr>
        <w:t xml:space="preserve"> принявшие на себя обязательства содержать объекты или элементы благоустройства, обязаны надлежаще содержать объекты и элементы благоустройства: очищать от листвы, порубочных остатков деревьев, снега, наледи, обледенения, грязи, надписей и объявлений; восстанавливать объекты и элементы благоустройства в случае повреждения (в случае невозможности установить виновное лицо в повреждении); окрашивать (при необходимости) объекты и элементы благоустройства, выполнять иные требования, установленные муниципальными нормативными правовыми актами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Содержание территорий, предоставленных для размещения и эксплуатации объектов инженерной инфраструктуры, осуществляется лицами, владеющими такими объектами на праве собственности.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Общественные стационарные туалеты и </w:t>
      </w:r>
      <w:proofErr w:type="spellStart"/>
      <w:r w:rsidRPr="001A6D43">
        <w:rPr>
          <w:rFonts w:ascii="Times New Roman" w:hAnsi="Times New Roman" w:cs="Times New Roman"/>
          <w:sz w:val="24"/>
          <w:szCs w:val="24"/>
        </w:rPr>
        <w:t>биотуалеты</w:t>
      </w:r>
      <w:proofErr w:type="spellEnd"/>
      <w:r w:rsidRPr="001A6D43">
        <w:rPr>
          <w:rFonts w:ascii="Times New Roman" w:hAnsi="Times New Roman" w:cs="Times New Roman"/>
          <w:sz w:val="24"/>
          <w:szCs w:val="24"/>
        </w:rPr>
        <w:t xml:space="preserve"> должны содержаться в надлежащем состоянии, их уборка должна производиться не менее двух раз в день с </w:t>
      </w:r>
      <w:r w:rsidRPr="001A6D43">
        <w:rPr>
          <w:rFonts w:ascii="Times New Roman" w:hAnsi="Times New Roman" w:cs="Times New Roman"/>
          <w:sz w:val="24"/>
          <w:szCs w:val="24"/>
        </w:rPr>
        <w:lastRenderedPageBreak/>
        <w:t>обязательной дезинфекцией. Ответственность за санитарное и техническое состояние туалетов несут лица, их установившие.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Физическими, юридическими лицами, нарушившими целостность элементов благоустройства, незамедлительно осуществляется восстановление элементов благоустройства. Владелец элемента благоустройства, а в случае, если владелец элемента благоустройства не известен, то правообладатель земельного участка, на котором размещен элемент благоустройства, обязан обеспечить его содержание в соответствии с Правилами, а в случае его повреждения - незамедлительно принять меры по обеспечению мер безопасности.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Восстановление объектов и элементов благоустройства после проведения земляных работ осуществляется в порядке и сроки, установленные </w:t>
      </w:r>
      <w:hyperlink w:anchor="P1023" w:history="1">
        <w:r w:rsidRPr="001A6D43">
          <w:rPr>
            <w:rStyle w:val="a3"/>
            <w:rFonts w:ascii="Times New Roman" w:hAnsi="Times New Roman" w:cs="Times New Roman"/>
            <w:sz w:val="24"/>
            <w:szCs w:val="24"/>
            <w:u w:val="none"/>
          </w:rPr>
          <w:t>главой 12</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ограждениям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иных зеленых насаждений с учетом требований безопасности.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В целях благоустройства на территории города применяются различные виды ограждений.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Ограждения различаются </w:t>
      </w:r>
      <w:proofErr w:type="gramStart"/>
      <w:r w:rsidRPr="001A6D43">
        <w:rPr>
          <w:rFonts w:ascii="Times New Roman" w:hAnsi="Times New Roman" w:cs="Times New Roman"/>
          <w:sz w:val="24"/>
          <w:szCs w:val="24"/>
        </w:rPr>
        <w:t>по</w:t>
      </w:r>
      <w:proofErr w:type="gram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назначению (</w:t>
      </w:r>
      <w:proofErr w:type="gramStart"/>
      <w:r w:rsidRPr="001A6D43">
        <w:rPr>
          <w:rFonts w:ascii="Times New Roman" w:hAnsi="Times New Roman" w:cs="Times New Roman"/>
          <w:sz w:val="24"/>
          <w:szCs w:val="24"/>
        </w:rPr>
        <w:t>декоративные</w:t>
      </w:r>
      <w:proofErr w:type="gramEnd"/>
      <w:r w:rsidRPr="001A6D43">
        <w:rPr>
          <w:rFonts w:ascii="Times New Roman" w:hAnsi="Times New Roman" w:cs="Times New Roman"/>
          <w:sz w:val="24"/>
          <w:szCs w:val="24"/>
        </w:rPr>
        <w:t>, защитные, защитно-декоративные, инвентарные);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высоте (низкие: 0,3 - 1,0 м; средние: 1,1 - 1,7 м; высокие: 1,8 - 3,0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виду материала (</w:t>
      </w:r>
      <w:proofErr w:type="gramStart"/>
      <w:r w:rsidRPr="001A6D43">
        <w:rPr>
          <w:rFonts w:ascii="Times New Roman" w:hAnsi="Times New Roman" w:cs="Times New Roman"/>
          <w:sz w:val="24"/>
          <w:szCs w:val="24"/>
        </w:rPr>
        <w:t>деревянные</w:t>
      </w:r>
      <w:proofErr w:type="gramEnd"/>
      <w:r w:rsidRPr="001A6D43">
        <w:rPr>
          <w:rFonts w:ascii="Times New Roman" w:hAnsi="Times New Roman" w:cs="Times New Roman"/>
          <w:sz w:val="24"/>
          <w:szCs w:val="24"/>
        </w:rPr>
        <w:t>, металлические, железобетонные и др.);</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степени проницаемости для взгляда (прозрачные, глухие);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степени стационарности (постоянные, временные, передвижные).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Используются следующие типы ограждений: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глухое ограждение - металлический лист или профиль, деревянная доска и другие непрозрачные строительные материалы;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комбинированное ограждение - комбинация из глухих и прозрачных плоскостей с применением отдельных декоративных элементов;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Ограждения на территории газона необходимо размещать с отступом от границы примыкания порядка 0,2 - 0,3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Ограждения участков, расположенных по фасадной части улиц, размещаются в пределах красных линий улиц. Ограждения участков, расположенных внутри квартала или микрорайона, размещаются согласно градостроительным нормам по границам земельных участков, определенных в государственном кадастре недвижимости.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8. Высота ограждений всех типов не должна превышать 3 м, если иное не установлено действующим законодательством,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9. Владелец ограждения, а в случае если владелец ограждения не известен, - правообладатель земельного участка, на котором расположено ограждение, обязан обеспечить постоянный уход за внешним видом ограждения в порядке, установленном Правилами, в том числе содержать в чистоте, производить окраску (в зависимости от материала ограждения), устранять повреждения конструктивных элементов ограждения.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10. На ограждении не допускается размещение объявлений, листовок, плакатов и иной печатной продукции, наклеек, надписей, графических изображений, рисунков.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Владелец ограждения обеспечивает удаление с него размещенных надписей, графических изображений и информационно-агитационного печатного материала в течение суток с момента обнаружения.</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 xml:space="preserve">Требования настоящего пункта не распространяются на информацию, обязательную к размещению в соответствии с законодательством и муниципальными нормативными правовыми актами города Барнаула, и печатный материал, размещенный в порядке и в сроки, установленные Федеральным </w:t>
      </w:r>
      <w:hyperlink r:id="rId14" w:history="1">
        <w:r w:rsidRPr="001A6D43">
          <w:rPr>
            <w:rStyle w:val="a3"/>
            <w:rFonts w:ascii="Times New Roman" w:hAnsi="Times New Roman" w:cs="Times New Roman"/>
            <w:sz w:val="24"/>
            <w:szCs w:val="24"/>
            <w:u w:val="none"/>
          </w:rPr>
          <w:t>законом</w:t>
        </w:r>
      </w:hyperlink>
      <w:r w:rsidRPr="001A6D43">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11.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земельного участка должно быть выполнено в едином стиле.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12.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Не допускается отклонение ограждения от вертикали.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13. Ветхое и аварийное ограждение с отклонением от вертикали более 5 см подлежит ремонту владельцем ограждения, а в случае если владелец ограждения не известен - правообладателем земельного участка, на котором расположено ограждение, в срок не позднее 10 дней с момента обнаружения.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14. Ограждение территорий объектов культурного наследия выполняется в соответствии с требованиями, установленными для данных территорий.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15. Строительные площадки, в том числе места сноса зданий, строений, сооружений, должны быть огорожены по всему периметру. Ограждение не должно иметь проемов, кроме ворот для проезда и прохода.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ограждении строительной площадки может быть от 1 до 4 проездов.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Проезды должны оборудоваться шлагбаумами и (или) воротами.</w:t>
      </w:r>
    </w:p>
    <w:p w:rsidR="00FF6B67" w:rsidRPr="001A6D43" w:rsidRDefault="00FF6B67" w:rsidP="001A6D43">
      <w:pPr>
        <w:pStyle w:val="ConsPlusNormal"/>
        <w:ind w:firstLine="284"/>
        <w:jc w:val="both"/>
        <w:rPr>
          <w:rFonts w:ascii="Times New Roman" w:hAnsi="Times New Roman" w:cs="Times New Roman"/>
          <w:sz w:val="24"/>
          <w:szCs w:val="24"/>
        </w:rPr>
      </w:pPr>
      <w:bookmarkStart w:id="18" w:name="P494"/>
      <w:bookmarkEnd w:id="18"/>
      <w:r w:rsidRPr="001A6D43">
        <w:rPr>
          <w:rFonts w:ascii="Times New Roman" w:hAnsi="Times New Roman" w:cs="Times New Roman"/>
          <w:sz w:val="24"/>
          <w:szCs w:val="24"/>
        </w:rPr>
        <w:t>16. При устройстве ограждения клумб не допускается использовать автомобильные шины, а также иную потерявшую потребительские свойства продукцию.</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пляжам и набережным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Обустройство и содержание территорий пляжей производится в соответствии с требованиями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55698-2013 "Туристские услуги. Услуги пляжей. Общие требования" и законодательства в области санитарно-эпидемиологического благополучия населения.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Перечень элементов благоустройства на территории пляжа включает: твердые виды покрытия проезда, комбинированные виды покрытия дорожек, озеленение, скамьи, урны для мусора, оборудование пляжа (навесы от солнца, лежаки, кабинки для переодевания), туалетные кабины, наличие инженерного оборудования (питьевое водоснабжение и водоотведение, защита от попадания загрязненного поверхностного стока в водоем).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Благоустройство территорий набережных производится в соответствии с СП 398.1325800.2018 "Набережные. Правила градостроительного проектирования".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На территории набережной допускается размещать элементы благоустройства (озеленение, скамьи, декоративные скульптуры и др.), некапитальные нестационарные объекты мелкорозничной торговли и сервиса при условии обеспечения движения пешеходов по пешеходным коммуникациям с габаритами, соответствующими нормативным требованиям.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Размещение нестационарных торговых объектов на территории набережной в границах земельных участков, находящихся в государственной собственности или муниципальной собственности, государственная собственность на которые не разграничена, осуществляется в соответствии со схемой размещения нестационарных торговых объектов, утвержденной постановлением администрации города Барнаула.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lastRenderedPageBreak/>
        <w:t>Требования к организации освещения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Улицы, дороги, площади, тротуары, набережные, мосты, бульвары, пешеходные аллеи, общественные территории, указатели и элементы городской информации должны освещаться в вечернее и ночное время суток в соответствии с вечерним будничным, ночным дежурным и праздничным режимами по расписанию, утвержденному комитетом по дорожному хозяйству, благоустройству, транспорту и связи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На территории города предусматривается наружное освещение, используемое вне зданий или сооружений: функциональное, архитектурное, праздничное, информационное, ландшафтное.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Функциональное освещение осуществляется обычными, </w:t>
      </w:r>
      <w:proofErr w:type="spellStart"/>
      <w:r w:rsidRPr="001A6D43">
        <w:rPr>
          <w:rFonts w:ascii="Times New Roman" w:hAnsi="Times New Roman" w:cs="Times New Roman"/>
          <w:sz w:val="24"/>
          <w:szCs w:val="24"/>
        </w:rPr>
        <w:t>высокомачтовыми</w:t>
      </w:r>
      <w:proofErr w:type="spellEnd"/>
      <w:r w:rsidRPr="001A6D43">
        <w:rPr>
          <w:rFonts w:ascii="Times New Roman" w:hAnsi="Times New Roman" w:cs="Times New Roman"/>
          <w:sz w:val="24"/>
          <w:szCs w:val="24"/>
        </w:rPr>
        <w:t>, парапетными, газонными и встроенными в ступени, подпорные стенки, ограждения, цоколи зданий и сооружений, малые архитектурные формы стационарными установками освещения дорожных покрытий и простран</w:t>
      </w:r>
      <w:proofErr w:type="gramStart"/>
      <w:r w:rsidRPr="001A6D43">
        <w:rPr>
          <w:rFonts w:ascii="Times New Roman" w:hAnsi="Times New Roman" w:cs="Times New Roman"/>
          <w:sz w:val="24"/>
          <w:szCs w:val="24"/>
        </w:rPr>
        <w:t>ств в тр</w:t>
      </w:r>
      <w:proofErr w:type="gramEnd"/>
      <w:r w:rsidRPr="001A6D43">
        <w:rPr>
          <w:rFonts w:ascii="Times New Roman" w:hAnsi="Times New Roman" w:cs="Times New Roman"/>
          <w:sz w:val="24"/>
          <w:szCs w:val="24"/>
        </w:rPr>
        <w:t>анспортных и пешеходных зонах.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Архитектурное освещение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Осуществляется стационарными или временными установками освещения объектов, главным образом наружного освещения их фасадных поверхностей, в том числе праздничным освещением.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Праздничное освещение - световые гирлянды, сетки, контурные обтяжки, </w:t>
      </w:r>
      <w:proofErr w:type="spellStart"/>
      <w:r w:rsidRPr="001A6D43">
        <w:rPr>
          <w:rFonts w:ascii="Times New Roman" w:hAnsi="Times New Roman" w:cs="Times New Roman"/>
          <w:sz w:val="24"/>
          <w:szCs w:val="24"/>
        </w:rPr>
        <w:t>светографические</w:t>
      </w:r>
      <w:proofErr w:type="spellEnd"/>
      <w:r w:rsidRPr="001A6D43">
        <w:rPr>
          <w:rFonts w:ascii="Times New Roman" w:hAnsi="Times New Roman" w:cs="Times New Roman"/>
          <w:sz w:val="24"/>
          <w:szCs w:val="24"/>
        </w:rPr>
        <w:t xml:space="preserve"> элементы, панно и объемные композиции из ламп накаливания, разрядных, светодиодов, световые проекции, лазерные рисунки, размещаемые в период, предусмотренный концепцией праздничного оформления территории города, разработанной комитетом по строительству, архитектуре и развитию города Барнаула, утвержденной главой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Информационное освещение осуществляется установками освещения, в том числе рекламными установками, в целях ориентации пешеходов и водителей автотранспорта в городском пространстве.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Придомовые территории, территории промышленных и коммунальных предприятий, а также арки освещаются в вечернее и ночное время суток собственниками (иными законными владельцами) зданий, строений, сооружений или уполномоченными ими лицами.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Системы наружного освещения должны быть настроены способом, исключающим возможность засветки окон жилых помещений.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Строительство линий наружного освещения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Строительство, эксплуатация, текущий и капитальный ремонт сетей наружного освещения улиц осуществляются специализированными организациями в соответствии с заключенными с комитетом по дорожному хозяйству, благоустройству, транспорту и связи города Барнаула договорами и муниципальными контрактами в пределах средств, предусмотренных в бюджете города Барнаула на эти цели.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Наружное освещение фасадов многоквартирных домов, их подъездов, строений и знаков адресации в темное время суток осуществляется в соответствии с жилищным законодательством.</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устройству архитектурного освещения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Устройство архитектурного освещения фасадов зданий, строений, сооружений согласовывается с комитетом по строительству, архитектуре и развитию города Барнаула в рамках согласования изменения фасадов зданий, строений, сооружений, не связанного с их реконструкцией. Порядок согласования определяется приказом комитета по строительству, архитектуре и развитию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Монтаж и эксплуатация установок архитектурного освещения и праздничной </w:t>
      </w:r>
      <w:r w:rsidRPr="001A6D43">
        <w:rPr>
          <w:rFonts w:ascii="Times New Roman" w:hAnsi="Times New Roman" w:cs="Times New Roman"/>
          <w:sz w:val="24"/>
          <w:szCs w:val="24"/>
        </w:rPr>
        <w:lastRenderedPageBreak/>
        <w:t>подсветки зданий, строений и сооружений осуществляется их собственниками (иными законными владельцами) или уполномоченными ими лицами.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организации озеленения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Хозяйственная и иная деятельность юридических и физических лиц, оказывающая воздействие на зеленые насаждения на территории города, за исключением земельных участков, принадлежащих им на праве собственности, должна осуществляться на принципе сохранения существующих деревьев и кустарников как необходимого условия благоустройства территории города, обеспечения благоприятной окружающей среды и экологической безопасности.</w:t>
      </w:r>
      <w:proofErr w:type="gramEnd"/>
      <w:r w:rsidRPr="001A6D43">
        <w:rPr>
          <w:rFonts w:ascii="Times New Roman" w:hAnsi="Times New Roman" w:cs="Times New Roman"/>
          <w:sz w:val="24"/>
          <w:szCs w:val="24"/>
        </w:rPr>
        <w:t xml:space="preserve"> Правообладатели земельных участков обязаны принимать меры по охране зеленых насаждений в соответствии с </w:t>
      </w:r>
      <w:hyperlink r:id="rId15" w:history="1">
        <w:r w:rsidRPr="001A6D43">
          <w:rPr>
            <w:rStyle w:val="a3"/>
            <w:rFonts w:ascii="Times New Roman" w:hAnsi="Times New Roman" w:cs="Times New Roman"/>
            <w:sz w:val="24"/>
            <w:szCs w:val="24"/>
            <w:u w:val="none"/>
          </w:rPr>
          <w:t>законом</w:t>
        </w:r>
      </w:hyperlink>
      <w:r w:rsidRPr="001A6D43">
        <w:rPr>
          <w:rFonts w:ascii="Times New Roman" w:hAnsi="Times New Roman" w:cs="Times New Roman"/>
          <w:sz w:val="24"/>
          <w:szCs w:val="24"/>
        </w:rPr>
        <w:t xml:space="preserve"> Алтайского края от 08.09.2003 N 41-ЗС "Об охране зеленых насаждений городских и сельских поселений Алтайского края".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Содержание зеленых насаждений на территории города осуществляется в соответствии с </w:t>
      </w:r>
      <w:hyperlink r:id="rId16" w:history="1">
        <w:r w:rsidRPr="001A6D43">
          <w:rPr>
            <w:rStyle w:val="a3"/>
            <w:rFonts w:ascii="Times New Roman" w:hAnsi="Times New Roman" w:cs="Times New Roman"/>
            <w:sz w:val="24"/>
            <w:szCs w:val="24"/>
            <w:u w:val="none"/>
          </w:rPr>
          <w:t>Правилами</w:t>
        </w:r>
      </w:hyperlink>
      <w:r w:rsidRPr="001A6D43">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Российской Федерации от 15.12.1999 N 153, </w:t>
      </w:r>
      <w:hyperlink r:id="rId17" w:history="1">
        <w:proofErr w:type="spellStart"/>
        <w:r w:rsidRPr="001A6D43">
          <w:rPr>
            <w:rStyle w:val="a3"/>
            <w:rFonts w:ascii="Times New Roman" w:hAnsi="Times New Roman" w:cs="Times New Roman"/>
            <w:sz w:val="24"/>
            <w:szCs w:val="24"/>
            <w:u w:val="none"/>
          </w:rPr>
          <w:t>СНиП</w:t>
        </w:r>
        <w:proofErr w:type="spellEnd"/>
        <w:r w:rsidRPr="001A6D43">
          <w:rPr>
            <w:rStyle w:val="a3"/>
            <w:rFonts w:ascii="Times New Roman" w:hAnsi="Times New Roman" w:cs="Times New Roman"/>
            <w:sz w:val="24"/>
            <w:szCs w:val="24"/>
            <w:u w:val="none"/>
          </w:rPr>
          <w:t xml:space="preserve"> III-10-75</w:t>
        </w:r>
      </w:hyperlink>
      <w:r w:rsidRPr="001A6D43">
        <w:rPr>
          <w:rFonts w:ascii="Times New Roman" w:hAnsi="Times New Roman" w:cs="Times New Roman"/>
          <w:sz w:val="24"/>
          <w:szCs w:val="24"/>
        </w:rPr>
        <w:t xml:space="preserve"> "Благоустройство территорий", утвержденными приказом Министерства строительства и жилищно-коммунального хозяйства Российской Федерации от 16.12.2016 N 972/</w:t>
      </w:r>
      <w:proofErr w:type="spellStart"/>
      <w:proofErr w:type="gramStart"/>
      <w:r w:rsidRPr="001A6D43">
        <w:rPr>
          <w:rFonts w:ascii="Times New Roman" w:hAnsi="Times New Roman" w:cs="Times New Roman"/>
          <w:sz w:val="24"/>
          <w:szCs w:val="24"/>
        </w:rPr>
        <w:t>пр</w:t>
      </w:r>
      <w:proofErr w:type="spellEnd"/>
      <w:proofErr w:type="gramEnd"/>
      <w:r w:rsidRPr="001A6D43">
        <w:rPr>
          <w:rFonts w:ascii="Times New Roman" w:hAnsi="Times New Roman" w:cs="Times New Roman"/>
          <w:sz w:val="24"/>
          <w:szCs w:val="24"/>
        </w:rPr>
        <w:t>, требованиями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Содержание деревьев, кустарников, газонов, цветников включает комплекс работ по обработке почвы, поливу зеленых насаждений, внесению удобрений, обрезке крон деревьев и кустарников, защите от вредителей и болезней, которые осуществляются: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объектах озеленения общего пользования, за исключением парков, садов - уполномоченными органами местного самоуправления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территориях парков, садов - организациями, осуществляющими их эксплуатацию;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иных озелененных территориях - правообладателями земельных участков, в случае их отсутствия, лицами, осуществившими размещение зеленых насаждений.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Лица, осуществляющие содержание зеленых насаждений на территориях общего пользования, земельных участках (землях), находящихся в муниципальной собственности и государственная собственность на которые не разграничена, обязаны: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обеспечить уход за зелеными насаждениями;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обеспечить снос сухих деревьев и кустарников, вырезку сухих и сломанных веток и сучьев, замазку ран и дупел на деревьях;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повреждения;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летнее время года в сухую погоду обеспечивать полив газонов, цветников, кустарников, вновь высаженных деревьев;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не допускать </w:t>
      </w:r>
      <w:proofErr w:type="spellStart"/>
      <w:r w:rsidRPr="001A6D43">
        <w:rPr>
          <w:rFonts w:ascii="Times New Roman" w:hAnsi="Times New Roman" w:cs="Times New Roman"/>
          <w:sz w:val="24"/>
          <w:szCs w:val="24"/>
        </w:rPr>
        <w:t>вытаптывания</w:t>
      </w:r>
      <w:proofErr w:type="spellEnd"/>
      <w:r w:rsidRPr="001A6D43">
        <w:rPr>
          <w:rFonts w:ascii="Times New Roman" w:hAnsi="Times New Roman" w:cs="Times New Roman"/>
          <w:sz w:val="24"/>
          <w:szCs w:val="24"/>
        </w:rPr>
        <w:t xml:space="preserve"> зеленых насаждений, в том числе на газонах, цветниках, включая обозначение границ произрастания зеленых насаждений в виде прилегающего искусственного покрытия, бордюра, ограждения, декоративной решетки или живой изгороди;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не допускать складирования на зеленые насаждения, в том числе на газоны, цветники, материалов, отходов, мусора, </w:t>
      </w:r>
      <w:proofErr w:type="spellStart"/>
      <w:r w:rsidRPr="001A6D43">
        <w:rPr>
          <w:rFonts w:ascii="Times New Roman" w:hAnsi="Times New Roman" w:cs="Times New Roman"/>
          <w:sz w:val="24"/>
          <w:szCs w:val="24"/>
        </w:rPr>
        <w:t>противогололедных</w:t>
      </w:r>
      <w:proofErr w:type="spellEnd"/>
      <w:r w:rsidRPr="001A6D43">
        <w:rPr>
          <w:rFonts w:ascii="Times New Roman" w:hAnsi="Times New Roman" w:cs="Times New Roman"/>
          <w:sz w:val="24"/>
          <w:szCs w:val="24"/>
        </w:rPr>
        <w:t xml:space="preserve"> смесей, иных вредных веществ, а также уплотненного снега и снежно-ледяных образований.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Посадка (посев) зеленых насаждений на территории города осуществляется с соблюдением следующих требований:</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размещение застройки на объектах озеленения общего пользования (в парках, садах, скверах, на бульварах), а также на земельных участках, предназначенных для создания насаждений общего пользования, не допускается, за исключением застройки, предназначенной для обеспечения их функционирования и обслуживания;</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озеленение застраиваемых, реконструируемых территорий выполняется в ближайший благоприятный период (в весенний период, начиная с 1 апреля по 31 мая; </w:t>
      </w:r>
      <w:proofErr w:type="gramStart"/>
      <w:r w:rsidRPr="001A6D43">
        <w:rPr>
          <w:rFonts w:ascii="Times New Roman" w:hAnsi="Times New Roman" w:cs="Times New Roman"/>
          <w:sz w:val="24"/>
          <w:szCs w:val="24"/>
        </w:rPr>
        <w:t xml:space="preserve">в осенний </w:t>
      </w:r>
      <w:r w:rsidRPr="001A6D43">
        <w:rPr>
          <w:rFonts w:ascii="Times New Roman" w:hAnsi="Times New Roman" w:cs="Times New Roman"/>
          <w:sz w:val="24"/>
          <w:szCs w:val="24"/>
        </w:rPr>
        <w:lastRenderedPageBreak/>
        <w:t>период, начиная с 1 сентября по 31 октября) при среднесуточном температурном режиме не ниже -15°C, следующий за моментом окончания строительства объекта и после очистки территории от остатков строительных материалов, мусора, прокладки подземных коммуникаций и сооружений, строительства, реконструкции, капитального ремонта, ремонта автомобильных дорог, проездов, тротуаров, устройства малых архитектурных форм и других элементов благоустройства;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все виды работ по озеленению территории общего пользования при производстве работ по строительству, реконструкции, капитальному ремонту объектов благоустройства следует выполнять в соответствии с проектной документацией, утвержденной в установленном порядке.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При планировании размещения объектов капитального строительства сведения об имеющихся на участке деревьях и кустарниках указываются на чертеже градостроительного плана земельного участка органами, уполномоченными на подготовку и выдачу градостроительного плана земельного участка.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мероприятиям по охране зеленых насаждений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ведении ремонтных, строительных и иных работ, связанных с нарушением почвенного слоя, необходимо снимать и сохранять плодородный слой почвы для его дальнейшего использования в озеленении территории. По окончании производства указанных выше работ необходимо восстановить нарушенные земельные участки и зеленые насаждения. Восстановление благоустройства территории должно быть предусмотрено в проекте производства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Листья и траву необходимо собирать в кучи с последующим компостированием или удалением в установленном порядке.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Весной после таяния снега и осенью производится уборка на газонах, включающая в себя очистку от мусора всей площади газонов.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Посадка растений с закрытой корневой системой в цветники осуществляется в период </w:t>
      </w:r>
      <w:proofErr w:type="spellStart"/>
      <w:r w:rsidRPr="001A6D43">
        <w:rPr>
          <w:rFonts w:ascii="Times New Roman" w:hAnsi="Times New Roman" w:cs="Times New Roman"/>
          <w:sz w:val="24"/>
          <w:szCs w:val="24"/>
        </w:rPr>
        <w:t>бутонизации</w:t>
      </w:r>
      <w:proofErr w:type="spellEnd"/>
      <w:r w:rsidRPr="001A6D43">
        <w:rPr>
          <w:rFonts w:ascii="Times New Roman" w:hAnsi="Times New Roman" w:cs="Times New Roman"/>
          <w:sz w:val="24"/>
          <w:szCs w:val="24"/>
        </w:rPr>
        <w:t xml:space="preserve"> с соблюдением плотности посадки.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Полив осуществляется в вечерние и утренние часы по мере высыхания почвы в период с апреля по октябрь. Наличие </w:t>
      </w:r>
      <w:proofErr w:type="gramStart"/>
      <w:r w:rsidRPr="001A6D43">
        <w:rPr>
          <w:rFonts w:ascii="Times New Roman" w:hAnsi="Times New Roman" w:cs="Times New Roman"/>
          <w:sz w:val="24"/>
          <w:szCs w:val="24"/>
        </w:rPr>
        <w:t>сорняков, отцветших и погибших растений не допускается</w:t>
      </w:r>
      <w:proofErr w:type="gramEnd"/>
      <w:r w:rsidRPr="001A6D43">
        <w:rPr>
          <w:rFonts w:ascii="Times New Roman" w:hAnsi="Times New Roman" w:cs="Times New Roman"/>
          <w:sz w:val="24"/>
          <w:szCs w:val="24"/>
        </w:rPr>
        <w:t>. Подкормка зеленых насаждений осуществляется в период с апреля по октябрь.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Порядок вырубки и </w:t>
      </w:r>
      <w:proofErr w:type="spellStart"/>
      <w:r w:rsidRPr="001A6D43">
        <w:rPr>
          <w:rFonts w:ascii="Times New Roman" w:hAnsi="Times New Roman" w:cs="Times New Roman"/>
          <w:sz w:val="24"/>
          <w:szCs w:val="24"/>
        </w:rPr>
        <w:t>лесовосстановления</w:t>
      </w:r>
      <w:proofErr w:type="spellEnd"/>
      <w:r w:rsidRPr="001A6D43">
        <w:rPr>
          <w:rFonts w:ascii="Times New Roman" w:hAnsi="Times New Roman" w:cs="Times New Roman"/>
          <w:sz w:val="24"/>
          <w:szCs w:val="24"/>
        </w:rPr>
        <w:t xml:space="preserve"> лесных насаждений в городских лесах регулируется лесохозяйственным регламентом, утверждаемым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Порядок сноса и выполнения компенсационных посадок зеленых насаждений предусматривается Правилами и постановлением администрации города Барнаула.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Организация сноса и обрезки деревьев и кустарников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Снос деревьев и кустарников осуществляется заинтересованными лицами с соблюдением требований Градостроительного </w:t>
      </w:r>
      <w:hyperlink r:id="rId18" w:history="1">
        <w:r w:rsidRPr="001A6D43">
          <w:rPr>
            <w:rStyle w:val="a3"/>
            <w:rFonts w:ascii="Times New Roman" w:hAnsi="Times New Roman" w:cs="Times New Roman"/>
            <w:sz w:val="24"/>
            <w:szCs w:val="24"/>
            <w:u w:val="none"/>
          </w:rPr>
          <w:t>кодекса</w:t>
        </w:r>
      </w:hyperlink>
      <w:r w:rsidRPr="001A6D43">
        <w:rPr>
          <w:rFonts w:ascii="Times New Roman" w:hAnsi="Times New Roman" w:cs="Times New Roman"/>
          <w:sz w:val="24"/>
          <w:szCs w:val="24"/>
        </w:rPr>
        <w:t xml:space="preserve"> Российской Федерации, Жилищного </w:t>
      </w:r>
      <w:hyperlink r:id="rId19" w:history="1">
        <w:r w:rsidRPr="001A6D43">
          <w:rPr>
            <w:rStyle w:val="a3"/>
            <w:rFonts w:ascii="Times New Roman" w:hAnsi="Times New Roman" w:cs="Times New Roman"/>
            <w:sz w:val="24"/>
            <w:szCs w:val="24"/>
            <w:u w:val="none"/>
          </w:rPr>
          <w:t>кодекса</w:t>
        </w:r>
      </w:hyperlink>
      <w:r w:rsidRPr="001A6D43">
        <w:rPr>
          <w:rFonts w:ascii="Times New Roman" w:hAnsi="Times New Roman" w:cs="Times New Roman"/>
          <w:sz w:val="24"/>
          <w:szCs w:val="24"/>
        </w:rPr>
        <w:t xml:space="preserve"> Российской Федерации, с учетом положений </w:t>
      </w:r>
      <w:hyperlink r:id="rId20" w:history="1">
        <w:r w:rsidRPr="001A6D43">
          <w:rPr>
            <w:rStyle w:val="a3"/>
            <w:rFonts w:ascii="Times New Roman" w:hAnsi="Times New Roman" w:cs="Times New Roman"/>
            <w:sz w:val="24"/>
            <w:szCs w:val="24"/>
            <w:u w:val="none"/>
          </w:rPr>
          <w:t>закона</w:t>
        </w:r>
      </w:hyperlink>
      <w:r w:rsidRPr="001A6D43">
        <w:rPr>
          <w:rFonts w:ascii="Times New Roman" w:hAnsi="Times New Roman" w:cs="Times New Roman"/>
          <w:sz w:val="24"/>
          <w:szCs w:val="24"/>
        </w:rPr>
        <w:t xml:space="preserve"> Алтайского края от 08.09.2003 N 41-ЗС "Об охране зеленых насаждений городских и сельских населенных пунктов Алтайского края". Работы по сносу деревьев выполняются собственником земельного участка за счет собственных средств, а в случае проведения работ комитетом по дорожному хозяйству, благоустройству, транспорту и связи города Барнаула и администрации районов города Барнаула, в пределах средств, предусмотренных в бюджете города на эти цели. Работы по обрезке или сносу деревьев и кустарников, </w:t>
      </w:r>
      <w:r w:rsidRPr="001A6D43">
        <w:rPr>
          <w:rFonts w:ascii="Times New Roman" w:hAnsi="Times New Roman" w:cs="Times New Roman"/>
          <w:sz w:val="24"/>
          <w:szCs w:val="24"/>
        </w:rPr>
        <w:lastRenderedPageBreak/>
        <w:t>находящихся в охранных зонах наземных коммуникаций, в том числе электрических сетей, сетей освещения, связи, проводимые в интересах владельцев указанных коммуникаций, осуществляются за счет их владельцев.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Снос и обрезка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осуществляется на основании разрешений, выдаваемых органами местного самоуправления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Порядок выдачи разрешений на снос и обрезку деревьев и кустарников на земельных участках, являющихся муниципальной собственностью, или земельных участках, государственная собственность на которые не разграничена, устанавливается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Санитарная обрезка деревьев и кустарников производится в течение вегетационного периода.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Омолаживающая, формовочная обрезка деревьев и кустарников производится до активного роста побегов - начиная с 1 февраля по 31 марта, а в осенний период, начиная с 1 октября по 30 ноября, при среднесуточном температурном режиме не ниже -15°C.</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При проведении работ по сносу или обрезке деревьев, кустарников лицом, производящим работы, обеспечивается соблюдение требований безопасности и санитарных норм и правил. Порубочные остатки (части стволов и ветви), спиленные деревья должны быть вывезены в течение трех дней со дня осуществления работ лицами, производящими работы.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Погибшие и потерявшие декоративность цветы в цветниках и вазонах должны удаляться с одновременной подсадкой новых растений лицами, осуществляющими содержание цветников и вазонов.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Компенсационное озеленение</w:t>
      </w:r>
    </w:p>
    <w:p w:rsidR="00FF6B67" w:rsidRPr="001A6D43" w:rsidRDefault="00FF6B67" w:rsidP="001A6D43">
      <w:pPr>
        <w:pStyle w:val="ConsPlusNormal"/>
        <w:ind w:firstLine="284"/>
        <w:jc w:val="both"/>
        <w:rPr>
          <w:rFonts w:ascii="Times New Roman" w:hAnsi="Times New Roman" w:cs="Times New Roman"/>
          <w:sz w:val="24"/>
          <w:szCs w:val="24"/>
        </w:rPr>
      </w:pPr>
      <w:bookmarkStart w:id="19" w:name="P578"/>
      <w:bookmarkEnd w:id="19"/>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 xml:space="preserve">Во всех случаях повреждения или уничтожения зеленых насаждений физические, юридические лица и органы местного самоуправления города Барнаула обязаны осуществлять компенсационное озеленение в соответствии с Правилами с учетом особенностей, установленных </w:t>
      </w:r>
      <w:hyperlink r:id="rId21" w:history="1">
        <w:r w:rsidRPr="001A6D43">
          <w:rPr>
            <w:rStyle w:val="a3"/>
            <w:rFonts w:ascii="Times New Roman" w:hAnsi="Times New Roman" w:cs="Times New Roman"/>
            <w:sz w:val="24"/>
            <w:szCs w:val="24"/>
            <w:u w:val="none"/>
          </w:rPr>
          <w:t>законом</w:t>
        </w:r>
      </w:hyperlink>
      <w:r w:rsidRPr="001A6D43">
        <w:rPr>
          <w:rFonts w:ascii="Times New Roman" w:hAnsi="Times New Roman" w:cs="Times New Roman"/>
          <w:sz w:val="24"/>
          <w:szCs w:val="24"/>
        </w:rPr>
        <w:t xml:space="preserve"> Алтайского края от 08.09.2003 N 41-ЗС "Об охране зеленых насаждений городских и сельских населенных пунктов Алтайского края", нормативами градостроительного проектирования Алтайского края и города Барнаула.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Компенсационное озеленение, за исключением случая, указанного в </w:t>
      </w:r>
      <w:hyperlink w:anchor="P586" w:history="1">
        <w:r w:rsidRPr="001A6D43">
          <w:rPr>
            <w:rStyle w:val="a3"/>
            <w:rFonts w:ascii="Times New Roman" w:hAnsi="Times New Roman" w:cs="Times New Roman"/>
            <w:sz w:val="24"/>
            <w:szCs w:val="24"/>
            <w:u w:val="none"/>
          </w:rPr>
          <w:t>абзаце 2 части 4</w:t>
        </w:r>
      </w:hyperlink>
      <w:r w:rsidRPr="001A6D43">
        <w:rPr>
          <w:rFonts w:ascii="Times New Roman" w:hAnsi="Times New Roman" w:cs="Times New Roman"/>
          <w:sz w:val="24"/>
          <w:szCs w:val="24"/>
        </w:rPr>
        <w:t xml:space="preserve"> настоящей статьи Правил, осуществляется в следующем порядке:</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 xml:space="preserve">а) за каждое дерево без признаков аварийности и </w:t>
      </w:r>
      <w:proofErr w:type="spellStart"/>
      <w:r w:rsidRPr="001A6D43">
        <w:rPr>
          <w:rFonts w:ascii="Times New Roman" w:hAnsi="Times New Roman" w:cs="Times New Roman"/>
          <w:sz w:val="24"/>
          <w:szCs w:val="24"/>
        </w:rPr>
        <w:t>сухостойности</w:t>
      </w:r>
      <w:proofErr w:type="spellEnd"/>
      <w:r w:rsidRPr="001A6D43">
        <w:rPr>
          <w:rFonts w:ascii="Times New Roman" w:hAnsi="Times New Roman" w:cs="Times New Roman"/>
          <w:sz w:val="24"/>
          <w:szCs w:val="24"/>
        </w:rPr>
        <w:t xml:space="preserve"> осуществляется посадка одного дерева высотой не менее 1,5 м с комом земли не менее 0,5 м </w:t>
      </w:r>
      <w:proofErr w:type="spellStart"/>
      <w:r w:rsidRPr="001A6D43">
        <w:rPr>
          <w:rFonts w:ascii="Times New Roman" w:hAnsi="Times New Roman" w:cs="Times New Roman"/>
          <w:sz w:val="24"/>
          <w:szCs w:val="24"/>
        </w:rPr>
        <w:t>x</w:t>
      </w:r>
      <w:proofErr w:type="spellEnd"/>
      <w:r w:rsidRPr="001A6D43">
        <w:rPr>
          <w:rFonts w:ascii="Times New Roman" w:hAnsi="Times New Roman" w:cs="Times New Roman"/>
          <w:sz w:val="24"/>
          <w:szCs w:val="24"/>
        </w:rPr>
        <w:t xml:space="preserve"> 0,5 м </w:t>
      </w:r>
      <w:proofErr w:type="spellStart"/>
      <w:r w:rsidRPr="001A6D43">
        <w:rPr>
          <w:rFonts w:ascii="Times New Roman" w:hAnsi="Times New Roman" w:cs="Times New Roman"/>
          <w:sz w:val="24"/>
          <w:szCs w:val="24"/>
        </w:rPr>
        <w:t>x</w:t>
      </w:r>
      <w:proofErr w:type="spellEnd"/>
      <w:r w:rsidRPr="001A6D43">
        <w:rPr>
          <w:rFonts w:ascii="Times New Roman" w:hAnsi="Times New Roman" w:cs="Times New Roman"/>
          <w:sz w:val="24"/>
          <w:szCs w:val="24"/>
        </w:rPr>
        <w:t xml:space="preserve"> 0,4 м;</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б) за каждый кустарник без признаков аварийности и </w:t>
      </w:r>
      <w:proofErr w:type="spellStart"/>
      <w:r w:rsidRPr="001A6D43">
        <w:rPr>
          <w:rFonts w:ascii="Times New Roman" w:hAnsi="Times New Roman" w:cs="Times New Roman"/>
          <w:sz w:val="24"/>
          <w:szCs w:val="24"/>
        </w:rPr>
        <w:t>сухостойности</w:t>
      </w:r>
      <w:proofErr w:type="spellEnd"/>
      <w:r w:rsidRPr="001A6D43">
        <w:rPr>
          <w:rFonts w:ascii="Times New Roman" w:hAnsi="Times New Roman" w:cs="Times New Roman"/>
          <w:sz w:val="24"/>
          <w:szCs w:val="24"/>
        </w:rPr>
        <w:t xml:space="preserve"> осуществляется посадка одного декоративного кустарника с комом земли не менее 0,4 м </w:t>
      </w:r>
      <w:proofErr w:type="spellStart"/>
      <w:r w:rsidRPr="001A6D43">
        <w:rPr>
          <w:rFonts w:ascii="Times New Roman" w:hAnsi="Times New Roman" w:cs="Times New Roman"/>
          <w:sz w:val="24"/>
          <w:szCs w:val="24"/>
        </w:rPr>
        <w:t>x</w:t>
      </w:r>
      <w:proofErr w:type="spellEnd"/>
      <w:r w:rsidRPr="001A6D43">
        <w:rPr>
          <w:rFonts w:ascii="Times New Roman" w:hAnsi="Times New Roman" w:cs="Times New Roman"/>
          <w:sz w:val="24"/>
          <w:szCs w:val="24"/>
        </w:rPr>
        <w:t xml:space="preserve"> 0,4 м </w:t>
      </w:r>
      <w:proofErr w:type="spellStart"/>
      <w:r w:rsidRPr="001A6D43">
        <w:rPr>
          <w:rFonts w:ascii="Times New Roman" w:hAnsi="Times New Roman" w:cs="Times New Roman"/>
          <w:sz w:val="24"/>
          <w:szCs w:val="24"/>
        </w:rPr>
        <w:t>x</w:t>
      </w:r>
      <w:proofErr w:type="spellEnd"/>
      <w:r w:rsidRPr="001A6D43">
        <w:rPr>
          <w:rFonts w:ascii="Times New Roman" w:hAnsi="Times New Roman" w:cs="Times New Roman"/>
          <w:sz w:val="24"/>
          <w:szCs w:val="24"/>
        </w:rPr>
        <w:t xml:space="preserve"> 0,3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в случае уничтожения травянистых растений осуществляется посадка травянистых растений на площади не </w:t>
      </w:r>
      <w:proofErr w:type="gramStart"/>
      <w:r w:rsidRPr="001A6D43">
        <w:rPr>
          <w:rFonts w:ascii="Times New Roman" w:hAnsi="Times New Roman" w:cs="Times New Roman"/>
          <w:sz w:val="24"/>
          <w:szCs w:val="24"/>
        </w:rPr>
        <w:t>менее ранее</w:t>
      </w:r>
      <w:proofErr w:type="gramEnd"/>
      <w:r w:rsidRPr="001A6D43">
        <w:rPr>
          <w:rFonts w:ascii="Times New Roman" w:hAnsi="Times New Roman" w:cs="Times New Roman"/>
          <w:sz w:val="24"/>
          <w:szCs w:val="24"/>
        </w:rPr>
        <w:t xml:space="preserve"> занимаемой.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Видовой и породный состав растений для компенсационного озеленения, а также сроки их посадки (посева) определяются комитетом по дорожному хозяйству, благоустройству, транспорту и связи города Барнаула в соответствии с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Компенсационное озеленение производится комитетом по дорожному хозяйству, благоустройству, транспорту и связи города Барнаула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Компенсационное озеленение осуществляется на том же земельном участке, на котором были повреждены или уничтожены зеленые насаждения, при этом количество единиц деревьев и кустарников и занимаемая ими площадь (для травянистых растений - </w:t>
      </w:r>
      <w:r w:rsidRPr="001A6D43">
        <w:rPr>
          <w:rFonts w:ascii="Times New Roman" w:hAnsi="Times New Roman" w:cs="Times New Roman"/>
          <w:sz w:val="24"/>
          <w:szCs w:val="24"/>
        </w:rPr>
        <w:lastRenderedPageBreak/>
        <w:t>занимаемая ими площадь) не должны быть уменьшены.</w:t>
      </w:r>
    </w:p>
    <w:p w:rsidR="00FF6B67" w:rsidRPr="001A6D43" w:rsidRDefault="00FF6B67" w:rsidP="001A6D43">
      <w:pPr>
        <w:pStyle w:val="ConsPlusNormal"/>
        <w:ind w:firstLine="284"/>
        <w:jc w:val="both"/>
        <w:rPr>
          <w:rFonts w:ascii="Times New Roman" w:hAnsi="Times New Roman" w:cs="Times New Roman"/>
          <w:sz w:val="24"/>
          <w:szCs w:val="24"/>
        </w:rPr>
      </w:pPr>
      <w:bookmarkStart w:id="20" w:name="P586"/>
      <w:bookmarkEnd w:id="20"/>
      <w:proofErr w:type="gramStart"/>
      <w:r w:rsidRPr="001A6D43">
        <w:rPr>
          <w:rFonts w:ascii="Times New Roman" w:hAnsi="Times New Roman" w:cs="Times New Roman"/>
          <w:sz w:val="24"/>
          <w:szCs w:val="24"/>
        </w:rPr>
        <w:t xml:space="preserve">В случаях, установленных </w:t>
      </w:r>
      <w:hyperlink w:anchor="P587" w:history="1">
        <w:r w:rsidRPr="001A6D43">
          <w:rPr>
            <w:rStyle w:val="a3"/>
            <w:rFonts w:ascii="Times New Roman" w:hAnsi="Times New Roman" w:cs="Times New Roman"/>
            <w:sz w:val="24"/>
            <w:szCs w:val="24"/>
            <w:u w:val="none"/>
          </w:rPr>
          <w:t>частью 5</w:t>
        </w:r>
      </w:hyperlink>
      <w:r w:rsidRPr="001A6D43">
        <w:rPr>
          <w:rFonts w:ascii="Times New Roman" w:hAnsi="Times New Roman" w:cs="Times New Roman"/>
          <w:sz w:val="24"/>
          <w:szCs w:val="24"/>
        </w:rPr>
        <w:t xml:space="preserve"> настоящей статьи Правил, компенсационное озеленение осуществляется на территории, определенной комитетом по дорожному хозяйству, благоустройству, транспорту и связи города Барнаула, расположенной в том же микрорайоне (квартале), в двойном размере как по количеству единиц деревьев и кустарников, так и по площади (для травянистых растений - в двойном размере по площади) в порядке, предусмотренном постановлением администрации города Барнаула.</w:t>
      </w:r>
      <w:proofErr w:type="gramEnd"/>
    </w:p>
    <w:p w:rsidR="00FF6B67" w:rsidRPr="001A6D43" w:rsidRDefault="00FF6B67" w:rsidP="001A6D43">
      <w:pPr>
        <w:pStyle w:val="ConsPlusNormal"/>
        <w:ind w:firstLine="284"/>
        <w:jc w:val="both"/>
        <w:rPr>
          <w:rFonts w:ascii="Times New Roman" w:hAnsi="Times New Roman" w:cs="Times New Roman"/>
          <w:sz w:val="24"/>
          <w:szCs w:val="24"/>
        </w:rPr>
      </w:pPr>
      <w:bookmarkStart w:id="21" w:name="P587"/>
      <w:bookmarkEnd w:id="21"/>
      <w:r w:rsidRPr="001A6D43">
        <w:rPr>
          <w:rFonts w:ascii="Times New Roman" w:hAnsi="Times New Roman" w:cs="Times New Roman"/>
          <w:sz w:val="24"/>
          <w:szCs w:val="24"/>
        </w:rPr>
        <w:t>5. Случаи невозможности компенсационного озеленения на том же земельном участке, на котором были повреждены или уничтожены зеленые насаждения: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снос зеленых насаждений в охранных зонах сооружений, в том числе инженерных коммуникаций, объектов </w:t>
      </w:r>
      <w:proofErr w:type="spellStart"/>
      <w:r w:rsidRPr="001A6D43">
        <w:rPr>
          <w:rFonts w:ascii="Times New Roman" w:hAnsi="Times New Roman" w:cs="Times New Roman"/>
          <w:sz w:val="24"/>
          <w:szCs w:val="24"/>
        </w:rPr>
        <w:t>электросетевого</w:t>
      </w:r>
      <w:proofErr w:type="spellEnd"/>
      <w:r w:rsidRPr="001A6D43">
        <w:rPr>
          <w:rFonts w:ascii="Times New Roman" w:hAnsi="Times New Roman" w:cs="Times New Roman"/>
          <w:sz w:val="24"/>
          <w:szCs w:val="24"/>
        </w:rPr>
        <w:t xml:space="preserve"> хозяйства;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если работы по посадке зеленых насаждений нарушат инсоляцию жилых и нежилых помещений;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если работы по посадке зеленых насаждений приведут к разрушению корневой системой деревьев фундаментов зданий, строений, сооружений, асфальтового покрытия тротуаров и проезжей части дорог;</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если в микрорайоне (квартале) отсутствуют территории, государственная собственность на которые не разграничена, отсутствуют места общего пользования и земельные участки, находящиеся в муниципальной собственности;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если на месте проведения работ по посадке осуществлено возведение зданий, строений,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Компенсационное озеленение осуществляется лицами, указанными в </w:t>
      </w:r>
      <w:hyperlink w:anchor="P578" w:history="1">
        <w:r w:rsidRPr="001A6D43">
          <w:rPr>
            <w:rStyle w:val="a3"/>
            <w:rFonts w:ascii="Times New Roman" w:hAnsi="Times New Roman" w:cs="Times New Roman"/>
            <w:sz w:val="24"/>
            <w:szCs w:val="24"/>
            <w:u w:val="none"/>
          </w:rPr>
          <w:t>части 1</w:t>
        </w:r>
      </w:hyperlink>
      <w:r w:rsidRPr="001A6D43">
        <w:rPr>
          <w:rFonts w:ascii="Times New Roman" w:hAnsi="Times New Roman" w:cs="Times New Roman"/>
          <w:sz w:val="24"/>
          <w:szCs w:val="24"/>
        </w:rPr>
        <w:t xml:space="preserve"> настоящей статьи, в весенний период после таяния снега до активного роста побегов, начиная с 1 апреля по 31 мая, в осенний период, начиная с 1 сентября по 31 октября при температуре не ниже 0°C и не выше 25°C.</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7. </w:t>
      </w:r>
      <w:proofErr w:type="gramStart"/>
      <w:r w:rsidRPr="001A6D43">
        <w:rPr>
          <w:rFonts w:ascii="Times New Roman" w:hAnsi="Times New Roman" w:cs="Times New Roman"/>
          <w:sz w:val="24"/>
          <w:szCs w:val="24"/>
        </w:rPr>
        <w:t>Контроль за компенсационным озеленением, в том числе согласование сроков, количества занимаемой площади и возраста высаживаемых растений, которое проводится юридическими или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комитет по дорожному хозяйству, благоустройству, транспорту и связи города Барнаула и администрации районов города Барнаула в порядке, утвержденном постановлением администрации города Барнаула.</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Удаление упавших деревьев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Удаление упавших деревьев, частей стволов и веток с проезжей части дорог, тротуаров, с контактных сетей электротранспорта, проводов уличного освещения и электроснабжения обеспечивают организации, являющиеся собственниками (иными законными владельцами) данных объектов, или уполномоченными ими лицами, в течение суток с момента обнаружения.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Удаление упавших деревьев, частей стволов и веток с выступающих частей фасадов зданий осуществляется собственниками (иными законными владельцами) указанных зданий или уполномоченными ими лицами в течение суток с момента обнаружения.</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Озеленение территорий парков культуры и отдыха города в целях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Озеленение территорий парков культуры и отдыха, а также содержание зеленых насаждений на их территории обеспечиваются правообладателями земельных участков, на которых расположены парки культуры и отдыха.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Особенности организации благоустройства и содержания территорий парков культуры и отдыха города определяются в соответствии с </w:t>
      </w:r>
      <w:hyperlink r:id="rId22" w:history="1">
        <w:r w:rsidRPr="001A6D43">
          <w:rPr>
            <w:rStyle w:val="a3"/>
            <w:rFonts w:ascii="Times New Roman" w:hAnsi="Times New Roman" w:cs="Times New Roman"/>
            <w:sz w:val="24"/>
            <w:szCs w:val="24"/>
            <w:u w:val="none"/>
          </w:rPr>
          <w:t>Положением</w:t>
        </w:r>
      </w:hyperlink>
      <w:r w:rsidRPr="001A6D43">
        <w:rPr>
          <w:rFonts w:ascii="Times New Roman" w:hAnsi="Times New Roman" w:cs="Times New Roman"/>
          <w:sz w:val="24"/>
          <w:szCs w:val="24"/>
        </w:rPr>
        <w:t xml:space="preserve"> о парках культуры и отдыха города Барнаула, утвержденным решением </w:t>
      </w:r>
      <w:proofErr w:type="spellStart"/>
      <w:r w:rsidRPr="001A6D43">
        <w:rPr>
          <w:rFonts w:ascii="Times New Roman" w:hAnsi="Times New Roman" w:cs="Times New Roman"/>
          <w:sz w:val="24"/>
          <w:szCs w:val="24"/>
        </w:rPr>
        <w:t>Барнаульской</w:t>
      </w:r>
      <w:proofErr w:type="spellEnd"/>
      <w:r w:rsidRPr="001A6D43">
        <w:rPr>
          <w:rFonts w:ascii="Times New Roman" w:hAnsi="Times New Roman" w:cs="Times New Roman"/>
          <w:sz w:val="24"/>
          <w:szCs w:val="24"/>
        </w:rPr>
        <w:t xml:space="preserve"> городской Думы.</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Городские леса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Использование, охрана, защита и воспроизводство лесов, расположенных в границах </w:t>
      </w:r>
      <w:r w:rsidRPr="001A6D43">
        <w:rPr>
          <w:rFonts w:ascii="Times New Roman" w:hAnsi="Times New Roman" w:cs="Times New Roman"/>
          <w:sz w:val="24"/>
          <w:szCs w:val="24"/>
        </w:rPr>
        <w:lastRenderedPageBreak/>
        <w:t xml:space="preserve">городского округа - города Барнаула Алтайского края (далее - городские леса) осуществляется в соответствии с Лесным </w:t>
      </w:r>
      <w:hyperlink r:id="rId23" w:history="1">
        <w:r w:rsidRPr="001A6D43">
          <w:rPr>
            <w:rStyle w:val="a3"/>
            <w:rFonts w:ascii="Times New Roman" w:hAnsi="Times New Roman" w:cs="Times New Roman"/>
            <w:sz w:val="24"/>
            <w:szCs w:val="24"/>
            <w:u w:val="none"/>
          </w:rPr>
          <w:t>кодексом</w:t>
        </w:r>
      </w:hyperlink>
      <w:r w:rsidRPr="001A6D43">
        <w:rPr>
          <w:rFonts w:ascii="Times New Roman" w:hAnsi="Times New Roman" w:cs="Times New Roman"/>
          <w:sz w:val="24"/>
          <w:szCs w:val="24"/>
        </w:rPr>
        <w:t xml:space="preserve"> Российской Федерации и Лесохозяйственным регламентом, утвержденным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На территории городских лесов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использование токсичных химических препаратов;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осуществление видов деятельности в сфере охотничьего хозяйства;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ведение сельского хозяйства;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разведка и добыча полезных ископаемых;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строительство и эксплуатация объектов капитального строительства, за исключением гидротехнических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иные виды деятельности, осуществление которых не допускается на территории городских лесов в соответствии с действующим лесным законодательством.</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информации на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Расклейка объявлений, афиш, плакатов должна осуществляться только в специально предназначенных для этого местах (на щитах объявлений, афишных тумбах).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На фасаде каждого здания независимо от назначения и формы собственности должны быть установлены указатели с наименованиями улиц и номерами домов (зданий).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У входа в подъезды многоквартирных жилых домов устанавливаются таблички с указанием номеров подъездов и квартир, расположенных в данном подъезде.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Указатели с наименованиями улиц и номерами домов (зданий) размещаются на территории города в порядке, установленном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Конструкции, информирующие об объекте притяжения и указатели, не являющиеся рекламными конструкциями, устанавливаются в соответствии с Государственным стандартом РФ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согласовываются с комитетом по дорожному хозяйству, благоустройству, транспорту и связи города Барнаула в соответствии с порядком, утвержденным постановлением администрации города Барнаула.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вывесок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Размещение вывесок на фасадах, архитектурно-конструктивных элементах зданий, строений, сооружений должно соответствовать требованиям, определенным </w:t>
      </w:r>
      <w:hyperlink w:anchor="P177" w:history="1">
        <w:r w:rsidRPr="001A6D43">
          <w:rPr>
            <w:rStyle w:val="a3"/>
            <w:rFonts w:ascii="Times New Roman" w:hAnsi="Times New Roman" w:cs="Times New Roman"/>
            <w:sz w:val="24"/>
            <w:szCs w:val="24"/>
            <w:u w:val="none"/>
          </w:rPr>
          <w:t>главой 2</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Размещение вывесок на фасадах зданий, строений, сооружений, являющихся памятниками культурного наследия, должно осуществляться в соответствии с действующим законодательством об охране объектов культурного наследия (памятников истории и культуры) народов Российской Федерации.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Размещение рекламных и информационных конструкций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Размещение рекламных конструкций на территории города осуществляется в соответствии с решением </w:t>
      </w:r>
      <w:proofErr w:type="spellStart"/>
      <w:r w:rsidRPr="001A6D43">
        <w:rPr>
          <w:rFonts w:ascii="Times New Roman" w:hAnsi="Times New Roman" w:cs="Times New Roman"/>
          <w:sz w:val="24"/>
          <w:szCs w:val="24"/>
        </w:rPr>
        <w:t>Барнаульской</w:t>
      </w:r>
      <w:proofErr w:type="spellEnd"/>
      <w:r w:rsidRPr="001A6D43">
        <w:rPr>
          <w:rFonts w:ascii="Times New Roman" w:hAnsi="Times New Roman" w:cs="Times New Roman"/>
          <w:sz w:val="24"/>
          <w:szCs w:val="24"/>
        </w:rPr>
        <w:t xml:space="preserve"> городской Думы.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Размещение информационных конструкций на территории города осуществляется в соответствии с постановлением администрации города Барнаула.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 xml:space="preserve"> Общие требования к детским игровым и спортивным площадкам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Требования, устанавливаемые к детским игровым площадкам, спортивным площадкам, площадкам для выгула животных, парковкам (парковочным местам), малым архитектурным формам,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w:t>
      </w:r>
      <w:r w:rsidRPr="001A6D43">
        <w:rPr>
          <w:rFonts w:ascii="Times New Roman" w:hAnsi="Times New Roman" w:cs="Times New Roman"/>
          <w:sz w:val="24"/>
          <w:szCs w:val="24"/>
        </w:rPr>
        <w:lastRenderedPageBreak/>
        <w:t>Российской Федерации.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Размещение площадок в границах охранных зон памятников культурного наследия и </w:t>
      </w:r>
      <w:proofErr w:type="gramStart"/>
      <w:r w:rsidRPr="001A6D43">
        <w:rPr>
          <w:rFonts w:ascii="Times New Roman" w:hAnsi="Times New Roman" w:cs="Times New Roman"/>
          <w:sz w:val="24"/>
          <w:szCs w:val="24"/>
        </w:rPr>
        <w:t>зон</w:t>
      </w:r>
      <w:proofErr w:type="gramEnd"/>
      <w:r w:rsidRPr="001A6D43">
        <w:rPr>
          <w:rFonts w:ascii="Times New Roman" w:hAnsi="Times New Roman" w:cs="Times New Roman"/>
          <w:sz w:val="24"/>
          <w:szCs w:val="24"/>
        </w:rPr>
        <w:t xml:space="preserve"> особо охраняемых природных территорий рекомендуется согласовывать с уполномоченными органами государственной власти в области охраны памятников, природопользования и охраны окружающей среды.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FF6B67" w:rsidRPr="001A6D43" w:rsidRDefault="00FF6B67" w:rsidP="001A6D43">
      <w:pPr>
        <w:pStyle w:val="ConsPlusNormal"/>
        <w:ind w:firstLine="284"/>
        <w:jc w:val="both"/>
        <w:rPr>
          <w:rFonts w:ascii="Times New Roman" w:hAnsi="Times New Roman" w:cs="Times New Roman"/>
          <w:sz w:val="24"/>
          <w:szCs w:val="24"/>
        </w:rPr>
      </w:pPr>
      <w:bookmarkStart w:id="22" w:name="P652"/>
      <w:bookmarkEnd w:id="22"/>
      <w:r w:rsidRPr="001A6D43">
        <w:rPr>
          <w:rFonts w:ascii="Times New Roman" w:hAnsi="Times New Roman" w:cs="Times New Roman"/>
          <w:sz w:val="24"/>
          <w:szCs w:val="24"/>
        </w:rPr>
        <w:t xml:space="preserve">2. Игровое оборудование должно соответствовать требованиям, установленным Техническим </w:t>
      </w:r>
      <w:hyperlink r:id="rId24" w:history="1">
        <w:r w:rsidRPr="001A6D43">
          <w:rPr>
            <w:rStyle w:val="a3"/>
            <w:rFonts w:ascii="Times New Roman" w:hAnsi="Times New Roman" w:cs="Times New Roman"/>
            <w:sz w:val="24"/>
            <w:szCs w:val="24"/>
            <w:u w:val="none"/>
          </w:rPr>
          <w:t>регламентом</w:t>
        </w:r>
      </w:hyperlink>
      <w:r w:rsidRPr="001A6D43">
        <w:rPr>
          <w:rFonts w:ascii="Times New Roman" w:hAnsi="Times New Roman" w:cs="Times New Roman"/>
          <w:sz w:val="24"/>
          <w:szCs w:val="24"/>
        </w:rPr>
        <w:t xml:space="preserve"> Евразийского экономического союза "О безопасности оборудования для детских игровых площадок" и иными нормативными правовыми актами.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Спортивное оборудование предназначено для всех возрастных групп населения и размещается на спортивных площадках.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 При размещении следует руководствоваться каталогами сертифицированного оборудования.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Игровое и спортивное оборудование должно находиться в исправном состоянии, быть покрашено, надежно закреплено, обследоваться на наличие скрытых дефектов не реже одного раза в месяц лицами, на которых в соответствии с законодательством и Правилами возложены обязанности по содержанию детских игровых и спортивных площадок. При обследовании особое внимание уделяется скрытым, труднодоступным элементам оборудования.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Запрещается повреждать, загрязнять игровое и спортивное оборудование.</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и содержанию детских игровых площадок</w:t>
      </w:r>
    </w:p>
    <w:p w:rsidR="00FF6B67" w:rsidRPr="001A6D43" w:rsidRDefault="00FF6B67" w:rsidP="001A6D43">
      <w:pPr>
        <w:pStyle w:val="ConsPlusNormal"/>
        <w:ind w:firstLine="284"/>
        <w:jc w:val="both"/>
        <w:rPr>
          <w:rFonts w:ascii="Times New Roman" w:hAnsi="Times New Roman" w:cs="Times New Roman"/>
          <w:sz w:val="24"/>
          <w:szCs w:val="24"/>
        </w:rPr>
      </w:pPr>
      <w:bookmarkStart w:id="23" w:name="P660"/>
      <w:bookmarkEnd w:id="23"/>
      <w:r w:rsidRPr="001A6D43">
        <w:rPr>
          <w:rFonts w:ascii="Times New Roman" w:hAnsi="Times New Roman" w:cs="Times New Roman"/>
          <w:sz w:val="24"/>
          <w:szCs w:val="24"/>
        </w:rPr>
        <w:t>1. Размещение детских игровых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детских игровых площадок при строительстве объектов капитального строительства.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Детские игровые площадки предназначены для игр и активного отдыха детей разных возрастов: </w:t>
      </w:r>
      <w:proofErr w:type="spellStart"/>
      <w:r w:rsidRPr="001A6D43">
        <w:rPr>
          <w:rFonts w:ascii="Times New Roman" w:hAnsi="Times New Roman" w:cs="Times New Roman"/>
          <w:sz w:val="24"/>
          <w:szCs w:val="24"/>
        </w:rPr>
        <w:t>преддошкольного</w:t>
      </w:r>
      <w:proofErr w:type="spellEnd"/>
      <w:r w:rsidRPr="001A6D43">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F6B67" w:rsidRPr="001A6D43" w:rsidRDefault="00FF6B67" w:rsidP="001A6D43">
      <w:pPr>
        <w:pStyle w:val="ConsPlusNormal"/>
        <w:ind w:firstLine="284"/>
        <w:jc w:val="both"/>
        <w:rPr>
          <w:rFonts w:ascii="Times New Roman" w:hAnsi="Times New Roman" w:cs="Times New Roman"/>
          <w:sz w:val="24"/>
          <w:szCs w:val="24"/>
        </w:rPr>
      </w:pPr>
      <w:bookmarkStart w:id="24" w:name="P664"/>
      <w:bookmarkEnd w:id="24"/>
      <w:r w:rsidRPr="001A6D43">
        <w:rPr>
          <w:rFonts w:ascii="Times New Roman" w:hAnsi="Times New Roman" w:cs="Times New Roman"/>
          <w:sz w:val="24"/>
          <w:szCs w:val="24"/>
        </w:rPr>
        <w:t>3. При обустройстве детских игровых площадок соблюдаются требования, установленные нормативами градостроительного проектирования Алтайского края 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Содержание детских игровых площадок осуществляется: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лицами, разместившими детские игровые площадки;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случае отсутствия лица (либо сведений о нем), разместившего детскую игровую площадку, - правообладателем земельного участка, на котором размещена детская игровая площадка, если иное не установлено </w:t>
      </w:r>
      <w:hyperlink w:anchor="P1086" w:history="1">
        <w:r w:rsidRPr="001A6D43">
          <w:rPr>
            <w:rStyle w:val="a3"/>
            <w:rFonts w:ascii="Times New Roman" w:hAnsi="Times New Roman" w:cs="Times New Roman"/>
            <w:sz w:val="24"/>
            <w:szCs w:val="24"/>
            <w:u w:val="none"/>
          </w:rPr>
          <w:t>главой 13</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Содержание детских игровых площадок,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и содержанию спортивных площадок</w:t>
      </w:r>
    </w:p>
    <w:p w:rsidR="00FF6B67" w:rsidRPr="001A6D43" w:rsidRDefault="00FF6B67" w:rsidP="001A6D43">
      <w:pPr>
        <w:pStyle w:val="ConsPlusNormal"/>
        <w:ind w:firstLine="284"/>
        <w:jc w:val="both"/>
        <w:rPr>
          <w:rFonts w:ascii="Times New Roman" w:hAnsi="Times New Roman" w:cs="Times New Roman"/>
          <w:sz w:val="24"/>
          <w:szCs w:val="24"/>
        </w:rPr>
      </w:pPr>
      <w:bookmarkStart w:id="25" w:name="P673"/>
      <w:bookmarkEnd w:id="25"/>
      <w:r w:rsidRPr="001A6D43">
        <w:rPr>
          <w:rFonts w:ascii="Times New Roman" w:hAnsi="Times New Roman" w:cs="Times New Roman"/>
          <w:sz w:val="24"/>
          <w:szCs w:val="24"/>
        </w:rPr>
        <w:t>1. Размещение спортивных площадок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спортивных площадок при строительстве объектов капитального строительства.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2.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в составе участков спортивных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Спортивные площадки оборудуются на внутриквартальных и обособленных территориях, а также территориях образовательных организаций. В случае размещения спортивной площадки на внутриквартальной территории удаленность от жилых домов определяется в соответствии с нормативами градостроительного проектирования Алтайского края 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На территориях жилой застройки спортивные площадки рекомендуется проектировать из расчета не менее 2 кв. м на человека, а также рекомендуется размещать их на озелененных территориях населенного пункта (в парках, скверах, зонах отдыха).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Перечень элементов благоустройства территории на спортивной площадке включает: </w:t>
      </w:r>
      <w:proofErr w:type="spellStart"/>
      <w:r w:rsidRPr="001A6D43">
        <w:rPr>
          <w:rFonts w:ascii="Times New Roman" w:hAnsi="Times New Roman" w:cs="Times New Roman"/>
          <w:sz w:val="24"/>
          <w:szCs w:val="24"/>
        </w:rPr>
        <w:t>ударопоглощающее</w:t>
      </w:r>
      <w:proofErr w:type="spellEnd"/>
      <w:r w:rsidRPr="001A6D43">
        <w:rPr>
          <w:rFonts w:ascii="Times New Roman" w:hAnsi="Times New Roman" w:cs="Times New Roman"/>
          <w:sz w:val="24"/>
          <w:szCs w:val="24"/>
        </w:rPr>
        <w:t xml:space="preserve"> покрытие, в том числе мягкие или газонные виды покрытия, спортивное оборудование, озеленение, ограждение площадки, осветительное оборудование.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w:t>
      </w:r>
      <w:proofErr w:type="gramStart"/>
      <w:r w:rsidRPr="001A6D43">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При озеленении спортивных площадок не допускается посадка растений с шипами, растений, вызывающих аллергическую реакцию в период цветения, растений, имеющих ядовитые плоды и (или) листья, а также посадка деревьев и кустарников, имеющих блестящие листья, дающих большое количество летящих семян, обильно плодоносящих и рано</w:t>
      </w:r>
      <w:proofErr w:type="gramEnd"/>
      <w:r w:rsidRPr="001A6D43">
        <w:rPr>
          <w:rFonts w:ascii="Times New Roman" w:hAnsi="Times New Roman" w:cs="Times New Roman"/>
          <w:sz w:val="24"/>
          <w:szCs w:val="24"/>
        </w:rPr>
        <w:t xml:space="preserve"> </w:t>
      </w:r>
      <w:proofErr w:type="gramStart"/>
      <w:r w:rsidRPr="001A6D43">
        <w:rPr>
          <w:rFonts w:ascii="Times New Roman" w:hAnsi="Times New Roman" w:cs="Times New Roman"/>
          <w:sz w:val="24"/>
          <w:szCs w:val="24"/>
        </w:rPr>
        <w:t>сбрасывающих</w:t>
      </w:r>
      <w:proofErr w:type="gramEnd"/>
      <w:r w:rsidRPr="001A6D43">
        <w:rPr>
          <w:rFonts w:ascii="Times New Roman" w:hAnsi="Times New Roman" w:cs="Times New Roman"/>
          <w:sz w:val="24"/>
          <w:szCs w:val="24"/>
        </w:rPr>
        <w:t xml:space="preserve"> листву.</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7. Размещение спортивного оборудования на спортивных площадках должно осуществляться с соблюдением требований, установленных </w:t>
      </w:r>
      <w:hyperlink w:anchor="P430" w:history="1">
        <w:r w:rsidRPr="001A6D43">
          <w:rPr>
            <w:rStyle w:val="a3"/>
            <w:rFonts w:ascii="Times New Roman" w:hAnsi="Times New Roman" w:cs="Times New Roman"/>
            <w:sz w:val="24"/>
            <w:szCs w:val="24"/>
            <w:u w:val="none"/>
          </w:rPr>
          <w:t>статьями 24</w:t>
        </w:r>
      </w:hyperlink>
      <w:r w:rsidRPr="001A6D43">
        <w:rPr>
          <w:rFonts w:ascii="Times New Roman" w:hAnsi="Times New Roman" w:cs="Times New Roman"/>
          <w:sz w:val="24"/>
          <w:szCs w:val="24"/>
        </w:rPr>
        <w:t xml:space="preserve">, </w:t>
      </w:r>
      <w:hyperlink w:anchor="P439" w:history="1">
        <w:r w:rsidRPr="001A6D43">
          <w:rPr>
            <w:rStyle w:val="a3"/>
            <w:rFonts w:ascii="Times New Roman" w:hAnsi="Times New Roman" w:cs="Times New Roman"/>
            <w:sz w:val="24"/>
            <w:szCs w:val="24"/>
            <w:u w:val="none"/>
          </w:rPr>
          <w:t>25</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Normal"/>
        <w:ind w:firstLine="284"/>
        <w:jc w:val="both"/>
        <w:rPr>
          <w:rFonts w:ascii="Times New Roman" w:hAnsi="Times New Roman" w:cs="Times New Roman"/>
          <w:sz w:val="24"/>
          <w:szCs w:val="24"/>
        </w:rPr>
      </w:pPr>
      <w:bookmarkStart w:id="26" w:name="P687"/>
      <w:bookmarkEnd w:id="26"/>
      <w:r w:rsidRPr="001A6D43">
        <w:rPr>
          <w:rFonts w:ascii="Times New Roman" w:hAnsi="Times New Roman" w:cs="Times New Roman"/>
          <w:sz w:val="24"/>
          <w:szCs w:val="24"/>
        </w:rPr>
        <w:t xml:space="preserve">8. Спортивные площадки для игровых видов спорта оборудуются сетчатым ограждением высотой 2,5 - 3 м, в местах примыкания спортивных площадок друг к другу - высотой не менее 1,2 м. Ограждение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спортом и при соблюдении требований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56440-2015 "Национальный стандарт Российской Федерации. Оборудование спортивное универсальное свободного доступа. Требования и методы испытания с учетом безопасности".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9. Содержание спортивных площадок осуществляется: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лицами, разместившими спортивные площадки;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случае отсутствия лица (либо сведений о нем), разместившего спортивную площадку, - правообладателем земельного участка, на котором размещена спортивная площадка, если иное не установлено </w:t>
      </w:r>
      <w:hyperlink w:anchor="P1086" w:history="1">
        <w:r w:rsidRPr="001A6D43">
          <w:rPr>
            <w:rStyle w:val="a3"/>
            <w:rFonts w:ascii="Times New Roman" w:hAnsi="Times New Roman" w:cs="Times New Roman"/>
            <w:sz w:val="24"/>
            <w:szCs w:val="24"/>
            <w:u w:val="none"/>
          </w:rPr>
          <w:t>главой 13</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Содержание помимо уборки территории предполагает регулярный визуальный осмотр спортивного оборудования и обеспечение эксплуатационной надежности имеющихся функциональных элементов.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 xml:space="preserve"> Требования к размещению площадок для выгула животных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Выгул животных осуществляется в местах, разрешенных администрациями районов города Барнаула для выгула животных в порядке, установленном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Площадки для выгула животных должны размещаться за пределами санитарной зоны источников водоснабжения.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определяется в соответствии с нормативами градостроительного проектирования Алтайского края и города Барнаула. Размер площадок для выгула животных определяется в соответствии с СП 476.1325800.2020 "Территории городских и сельских поселений. Правила планировки, застройки и </w:t>
      </w:r>
      <w:r w:rsidRPr="001A6D43">
        <w:rPr>
          <w:rFonts w:ascii="Times New Roman" w:hAnsi="Times New Roman" w:cs="Times New Roman"/>
          <w:sz w:val="24"/>
          <w:szCs w:val="24"/>
        </w:rPr>
        <w:lastRenderedPageBreak/>
        <w:t>благоустройства жилых микрорайонов". В границах застроенной территории размер площадок для выгула животных определяется исходя из имеющихся территориальных возможностей.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Размещение площадок для выгула животных осуществляется в соответствии с проектом благоустройства, разработанным в соответствии с постановлением администрации города Барнаула, за исключением случаев размещения площадок для выгула животных при строительстве объектов капитального строительства.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содержанию площадок для выгула животных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Перечень элементов благоустройства на территории площадки для выгула животных включает: различные виды покрытия, озеленение, скамейки, урны, осветительное оборудование и информационные стенды.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Содержание площадки для выгула животных и элементов благоустройства на территории площадки для выгула животных осуществляет лицо, организовавшее такую площадку.</w:t>
      </w:r>
    </w:p>
    <w:p w:rsidR="00FF6B67" w:rsidRPr="001A6D43" w:rsidRDefault="00FF6B67" w:rsidP="001A6D43">
      <w:pPr>
        <w:pStyle w:val="ConsPlusNormal"/>
        <w:ind w:firstLine="284"/>
        <w:jc w:val="both"/>
        <w:rPr>
          <w:rFonts w:ascii="Times New Roman" w:hAnsi="Times New Roman" w:cs="Times New Roman"/>
          <w:sz w:val="24"/>
          <w:szCs w:val="24"/>
        </w:rPr>
      </w:pPr>
      <w:bookmarkStart w:id="27" w:name="P705"/>
      <w:bookmarkEnd w:id="27"/>
      <w:r w:rsidRPr="001A6D43">
        <w:rPr>
          <w:rFonts w:ascii="Times New Roman" w:hAnsi="Times New Roman" w:cs="Times New Roman"/>
          <w:sz w:val="24"/>
          <w:szCs w:val="24"/>
        </w:rPr>
        <w:t>3. Для покрытия поверхности части площадки, предназначенной для выгула животных,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Подход к площадке рекомендуется оборудовать твердым видом покрытия.</w:t>
      </w:r>
    </w:p>
    <w:p w:rsidR="00FF6B67" w:rsidRPr="001A6D43" w:rsidRDefault="00FF6B67" w:rsidP="001A6D43">
      <w:pPr>
        <w:pStyle w:val="ConsPlusNormal"/>
        <w:ind w:firstLine="284"/>
        <w:jc w:val="both"/>
        <w:rPr>
          <w:rFonts w:ascii="Times New Roman" w:hAnsi="Times New Roman" w:cs="Times New Roman"/>
          <w:sz w:val="24"/>
          <w:szCs w:val="24"/>
        </w:rPr>
      </w:pPr>
      <w:bookmarkStart w:id="28" w:name="P707"/>
      <w:bookmarkEnd w:id="28"/>
      <w:r w:rsidRPr="001A6D43">
        <w:rPr>
          <w:rFonts w:ascii="Times New Roman" w:hAnsi="Times New Roman" w:cs="Times New Roman"/>
          <w:sz w:val="24"/>
          <w:szCs w:val="24"/>
        </w:rPr>
        <w:t>4. 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Необходимо предусматривать </w:t>
      </w:r>
      <w:proofErr w:type="spellStart"/>
      <w:r w:rsidRPr="001A6D43">
        <w:rPr>
          <w:rFonts w:ascii="Times New Roman" w:hAnsi="Times New Roman" w:cs="Times New Roman"/>
          <w:sz w:val="24"/>
          <w:szCs w:val="24"/>
        </w:rPr>
        <w:t>периметральное</w:t>
      </w:r>
      <w:proofErr w:type="spellEnd"/>
      <w:r w:rsidRPr="001A6D43">
        <w:rPr>
          <w:rFonts w:ascii="Times New Roman" w:hAnsi="Times New Roman" w:cs="Times New Roman"/>
          <w:sz w:val="24"/>
          <w:szCs w:val="24"/>
        </w:rPr>
        <w:t xml:space="preserve"> озеленение из плотных посадок высокого кустарника в виде живой изгороди или вертикального озеленения.</w:t>
      </w:r>
    </w:p>
    <w:p w:rsidR="00FF6B67" w:rsidRPr="001A6D43" w:rsidRDefault="00FF6B67" w:rsidP="001A6D43">
      <w:pPr>
        <w:pStyle w:val="ConsPlusNormal"/>
        <w:ind w:firstLine="284"/>
        <w:jc w:val="both"/>
        <w:rPr>
          <w:rFonts w:ascii="Times New Roman" w:hAnsi="Times New Roman" w:cs="Times New Roman"/>
          <w:sz w:val="24"/>
          <w:szCs w:val="24"/>
        </w:rPr>
      </w:pPr>
      <w:bookmarkStart w:id="29" w:name="P709"/>
      <w:bookmarkEnd w:id="29"/>
      <w:r w:rsidRPr="001A6D43">
        <w:rPr>
          <w:rFonts w:ascii="Times New Roman" w:hAnsi="Times New Roman" w:cs="Times New Roman"/>
          <w:sz w:val="24"/>
          <w:szCs w:val="24"/>
        </w:rPr>
        <w:t>5. На территории площадки рекомендуется предусматривать информационный стенд с указанием сведений о лице, осуществляющем содержание площадки, и порядке ее использования.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 xml:space="preserve"> Размещение парковок (парковочных мест)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Порядок создания, правила использования, приостановления и (или) прекращения использования, в том числе на платной основе, парковок, расположенных на автомобильных дорогах общего пользования местного значения, определяется в порядке, предусмотренном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Стоянка автотранспорта на придомовых территориях и внутриквартальных проездах допускается только в предусмотренных для этой цели местах. Стоянка, остановка, движение транспортных средств по газонам, детским игровым площадкам и другим территориям общего пользования, не предназначенным для указанных целей, запрещена.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Парковки (парковочные места) не должны препятствовать пешеходному движению, проезду автотранспорта и машин специального назначения (пожарных, машин скорой помощи, аварийных, дорожно-уборочных).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Парковки (парковочные места) должны иметь разметку, дорожные знаки, дорожные ограждения, направляющие устройства и иные сооружения и устройства в соответствии с требованиями действующего законодательства.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содержанию парковок (парковочных мест)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Уборка и вывоз коммунальных отходов, снега с территорий парковок, (парковочных мест), осуществляется собственниками или иными владельцами автомобильной дороги, собственниками земельных участков либо собственниками соответствующей части здания, строения, сооружения, по решению которых были организованы парковки (парковочные места), в порядке, установленном </w:t>
      </w:r>
      <w:hyperlink w:anchor="P838" w:history="1">
        <w:r w:rsidRPr="001A6D43">
          <w:rPr>
            <w:rStyle w:val="a3"/>
            <w:rFonts w:ascii="Times New Roman" w:hAnsi="Times New Roman" w:cs="Times New Roman"/>
            <w:sz w:val="24"/>
            <w:szCs w:val="24"/>
            <w:u w:val="none"/>
          </w:rPr>
          <w:t>главой 10</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размещению малых архитектурных форм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 xml:space="preserve">1. </w:t>
      </w:r>
      <w:proofErr w:type="gramStart"/>
      <w:r w:rsidRPr="001A6D43">
        <w:rPr>
          <w:rFonts w:ascii="Times New Roman" w:hAnsi="Times New Roman" w:cs="Times New Roman"/>
          <w:sz w:val="24"/>
          <w:szCs w:val="24"/>
        </w:rPr>
        <w:t xml:space="preserve">К малым архитектурным формам относятся ограждения, скульптуры, обелиски, памятные знаки, светильники наружного освещения (ландшафтные светильники), садово-парковые сооружения (беседки, ротонды, </w:t>
      </w:r>
      <w:proofErr w:type="spellStart"/>
      <w:r w:rsidRPr="001A6D43">
        <w:rPr>
          <w:rFonts w:ascii="Times New Roman" w:hAnsi="Times New Roman" w:cs="Times New Roman"/>
          <w:sz w:val="24"/>
          <w:szCs w:val="24"/>
        </w:rPr>
        <w:t>перголы</w:t>
      </w:r>
      <w:proofErr w:type="spellEnd"/>
      <w:r w:rsidRPr="001A6D43">
        <w:rPr>
          <w:rFonts w:ascii="Times New Roman" w:hAnsi="Times New Roman" w:cs="Times New Roman"/>
          <w:sz w:val="24"/>
          <w:szCs w:val="24"/>
        </w:rPr>
        <w:t>, садово-парковая скульптура, вазоны, парковые скамьи и другая садовая мебель), городская уличная мебель, урны, детские игровые комплексы, спортивные комплексы.</w:t>
      </w:r>
      <w:proofErr w:type="gramEnd"/>
    </w:p>
    <w:p w:rsidR="00FF6B67" w:rsidRPr="001A6D43" w:rsidRDefault="00FF6B67" w:rsidP="001A6D43">
      <w:pPr>
        <w:pStyle w:val="ConsPlusNormal"/>
        <w:ind w:firstLine="284"/>
        <w:jc w:val="both"/>
        <w:rPr>
          <w:rFonts w:ascii="Times New Roman" w:hAnsi="Times New Roman" w:cs="Times New Roman"/>
          <w:sz w:val="24"/>
          <w:szCs w:val="24"/>
        </w:rPr>
      </w:pPr>
      <w:bookmarkStart w:id="30" w:name="P726"/>
      <w:bookmarkEnd w:id="30"/>
      <w:r w:rsidRPr="001A6D43">
        <w:rPr>
          <w:rFonts w:ascii="Times New Roman" w:hAnsi="Times New Roman" w:cs="Times New Roman"/>
          <w:sz w:val="24"/>
          <w:szCs w:val="24"/>
        </w:rPr>
        <w:t>2. Малые архитектурные формы изготавливаются из любых материалов, обеспечивающих их безопасную эксплуатацию, соответствие климату и назначению.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При установке малых архитектурных форм не допускается использовать автомобильные шины, а также иную потерявшую потребительские свойства продукцию.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Малая архитектурная форма должна постоянно находиться в исправном состоянии, все ее составляющие части должны быть соединены таким образом, чтобы их невозможно было разъединить без использования инструмента.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проектировании, выборе малой архитектурной формы учитывается: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возможность ремонта или замены деталей малой архитектурной формы;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возможность защиты от образования наледи и снежных заносов, обеспечение стока воды;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удобство обслуживания, а также механизированной и ручной очистки территории рядом с малой архитектурной формой и под конструкцией;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эргономичность конструкций (высота и наклон спинки, высота урн);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применение расцветки, не диссонирующей с окружением;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безопасность для потенциальных пользователей;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стилистическое сочетание с другими малыми архитектурными формами и окружающей архитектурой.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Требования к установке малой архитектурной формы: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расположение, не создающее препятствий для пешеходов;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компактная установка на минимальной площади в местах большого скопления людей;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устойчивость конструкции;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надежная фиксация или обеспечение возможности перемещения в зависимости от условий расположения.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Запрещается повреждать малые архитектурные формы и использовать их не по назначению.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Малые архитектурные формы, имеющие повреждения, препятствующие их дальнейшей эксплуатации, демонтируются и вывозятся лицами их разместившими, в случае отсутствия лица (либо сведений о нем), разместившего малую архитектурную форму, - правообладателем земельного участка, на котором размещена малая архитектурная форма, если иное не установлено </w:t>
      </w:r>
      <w:hyperlink w:anchor="P1086" w:history="1">
        <w:r w:rsidRPr="001A6D43">
          <w:rPr>
            <w:rStyle w:val="a3"/>
            <w:rFonts w:ascii="Times New Roman" w:hAnsi="Times New Roman" w:cs="Times New Roman"/>
            <w:sz w:val="24"/>
            <w:szCs w:val="24"/>
            <w:u w:val="none"/>
          </w:rPr>
          <w:t>главой 13</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уличной мебели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Установка уличной мебели осуществляется на твердые виды покрытия или фундамент. В зонах отдыха, парках, скверах, на детских игровых площадках может допускаться установка скамеек на мягкие виды покрытия. При наличии фундамента, части фундамента необходимо выполнять не </w:t>
      </w:r>
      <w:proofErr w:type="gramStart"/>
      <w:r w:rsidRPr="001A6D43">
        <w:rPr>
          <w:rFonts w:ascii="Times New Roman" w:hAnsi="Times New Roman" w:cs="Times New Roman"/>
          <w:sz w:val="24"/>
          <w:szCs w:val="24"/>
        </w:rPr>
        <w:t>выступающими</w:t>
      </w:r>
      <w:proofErr w:type="gramEnd"/>
      <w:r w:rsidRPr="001A6D43">
        <w:rPr>
          <w:rFonts w:ascii="Times New Roman" w:hAnsi="Times New Roman" w:cs="Times New Roman"/>
          <w:sz w:val="24"/>
          <w:szCs w:val="24"/>
        </w:rPr>
        <w:t xml:space="preserve"> над поверхностью земли.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На территории </w:t>
      </w:r>
      <w:proofErr w:type="gramStart"/>
      <w:r w:rsidRPr="001A6D43">
        <w:rPr>
          <w:rFonts w:ascii="Times New Roman" w:hAnsi="Times New Roman" w:cs="Times New Roman"/>
          <w:sz w:val="24"/>
          <w:szCs w:val="24"/>
        </w:rPr>
        <w:t>парков</w:t>
      </w:r>
      <w:proofErr w:type="gramEnd"/>
      <w:r w:rsidRPr="001A6D43">
        <w:rPr>
          <w:rFonts w:ascii="Times New Roman" w:hAnsi="Times New Roman" w:cs="Times New Roman"/>
          <w:sz w:val="24"/>
          <w:szCs w:val="24"/>
        </w:rPr>
        <w:t xml:space="preserve"> возможно выполнять скамейки и столы из древесных пней-срубов, бревен и плах, не имеющих сколов и острых углов.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Количество размещаемой уличной мебели на территории города зависит от функционального назначения территории и количества посетителей на этой территории.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Особенности установки урн</w:t>
      </w:r>
    </w:p>
    <w:p w:rsidR="00FF6B67" w:rsidRPr="001A6D43" w:rsidRDefault="00FF6B67" w:rsidP="001A6D43">
      <w:pPr>
        <w:pStyle w:val="ConsPlusNormal"/>
        <w:ind w:firstLine="284"/>
        <w:jc w:val="both"/>
        <w:rPr>
          <w:rFonts w:ascii="Times New Roman" w:hAnsi="Times New Roman" w:cs="Times New Roman"/>
          <w:sz w:val="24"/>
          <w:szCs w:val="24"/>
        </w:rPr>
      </w:pPr>
      <w:bookmarkStart w:id="31" w:name="P753"/>
      <w:bookmarkEnd w:id="31"/>
      <w:r w:rsidRPr="001A6D43">
        <w:rPr>
          <w:rFonts w:ascii="Times New Roman" w:hAnsi="Times New Roman" w:cs="Times New Roman"/>
          <w:sz w:val="24"/>
          <w:szCs w:val="24"/>
        </w:rPr>
        <w:t>1. На территории общественных пространств урны устанавливаются высотой от 50 до 100 см в зависимости от места расположения.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Количество и объем устанавливаемых урн определяется в соответствии с требованиями законодательства об отходах производства и потребления, если иное не предусмотрено настоящими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Урны устанавливаются на территориях общего пользования, в том числе на </w:t>
      </w:r>
      <w:r w:rsidRPr="001A6D43">
        <w:rPr>
          <w:rFonts w:ascii="Times New Roman" w:hAnsi="Times New Roman" w:cs="Times New Roman"/>
          <w:sz w:val="24"/>
          <w:szCs w:val="24"/>
        </w:rPr>
        <w:lastRenderedPageBreak/>
        <w:t>площадях и улицах, остановках общественного транспорта, парках, пляжах, на территориях рынков и ярмарок, пристанях, набережных, у нестационарных объектов, у каждого подъезда многоквартирного жилого дома, при входе в торговые, административные и общественные здания, на иных территориях (объектах) с массовым пребыванием людей.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 парках, скверах, на бульварах и площадях урны устанавливаются около каждой скамейки (лавки, садово-паркового дивана), а при их отсутствии - вдоль пешеходных дорожек.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наличии нескольких входов в торговое, административное и общественное здание урнами оборудуется каждый вход.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Расстановка урн не должна мешать передвижению пешеходов, проезду инвалидных и детских колясок.</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Особенности содержания урн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Очистка урн осуществляется лицами, ответственными за уборку соответствующих территорий, по мере их заполнения, но не реже одного раза в день. Промывка урн производится по мере загрязнения, но не реже одного раза в неделю.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При установке урн необходимо предусматривать возможность использования вставных ведер и мусорных мешков или использовать урны с опрокидывающимся механизмом.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w:t>
      </w:r>
      <w:proofErr w:type="gramStart"/>
      <w:r w:rsidRPr="001A6D43">
        <w:rPr>
          <w:rFonts w:ascii="Times New Roman" w:hAnsi="Times New Roman" w:cs="Times New Roman"/>
          <w:sz w:val="24"/>
          <w:szCs w:val="24"/>
        </w:rPr>
        <w:t>Покраска (побелка) урн, в случае если они изготовлены из окрашиваемых материалов, осуществляется лицами, ответственными за уборку соответствующих территорий, не реже одного раза в год в период проведения на основании постановления администрации города Барнаула месячника весенней санитарной очистки и благоустройства, а также по мере необходимости в случае повреждения или загрязнения покрытия урн.</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Пешеходные коммуникации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Пешеходные коммуникации обеспечивают пешеходные связи и передвижение на территории города. </w:t>
      </w:r>
      <w:proofErr w:type="gramStart"/>
      <w:r w:rsidRPr="001A6D43">
        <w:rPr>
          <w:rFonts w:ascii="Times New Roman" w:hAnsi="Times New Roman" w:cs="Times New Roman"/>
          <w:sz w:val="24"/>
          <w:szCs w:val="24"/>
        </w:rPr>
        <w:t>К пешеходным коммуникациям относят: тротуары, аллеи, бульвары, дорожки, тропинки, лестничные сходы, пешеходные переходы.</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Аллея, территория, предназначенная для пешеходного транзитного движения и кратковременного отдыха, должна быть оборудована пешеходным покрытием в соответствии с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Бульвар предназначен для массового пешеходного движения и кратковременного отдыха. Бульвар должен быть оборудован пешеходным покрытием в соответствии с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Пешеходные дорожки проектируются вдоль автомобильных дорог общего пользования и их устройство должно обеспечивать безопасные условия движения пешеходов.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Общие требования к проектированию пешеходных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ГОСТ 33150-2014 "Дороги автомобильные общего пользования. Проектирование пешеходных и велосипедных дорожек. Общие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w:t>
      </w:r>
      <w:proofErr w:type="gramStart"/>
      <w:r w:rsidRPr="001A6D43">
        <w:rPr>
          <w:rFonts w:ascii="Times New Roman" w:hAnsi="Times New Roman" w:cs="Times New Roman"/>
          <w:sz w:val="24"/>
          <w:szCs w:val="24"/>
        </w:rPr>
        <w:t xml:space="preserve">При проектировании пешеходных коммуникаций обеспечивается доступность городской среды для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оснащение их элементами и техническими средствами, способствующими передвижению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минимальное число пересечений с проезжей частью дорог и пересечений массовых пешеходных</w:t>
      </w:r>
      <w:proofErr w:type="gramEnd"/>
      <w:r w:rsidRPr="001A6D43">
        <w:rPr>
          <w:rFonts w:ascii="Times New Roman" w:hAnsi="Times New Roman" w:cs="Times New Roman"/>
          <w:sz w:val="24"/>
          <w:szCs w:val="24"/>
        </w:rPr>
        <w:t xml:space="preserve"> потоков.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Пешеходные коммуникации, за исключением дорожек и тропинок, оборудуются </w:t>
      </w:r>
      <w:r w:rsidRPr="001A6D43">
        <w:rPr>
          <w:rFonts w:ascii="Times New Roman" w:hAnsi="Times New Roman" w:cs="Times New Roman"/>
          <w:sz w:val="24"/>
          <w:szCs w:val="24"/>
        </w:rPr>
        <w:lastRenderedPageBreak/>
        <w:t>местами для кратковременного отдыха (скамейки, освещение, урны).</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лестничным сходам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Лестничные сходы устраивают </w:t>
      </w:r>
      <w:proofErr w:type="gramStart"/>
      <w:r w:rsidRPr="001A6D43">
        <w:rPr>
          <w:rFonts w:ascii="Times New Roman" w:hAnsi="Times New Roman" w:cs="Times New Roman"/>
          <w:sz w:val="24"/>
          <w:szCs w:val="24"/>
        </w:rPr>
        <w:t>открытыми</w:t>
      </w:r>
      <w:proofErr w:type="gramEnd"/>
      <w:r w:rsidRPr="001A6D43">
        <w:rPr>
          <w:rFonts w:ascii="Times New Roman" w:hAnsi="Times New Roman" w:cs="Times New Roman"/>
          <w:sz w:val="24"/>
          <w:szCs w:val="24"/>
        </w:rPr>
        <w:t xml:space="preserve"> и располагают в пределах тротуаров, пешеходных дорожек, аллей, бульваров и полос озеленения с учетом направления и интенсивности пешеходных потоков. Лестничные сходы должны соответствовать ГОСТ 32944-2014 "Дороги автомобильные общего пользования. Пешеходные переходы. Классификация. Общие требования".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пешеходным переходам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Пешеходные переходы - участки проезжей части, трамвайных путей, выделенные для движения пешеходов через дорогу.</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Общие технические требования к пешеходным переходам установлены ГОСТ 32944-2014 "Дороги автомобильные общего пользования. Пешеходные переходы. Классификация. Общие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При проектировании строительства, реконструкции и капитального ремонта дорог предусматривается возможность безопасного перехода дорог пешеходами путем устройства пешеходных переходов в одном или разных уровнях в соответствии с требованиями нормативных документов и технической документации в области стандартизации.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Вблизи подземных переходов необходимо размещать хорошо различимые информационные знаки.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обустройству велосипедных дорожек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Общие требования к проектированию велосипедных дорожек, их размещению и основным параметрам в целях обеспечения безопасности дорожного движения и повышения транспортно-эксплуатационных характеристик автомобильных дорог общего пользования установлены ГОСТ 33150-2014 "Дороги автомобильные общего пользования. Проектирование пешеходных и велосипедных дорожек. Общие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организации велосипедных дорожек создаются условия для обеспечения безопасности, связности, прямолинейности, комфортности передвижения на велосипедах.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Перечень элементов комплексного благоустройства велосипедных дорожек включает: твердый тип покрытия, элементы сопряжения поверхности велосипедной дорожки с прилегающими территориями.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благоустройству пешеходных коммуникаций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Строительство пешеходных коммуникаций осуществляется при новом строительстве заказчиком (застройщиком) в соответствии с утвержденной проектной документацией.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Зеленые насаждения, здания, выступающие элементы зданий и технические устройства, расположенные вдоль пешеходных коммуникаций, не должны сокращать их ширину, а также минимальную высоту свободного пространства над уровнем покрытия пешеходных коммуникаций равную 2 м.</w:t>
      </w:r>
    </w:p>
    <w:p w:rsidR="00FF6B67" w:rsidRPr="001A6D43" w:rsidRDefault="00FF6B67" w:rsidP="001A6D43">
      <w:pPr>
        <w:pStyle w:val="ConsPlusNormal"/>
        <w:ind w:firstLine="284"/>
        <w:jc w:val="both"/>
        <w:rPr>
          <w:rFonts w:ascii="Times New Roman" w:hAnsi="Times New Roman" w:cs="Times New Roman"/>
          <w:sz w:val="24"/>
          <w:szCs w:val="24"/>
        </w:rPr>
      </w:pPr>
      <w:bookmarkStart w:id="32" w:name="P803"/>
      <w:bookmarkEnd w:id="32"/>
      <w:r w:rsidRPr="001A6D43">
        <w:rPr>
          <w:rFonts w:ascii="Times New Roman" w:hAnsi="Times New Roman" w:cs="Times New Roman"/>
          <w:sz w:val="24"/>
          <w:szCs w:val="24"/>
        </w:rPr>
        <w:t>3. Общая ширина пешеходных коммуникаций в случае размещения на них нестационарных сооружений складывается из ширины пешеходной части, ширины участка, отводимого для размещения сооружения, и ширины зоны, предназначенной для посетителей и покупателей, не менее 1,5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Пешеходные коммуникации должны обеспечивать связь жилых, общественных, производственных и иных зданий с остановками общественного транспорта, социальными объектами, объектами торговли, культурно-бытового обслуживания.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Освещение пешеходных коммуникаций необходимо выполнять в соответствии с </w:t>
      </w:r>
      <w:r w:rsidRPr="001A6D43">
        <w:rPr>
          <w:rFonts w:ascii="Times New Roman" w:hAnsi="Times New Roman" w:cs="Times New Roman"/>
          <w:sz w:val="24"/>
          <w:szCs w:val="24"/>
        </w:rPr>
        <w:lastRenderedPageBreak/>
        <w:t xml:space="preserve">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55706-2013 "Освещение наружное утилитарное. Классификация и нормы".</w:t>
      </w:r>
    </w:p>
    <w:p w:rsidR="00FF6B67" w:rsidRPr="001A6D43" w:rsidRDefault="00FF6B67" w:rsidP="001A6D43">
      <w:pPr>
        <w:pStyle w:val="ConsPlusNormal"/>
        <w:ind w:firstLine="284"/>
        <w:jc w:val="both"/>
        <w:rPr>
          <w:rFonts w:ascii="Times New Roman" w:hAnsi="Times New Roman" w:cs="Times New Roman"/>
          <w:sz w:val="24"/>
          <w:szCs w:val="24"/>
        </w:rPr>
      </w:pPr>
      <w:bookmarkStart w:id="33" w:name="P806"/>
      <w:bookmarkEnd w:id="33"/>
      <w:r w:rsidRPr="001A6D43">
        <w:rPr>
          <w:rFonts w:ascii="Times New Roman" w:hAnsi="Times New Roman" w:cs="Times New Roman"/>
          <w:sz w:val="24"/>
          <w:szCs w:val="24"/>
        </w:rPr>
        <w:t>6. Правообладатель земельного участка, на котором расположены пешеходные коммуникации, уполномоченное им лицо, в случаях отсутствия правообладателя земельного участка - комитет по дорожному хозяйству, благоустройству, транспорту и связи города Барнаула, обеспечивает их обустройство, сохранность пешеходных коммуникаций и несет ответственность за их содержание.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Пешеходные коммуникации, сопряженные с проезжей частью дороги, отделяются от дороги дорожным бортовым камнем.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При сопряжении покрытия пешеходных коммуникаций с газоном допускается устанавливать понижающий бортовой камень, </w:t>
      </w:r>
      <w:proofErr w:type="spellStart"/>
      <w:r w:rsidRPr="001A6D43">
        <w:rPr>
          <w:rFonts w:ascii="Times New Roman" w:hAnsi="Times New Roman" w:cs="Times New Roman"/>
          <w:sz w:val="24"/>
          <w:szCs w:val="24"/>
        </w:rPr>
        <w:t>поребрик</w:t>
      </w:r>
      <w:proofErr w:type="spellEnd"/>
      <w:r w:rsidRPr="001A6D43">
        <w:rPr>
          <w:rFonts w:ascii="Times New Roman" w:hAnsi="Times New Roman" w:cs="Times New Roman"/>
          <w:sz w:val="24"/>
          <w:szCs w:val="24"/>
        </w:rPr>
        <w:t xml:space="preserve"> для защиты газона и предотвращения попадания грязи и растительного мусора на покрытие.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Содержание и техническое обслуживание данных примыканий осуществляют лица, указанные в </w:t>
      </w:r>
      <w:hyperlink w:anchor="P806" w:history="1">
        <w:r w:rsidRPr="001A6D43">
          <w:rPr>
            <w:rStyle w:val="a3"/>
            <w:rFonts w:ascii="Times New Roman" w:hAnsi="Times New Roman" w:cs="Times New Roman"/>
            <w:sz w:val="24"/>
            <w:szCs w:val="24"/>
            <w:u w:val="none"/>
          </w:rPr>
          <w:t>части 6</w:t>
        </w:r>
      </w:hyperlink>
      <w:r w:rsidRPr="001A6D43">
        <w:rPr>
          <w:rFonts w:ascii="Times New Roman" w:hAnsi="Times New Roman" w:cs="Times New Roman"/>
          <w:sz w:val="24"/>
          <w:szCs w:val="24"/>
        </w:rPr>
        <w:t xml:space="preserve"> настоящей.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8. Установка малых архитектурных форм, ограждающих и рекламных конструкций на пешеходных коммуникациях не должна создавать препятствий передвижению пешеходов, проезду инвалидных и детских колясок.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9. Запрещается нанесение с использованием строительных материалов и краски надписей и (или) графических изображений (граффити) на пешеходных коммуникациях.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Лицо, нанесшее такие надписи и (или) графические изображения (граффити) обязано обеспечить их удаление. В случае</w:t>
      </w:r>
      <w:proofErr w:type="gramStart"/>
      <w:r w:rsidRPr="001A6D43">
        <w:rPr>
          <w:rFonts w:ascii="Times New Roman" w:hAnsi="Times New Roman" w:cs="Times New Roman"/>
          <w:sz w:val="24"/>
          <w:szCs w:val="24"/>
        </w:rPr>
        <w:t>,</w:t>
      </w:r>
      <w:proofErr w:type="gramEnd"/>
      <w:r w:rsidRPr="001A6D43">
        <w:rPr>
          <w:rFonts w:ascii="Times New Roman" w:hAnsi="Times New Roman" w:cs="Times New Roman"/>
          <w:sz w:val="24"/>
          <w:szCs w:val="24"/>
        </w:rPr>
        <w:t xml:space="preserve"> если лицо не установлено, удаление надписей и графических изображений осуществляют лица, указанные в </w:t>
      </w:r>
      <w:hyperlink w:anchor="P806" w:history="1">
        <w:r w:rsidRPr="001A6D43">
          <w:rPr>
            <w:rStyle w:val="a3"/>
            <w:rFonts w:ascii="Times New Roman" w:hAnsi="Times New Roman" w:cs="Times New Roman"/>
            <w:sz w:val="24"/>
            <w:szCs w:val="24"/>
            <w:u w:val="none"/>
          </w:rPr>
          <w:t>части 6</w:t>
        </w:r>
      </w:hyperlink>
      <w:r w:rsidRPr="001A6D43">
        <w:rPr>
          <w:rFonts w:ascii="Times New Roman" w:hAnsi="Times New Roman" w:cs="Times New Roman"/>
          <w:sz w:val="24"/>
          <w:szCs w:val="24"/>
        </w:rPr>
        <w:t>, в течение суток с момента обнаружения.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обустройству территории города в целях обеспечения беспрепятственного передвижения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Объекты инженерной и транспортной инфраструктур, социального и культурно-бытового обслуживания населения должны быть доступными для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то есть быть оснащены элементами и техническими средствами, способствующими передвижению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освещением, знаками установленного образца согласно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52131-2019 "Национальный стандарт Российской Федерации. Средства отображения информации знаковые для инвалидов. </w:t>
      </w:r>
      <w:proofErr w:type="gramStart"/>
      <w:r w:rsidRPr="001A6D43">
        <w:rPr>
          <w:rFonts w:ascii="Times New Roman" w:hAnsi="Times New Roman" w:cs="Times New Roman"/>
          <w:sz w:val="24"/>
          <w:szCs w:val="24"/>
        </w:rPr>
        <w:t>Технические требования").</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При проектировании объектов благоустройства, улиц и дорог, объектов социального, культурно-бытового обслуживания обеспечивается доступность территории города для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оснащение этих объектов элементами и техническими средствами, способствующими передвижению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Проектирование, строительство, установка технических средств и оборудования, способствующих передвижению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осуществляются при новом строительстве заказчиком (застройщиком) в соответствии с утвержденной проектной документацией.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обустройству пешеходных коммуникаций при их реконструкции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При реконструкции центральных и других общественно-деловых зон города необходимо предусматривать пешеходные зоны (площади, улицы), свободные от движения транспорта и доступные для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Обустройство существующей территории техническими средствами, способствующими передвижению инвалидов и других </w:t>
      </w:r>
      <w:proofErr w:type="spellStart"/>
      <w:r w:rsidRPr="001A6D43">
        <w:rPr>
          <w:rFonts w:ascii="Times New Roman" w:hAnsi="Times New Roman" w:cs="Times New Roman"/>
          <w:sz w:val="24"/>
          <w:szCs w:val="24"/>
        </w:rPr>
        <w:t>маломобильных</w:t>
      </w:r>
      <w:proofErr w:type="spellEnd"/>
      <w:r w:rsidRPr="001A6D43">
        <w:rPr>
          <w:rFonts w:ascii="Times New Roman" w:hAnsi="Times New Roman" w:cs="Times New Roman"/>
          <w:sz w:val="24"/>
          <w:szCs w:val="24"/>
        </w:rPr>
        <w:t xml:space="preserve"> групп населения, и их содержание осуществляется собственниками дорог, пешеходных коммуникаций, объектов капитального строительства или иными законными владельцами, а также уполномоченными ими лицами.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lastRenderedPageBreak/>
        <w:t>Требования к отдельным элементам транспортной инфраструктуры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Пересечения пешеходных коммуникаций с улицами, дорогами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Пересечения пешеходных коммуникаций должны выполняться на одном уровне.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Места общего пользования, объекты социального назначения, иные объекты должны оборудоваться знаками установленного образца согласно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52131-2019 "Средства отображения информации знаковые для инвалидов. Технические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Места парковок (парковочные места) транспорта у объектов жилой застройки, предприятий, социальной инфраструктуры должны быть обозначены специальными знаками, символами согласно ГОСТ </w:t>
      </w:r>
      <w:proofErr w:type="gramStart"/>
      <w:r w:rsidRPr="001A6D43">
        <w:rPr>
          <w:rFonts w:ascii="Times New Roman" w:hAnsi="Times New Roman" w:cs="Times New Roman"/>
          <w:sz w:val="24"/>
          <w:szCs w:val="24"/>
        </w:rPr>
        <w:t>Р</w:t>
      </w:r>
      <w:proofErr w:type="gramEnd"/>
      <w:r w:rsidRPr="001A6D43">
        <w:rPr>
          <w:rFonts w:ascii="Times New Roman" w:hAnsi="Times New Roman" w:cs="Times New Roman"/>
          <w:sz w:val="24"/>
          <w:szCs w:val="24"/>
        </w:rPr>
        <w:t xml:space="preserve"> 51256-2018 "Технические средства организации дорожного движения. Разметка дорожная. Классификация. Технические требования".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w:t>
      </w:r>
      <w:proofErr w:type="gramStart"/>
      <w:r w:rsidRPr="001A6D43">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w:t>
      </w:r>
      <w:proofErr w:type="gramEnd"/>
      <w:r w:rsidRPr="001A6D43">
        <w:rPr>
          <w:rFonts w:ascii="Times New Roman" w:hAnsi="Times New Roman" w:cs="Times New Roman"/>
          <w:sz w:val="24"/>
          <w:szCs w:val="24"/>
        </w:rPr>
        <w:t xml:space="preserve">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Обязанность осуществлять содержание и уборку территорий</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Правообладатели земельных участков, зданий, строений и сооружений осуществляют благоустройство, в том числе содержание и уборку территории земельного участка, принадлежащего им на праве собственности, или ином законном праве, а также прилегающей территории, если иное не предусмотрено Правилами, самостоятельно или посредством привлечения иных лиц за счет собственных средств и в порядке, предусмотренном Правилами.</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уборке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Уборка территории города состоит из комплекса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Уборка территории города осуществляется физическими, юридическими лицами, являющимися собственниками зданий (помещений в них), строений, сооружений, включая временные сооружения, и (или) владеющими земельными участками на праве собственности, ином законном праве, самостоятельно либо путем заключения договоров.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Лица, ответственные за уборку территорий общего пользования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Организация работ по уборке территорий общего пользования, уборке объектов улично-дорожной сети и автомобильных дорог общего пользования местного значения возлагается на комитет по дорожному хозяйству, благоустройству, транспорту и связи города Барнаула, если иное не предусмотрено Правилами, в пределах средств, предусмотренных в бюджете города Барнаула на эти цели.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Организация в зимний период работ по уборке от снега внутриквартальных проездов, относящихся к территориям общего пользования, возлагается на администрации районов города Барнаула в пределах средств, предусмотренных в бюджете города Барнаула на эти цели.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w:t>
      </w:r>
      <w:r w:rsidRPr="001A6D43">
        <w:rPr>
          <w:rFonts w:ascii="Times New Roman" w:hAnsi="Times New Roman" w:cs="Times New Roman"/>
          <w:sz w:val="24"/>
          <w:szCs w:val="24"/>
        </w:rPr>
        <w:lastRenderedPageBreak/>
        <w:t>организаций, эксплуатирующих указанные сети и линии электропередач.</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На придомовых территориях многоквартирных домов, входящих в состав общего имущества собственников помещений в многоквартирном доме, ответственными за уборку являются: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управляющие организации, осуществляющие управление многоквартирными домами;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уборке территории в летний период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Период летней уборки устанавливается с 1 апреля текущего календарного года по 31 октября текущего календарного года. В случае отклонения среднемесячных показателей температуры воздуха от нормы, сроки начала и окончания летней уборки изменяются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Уборка территории города в летний период производится с целью уменьшения загрязненности и запыленности территории города посредством мойки, полива, подметания и проведения других работ по благоустройству территории города и включает в себя: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сбор и вывоз мусора со всей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мойку дорожных покрытий и тротуаров, а также подметание тротуаров;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поливку тротуаров и дворовых территорий, зеленых насаждений, в том числе газонов;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уборку лотков проезжей части и бордюрного камня от песка, пыли, мусора после мойки, которые должны заканчиваться к 7 часам утра;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очистку решеток ливневой канализации;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покраску и (или) побелку урн, баков, малых архитектурных форм, ограждений;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покос травы (при высоте травы более 10 см) и уборку скошенной травы в течение суток с момента покоса.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мойке дорожных покрытий, уборке мусора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должно производиться по мере необходимости с 9 часов утра до 21 часа.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мойке проезжей части не допускается выбивание струей воды смета и мусора на тротуары, газоны, посадочные площадки, остановочные павильоны, фасады зданий и нестационарные объекты.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 жаркие дни при температуре воздуха выше 30°C мойка дорожных покрытий и тротуаров должна производиться с 12 часов до 16 часов ежедневно.</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Собранный мусор, смет, листва, ветки, скошенная трава должны вывозиться в места хранения и утилизации отходов в течение 24 часов с момента сбора.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В период листопада с территории города, за исключением парков и скверов, опавшая листва сгребается и убирается.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Накопление собранной листвы, за исключением парков и скверов, а также сжигание листвы, скошенной травы, веток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Вывоз листвы осуществляется в места хранения и утилизации отходов в день сбора. В случае невозможности вывоза в день сбора листва должна быть упакована в пакеты или иные емкости, исключающие высыпание листвы, и вывезена в течение 24 часов с момента сбора.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уборке территории в зимний период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Период зимней уборки устанавливается с 1 ноября текущего календарного года по 31 марта следующего календарного года. В случае отклонения среднемесячных показателей температуры воздуха от нормы, сроки начала и окончания зимней уборки изменяются </w:t>
      </w:r>
      <w:r w:rsidRPr="001A6D43">
        <w:rPr>
          <w:rFonts w:ascii="Times New Roman" w:hAnsi="Times New Roman" w:cs="Times New Roman"/>
          <w:sz w:val="24"/>
          <w:szCs w:val="24"/>
        </w:rPr>
        <w:lastRenderedPageBreak/>
        <w:t>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Уборка территории города в зимний период включает в себя: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очистку тротуаров, дворов, лотков проезжей части улиц от снега, наледи и мусора;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при возникновении скользкости или гололеда - посыпку песком и (или) реагентами пешеходных зон, лестниц, дворов, мест остановок общественного транспорта, обработку дорожных покрытий </w:t>
      </w:r>
      <w:proofErr w:type="spellStart"/>
      <w:r w:rsidRPr="001A6D43">
        <w:rPr>
          <w:rFonts w:ascii="Times New Roman" w:hAnsi="Times New Roman" w:cs="Times New Roman"/>
          <w:sz w:val="24"/>
          <w:szCs w:val="24"/>
        </w:rPr>
        <w:t>противогололедным</w:t>
      </w:r>
      <w:proofErr w:type="spellEnd"/>
      <w:r w:rsidRPr="001A6D43">
        <w:rPr>
          <w:rFonts w:ascii="Times New Roman" w:hAnsi="Times New Roman" w:cs="Times New Roman"/>
          <w:sz w:val="24"/>
          <w:szCs w:val="24"/>
        </w:rPr>
        <w:t xml:space="preserve"> материалом;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период таяния - рыхление снега и организацию отвода талых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очистку от снега крыш, удаление сосулек.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Тротуары, дворы, лотки проезжей части автомобильных дорог, площади и другие участки с усовершенствованным покрытием, установленным </w:t>
      </w:r>
      <w:hyperlink r:id="rId25" w:history="1">
        <w:proofErr w:type="spellStart"/>
        <w:r w:rsidRPr="001A6D43">
          <w:rPr>
            <w:rStyle w:val="a3"/>
            <w:rFonts w:ascii="Times New Roman" w:hAnsi="Times New Roman" w:cs="Times New Roman"/>
            <w:sz w:val="24"/>
            <w:szCs w:val="24"/>
            <w:u w:val="none"/>
          </w:rPr>
          <w:t>СНиП</w:t>
        </w:r>
        <w:proofErr w:type="spellEnd"/>
        <w:r w:rsidRPr="001A6D43">
          <w:rPr>
            <w:rStyle w:val="a3"/>
            <w:rFonts w:ascii="Times New Roman" w:hAnsi="Times New Roman" w:cs="Times New Roman"/>
            <w:sz w:val="24"/>
            <w:szCs w:val="24"/>
            <w:u w:val="none"/>
          </w:rPr>
          <w:t xml:space="preserve"> III-10-75</w:t>
        </w:r>
      </w:hyperlink>
      <w:r w:rsidRPr="001A6D43">
        <w:rPr>
          <w:rFonts w:ascii="Times New Roman" w:hAnsi="Times New Roman" w:cs="Times New Roman"/>
          <w:sz w:val="24"/>
          <w:szCs w:val="24"/>
        </w:rPr>
        <w:t xml:space="preserve"> "Благоустройство территорий", утвержденными приказом Министерства строительства и жилищно-коммунального хозяйства Российской Федерации от 16.12.2016 N 972/</w:t>
      </w:r>
      <w:proofErr w:type="spellStart"/>
      <w:proofErr w:type="gramStart"/>
      <w:r w:rsidRPr="001A6D43">
        <w:rPr>
          <w:rFonts w:ascii="Times New Roman" w:hAnsi="Times New Roman" w:cs="Times New Roman"/>
          <w:sz w:val="24"/>
          <w:szCs w:val="24"/>
        </w:rPr>
        <w:t>пр</w:t>
      </w:r>
      <w:proofErr w:type="spellEnd"/>
      <w:proofErr w:type="gramEnd"/>
      <w:r w:rsidRPr="001A6D43">
        <w:rPr>
          <w:rFonts w:ascii="Times New Roman" w:hAnsi="Times New Roman" w:cs="Times New Roman"/>
          <w:sz w:val="24"/>
          <w:szCs w:val="24"/>
        </w:rPr>
        <w:t>, должны очищаться от снега, льда и обледенелого наката до усовершенствованного покрытия и посыпаться песком и (или) реагентами до 8 часов утра текущего дня.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Уборка снега и льда с территории города начинается в сроки, установленные </w:t>
      </w:r>
      <w:hyperlink r:id="rId26" w:history="1">
        <w:r w:rsidRPr="001A6D43">
          <w:rPr>
            <w:rStyle w:val="a3"/>
            <w:rFonts w:ascii="Times New Roman" w:hAnsi="Times New Roman" w:cs="Times New Roman"/>
            <w:sz w:val="24"/>
            <w:szCs w:val="24"/>
            <w:u w:val="none"/>
          </w:rPr>
          <w:t xml:space="preserve">ГОСТ </w:t>
        </w:r>
        <w:proofErr w:type="gramStart"/>
        <w:r w:rsidRPr="001A6D43">
          <w:rPr>
            <w:rStyle w:val="a3"/>
            <w:rFonts w:ascii="Times New Roman" w:hAnsi="Times New Roman" w:cs="Times New Roman"/>
            <w:sz w:val="24"/>
            <w:szCs w:val="24"/>
            <w:u w:val="none"/>
          </w:rPr>
          <w:t>Р</w:t>
        </w:r>
        <w:proofErr w:type="gramEnd"/>
        <w:r w:rsidRPr="001A6D43">
          <w:rPr>
            <w:rStyle w:val="a3"/>
            <w:rFonts w:ascii="Times New Roman" w:hAnsi="Times New Roman" w:cs="Times New Roman"/>
            <w:sz w:val="24"/>
            <w:szCs w:val="24"/>
            <w:u w:val="none"/>
          </w:rPr>
          <w:t xml:space="preserve"> 50597-2017</w:t>
        </w:r>
      </w:hyperlink>
      <w:r w:rsidRPr="001A6D43">
        <w:rPr>
          <w:rFonts w:ascii="Times New Roman" w:hAnsi="Times New Roman" w:cs="Times New Roman"/>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первую очередь от снега очищаются улицы, по которым проходят маршруты общественного транспорта.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Укладка выпавшего снега в валы и кучи разрешается на улицах, площадях, набережных, бульварах, скверах и придомовых территориях с учетом требований </w:t>
      </w:r>
      <w:hyperlink r:id="rId27" w:history="1">
        <w:r w:rsidRPr="001A6D43">
          <w:rPr>
            <w:rStyle w:val="a3"/>
            <w:rFonts w:ascii="Times New Roman" w:hAnsi="Times New Roman" w:cs="Times New Roman"/>
            <w:sz w:val="24"/>
            <w:szCs w:val="24"/>
            <w:u w:val="none"/>
          </w:rPr>
          <w:t xml:space="preserve">ГОСТ </w:t>
        </w:r>
        <w:proofErr w:type="gramStart"/>
        <w:r w:rsidRPr="001A6D43">
          <w:rPr>
            <w:rStyle w:val="a3"/>
            <w:rFonts w:ascii="Times New Roman" w:hAnsi="Times New Roman" w:cs="Times New Roman"/>
            <w:sz w:val="24"/>
            <w:szCs w:val="24"/>
            <w:u w:val="none"/>
          </w:rPr>
          <w:t>Р</w:t>
        </w:r>
        <w:proofErr w:type="gramEnd"/>
        <w:r w:rsidRPr="001A6D43">
          <w:rPr>
            <w:rStyle w:val="a3"/>
            <w:rFonts w:ascii="Times New Roman" w:hAnsi="Times New Roman" w:cs="Times New Roman"/>
            <w:sz w:val="24"/>
            <w:szCs w:val="24"/>
            <w:u w:val="none"/>
          </w:rPr>
          <w:t xml:space="preserve"> 50597-2017</w:t>
        </w:r>
      </w:hyperlink>
      <w:r w:rsidRPr="001A6D43">
        <w:rPr>
          <w:rFonts w:ascii="Times New Roman" w:hAnsi="Times New Roman" w:cs="Times New Roman"/>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Вывоз снежных валов и куч осуществляется лицами, проводившими работы по укладыванию снега, в течение девяти дней с момента окончания снегопада, если иной срок не предусмотрен законодательством и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Вывоз уложенных на придомовой территории (за исключением придомовой территории, прилегающей к автомобильной дороге) снежных валов и куч может не производиться в случае их размещения на свободной территории и газонах, при условии обеспечения сохранности зеленых насаждений и оттока талых вод, исключающего подтопление территорий общего пользования и смежных земельных участков.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Не допускается размещение снега и льда, загрязненного </w:t>
      </w:r>
      <w:proofErr w:type="spellStart"/>
      <w:r w:rsidRPr="001A6D43">
        <w:rPr>
          <w:rFonts w:ascii="Times New Roman" w:hAnsi="Times New Roman" w:cs="Times New Roman"/>
          <w:sz w:val="24"/>
          <w:szCs w:val="24"/>
        </w:rPr>
        <w:t>противогололедными</w:t>
      </w:r>
      <w:proofErr w:type="spellEnd"/>
      <w:r w:rsidRPr="001A6D43">
        <w:rPr>
          <w:rFonts w:ascii="Times New Roman" w:hAnsi="Times New Roman" w:cs="Times New Roman"/>
          <w:sz w:val="24"/>
          <w:szCs w:val="24"/>
        </w:rPr>
        <w:t xml:space="preserve"> материалами и (или) реагентами, на площади зеленых насаждений, детских игровых, спортивных площадках и в местах массового отдыха населения.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Удаление снега осуществляется путем его рыхления, подметания, сгребания, а также погрузки, вывоза и складирования на полигон твердых бытовых отходов, если иное не предусмотрено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целях борьбы со снежными заносами, обеспечения бесперебойной работы городского автомобильного, электрического и железнодорожного транспорта, повышения уровня санитарного состояния территории города в зимний период для организаций, осуществляющих вывоз снега с территории города, постановлением администрации города Барнаула наряду с полигоном твердых бытовых отходов определяются иные места отвалов снега. Места отвалов снега не должны размещаться в зоне жилой застройки, </w:t>
      </w:r>
      <w:proofErr w:type="spellStart"/>
      <w:r w:rsidRPr="001A6D43">
        <w:rPr>
          <w:rFonts w:ascii="Times New Roman" w:hAnsi="Times New Roman" w:cs="Times New Roman"/>
          <w:sz w:val="24"/>
          <w:szCs w:val="24"/>
        </w:rPr>
        <w:t>водоохранной</w:t>
      </w:r>
      <w:proofErr w:type="spellEnd"/>
      <w:r w:rsidRPr="001A6D43">
        <w:rPr>
          <w:rFonts w:ascii="Times New Roman" w:hAnsi="Times New Roman" w:cs="Times New Roman"/>
          <w:sz w:val="24"/>
          <w:szCs w:val="24"/>
        </w:rPr>
        <w:t xml:space="preserve"> зоне водных объектов, на территории городских лесов и особо охраняемых природных территорий, на озелененных территориях, в зонах отдыха. Места отвалов снега должны быть очищены от мусора организациями, размещавшими на них снег, в срок, установленный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8. При уборке дорожек в 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9.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A6D43">
        <w:rPr>
          <w:rFonts w:ascii="Times New Roman" w:hAnsi="Times New Roman" w:cs="Times New Roman"/>
          <w:sz w:val="24"/>
          <w:szCs w:val="24"/>
        </w:rPr>
        <w:t>внутридворовые</w:t>
      </w:r>
      <w:proofErr w:type="spellEnd"/>
      <w:r w:rsidRPr="001A6D43">
        <w:rPr>
          <w:rFonts w:ascii="Times New Roman" w:hAnsi="Times New Roman" w:cs="Times New Roman"/>
          <w:sz w:val="24"/>
          <w:szCs w:val="24"/>
        </w:rPr>
        <w:t xml:space="preserve"> проезды, территории, принадлежащие третьим лицам, иные места прохода пешеходов и проезда автомобилей.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 xml:space="preserve">Особенности обработки территорий </w:t>
      </w:r>
      <w:proofErr w:type="spellStart"/>
      <w:r w:rsidRPr="001A6D43">
        <w:rPr>
          <w:rFonts w:ascii="Times New Roman" w:hAnsi="Times New Roman" w:cs="Times New Roman"/>
          <w:b w:val="0"/>
          <w:sz w:val="24"/>
          <w:szCs w:val="24"/>
        </w:rPr>
        <w:t>противогололедными</w:t>
      </w:r>
      <w:proofErr w:type="spellEnd"/>
      <w:r w:rsidRPr="001A6D43">
        <w:rPr>
          <w:rFonts w:ascii="Times New Roman" w:hAnsi="Times New Roman" w:cs="Times New Roman"/>
          <w:b w:val="0"/>
          <w:sz w:val="24"/>
          <w:szCs w:val="24"/>
        </w:rPr>
        <w:t xml:space="preserve"> материалами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Обработку территорий общего пользования </w:t>
      </w:r>
      <w:proofErr w:type="spellStart"/>
      <w:r w:rsidRPr="001A6D43">
        <w:rPr>
          <w:rFonts w:ascii="Times New Roman" w:hAnsi="Times New Roman" w:cs="Times New Roman"/>
          <w:sz w:val="24"/>
          <w:szCs w:val="24"/>
        </w:rPr>
        <w:t>противогололедными</w:t>
      </w:r>
      <w:proofErr w:type="spellEnd"/>
      <w:r w:rsidRPr="001A6D43">
        <w:rPr>
          <w:rFonts w:ascii="Times New Roman" w:hAnsi="Times New Roman" w:cs="Times New Roman"/>
          <w:sz w:val="24"/>
          <w:szCs w:val="24"/>
        </w:rPr>
        <w:t xml:space="preserve"> материалами следует начинать немедленно с начала снегопада или появления скользкости.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В первую очередь при скользкости обрабатываются спуски, подъемы, перекрестки, места остановок общественного транспорта, пешеходные переходы. Тротуары должны посыпаться сухим песком.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Сроки устранения зимней скользкости на проезжей части,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пассажирского транспорта определяются в соответствии с </w:t>
      </w:r>
      <w:hyperlink r:id="rId28" w:history="1">
        <w:r w:rsidRPr="001A6D43">
          <w:rPr>
            <w:rStyle w:val="a3"/>
            <w:rFonts w:ascii="Times New Roman" w:hAnsi="Times New Roman" w:cs="Times New Roman"/>
            <w:sz w:val="24"/>
            <w:szCs w:val="24"/>
            <w:u w:val="none"/>
          </w:rPr>
          <w:t xml:space="preserve">ГОСТ </w:t>
        </w:r>
        <w:proofErr w:type="gramStart"/>
        <w:r w:rsidRPr="001A6D43">
          <w:rPr>
            <w:rStyle w:val="a3"/>
            <w:rFonts w:ascii="Times New Roman" w:hAnsi="Times New Roman" w:cs="Times New Roman"/>
            <w:sz w:val="24"/>
            <w:szCs w:val="24"/>
            <w:u w:val="none"/>
          </w:rPr>
          <w:t>Р</w:t>
        </w:r>
        <w:proofErr w:type="gramEnd"/>
        <w:r w:rsidRPr="001A6D43">
          <w:rPr>
            <w:rStyle w:val="a3"/>
            <w:rFonts w:ascii="Times New Roman" w:hAnsi="Times New Roman" w:cs="Times New Roman"/>
            <w:sz w:val="24"/>
            <w:szCs w:val="24"/>
            <w:u w:val="none"/>
          </w:rPr>
          <w:t xml:space="preserve"> 50597-2017</w:t>
        </w:r>
      </w:hyperlink>
      <w:r w:rsidRPr="001A6D43">
        <w:rPr>
          <w:rFonts w:ascii="Times New Roman" w:hAnsi="Times New Roman" w:cs="Times New Roman"/>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Статья 69. Особенности удаления наледи</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Удаление наледи на тротуарах, дорожных покрытиях осуществляется способами, исключающими возможность повреждения покрытия.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Удаление наледи на тротуарах, дорожных покрытиях, образовавшейся в результате аварий на объектах инженерной инфраструктуры, производится незамедлительно после устранения аварии организациями, осуществляющими эксплуатацию объекта инженерной инфраструктуры.</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Особенности удаления сосулек, снега с крыш</w:t>
      </w:r>
    </w:p>
    <w:p w:rsidR="00FF6B67" w:rsidRPr="001A6D43" w:rsidRDefault="00FF6B67" w:rsidP="001A6D43">
      <w:pPr>
        <w:pStyle w:val="ConsPlusNormal"/>
        <w:ind w:firstLine="284"/>
        <w:jc w:val="both"/>
        <w:rPr>
          <w:rFonts w:ascii="Times New Roman" w:hAnsi="Times New Roman" w:cs="Times New Roman"/>
          <w:sz w:val="24"/>
          <w:szCs w:val="24"/>
        </w:rPr>
      </w:pPr>
      <w:bookmarkStart w:id="34" w:name="P916"/>
      <w:bookmarkEnd w:id="34"/>
      <w:r w:rsidRPr="001A6D43">
        <w:rPr>
          <w:rFonts w:ascii="Times New Roman" w:hAnsi="Times New Roman" w:cs="Times New Roman"/>
          <w:sz w:val="24"/>
          <w:szCs w:val="24"/>
        </w:rPr>
        <w:t>1. Наличие сосулек, снежных навесов, накопление снега на крышах, козырьках входных узлов зданий, строений, сооружений, в том числе нестационарных объектов, балконах, лоджиях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Сброс снега с крыш с наружным водостоком, очистка от снега желобов на скатных крышах, очистка снежных навесов, наледи и сосулек с крыш, балконов, лоджий и козырьков обеспечивается собственниками зданий (помещений в них), строений, сооружений, включая нестационарные объекты.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Удаление снега, наледи осуществляется способами, исключающими возможность повреждения кровельного покрытия.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Работы по удалению снега и наледи должны производиться в светлое время суток с обеспечением мер безопасности: назначение дежурных, ограждение мест проведения работ,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С момента образования сосулек, снежных навесов, накопления снега на крышах, козырьках входных узлов зданий, нестационарных объектов, балконах, лоджиях и до их удаления собственники зданий (помещений в них), строений и сооружений обеспечивают размещение и установку ограждения сигнальными лентами и информационными вывесками, предупреждающими об имеющейся опасности, а также иными способами </w:t>
      </w:r>
      <w:r w:rsidRPr="001A6D43">
        <w:rPr>
          <w:rFonts w:ascii="Times New Roman" w:hAnsi="Times New Roman" w:cs="Times New Roman"/>
          <w:sz w:val="24"/>
          <w:szCs w:val="24"/>
        </w:rPr>
        <w:lastRenderedPageBreak/>
        <w:t>предупреждения.</w:t>
      </w:r>
    </w:p>
    <w:p w:rsidR="00FF6B67" w:rsidRPr="001A6D43" w:rsidRDefault="00FF6B67" w:rsidP="001A6D43">
      <w:pPr>
        <w:pStyle w:val="ConsPlusNormal"/>
        <w:ind w:firstLine="284"/>
        <w:jc w:val="both"/>
        <w:rPr>
          <w:rFonts w:ascii="Times New Roman" w:hAnsi="Times New Roman" w:cs="Times New Roman"/>
          <w:sz w:val="24"/>
          <w:szCs w:val="24"/>
        </w:rPr>
      </w:pPr>
      <w:bookmarkStart w:id="35" w:name="P921"/>
      <w:bookmarkEnd w:id="35"/>
      <w:r w:rsidRPr="001A6D43">
        <w:rPr>
          <w:rFonts w:ascii="Times New Roman" w:hAnsi="Times New Roman" w:cs="Times New Roman"/>
          <w:sz w:val="24"/>
          <w:szCs w:val="24"/>
        </w:rPr>
        <w:t>6. Снег, сброшенный с крыш зданий, строений, сооружений, должен вывозиться на полигон твердых бытовых отходов в течение трех суток с момента проведения работ, если иное не предусмотрено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Вывоз снежных валов и куч с территорий общего пользования, образовавшихся в результате сбрасывания снега с крыш, сгребания снега с придомовых территорий, осуществляется лицами, проводившими работы по сбрасыванию, сгребанию снега, в день проведения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8. Требования </w:t>
      </w:r>
      <w:hyperlink w:anchor="P916" w:history="1">
        <w:r w:rsidRPr="001A6D43">
          <w:rPr>
            <w:rStyle w:val="a3"/>
            <w:rFonts w:ascii="Times New Roman" w:hAnsi="Times New Roman" w:cs="Times New Roman"/>
            <w:sz w:val="24"/>
            <w:szCs w:val="24"/>
            <w:u w:val="none"/>
          </w:rPr>
          <w:t>частей 1</w:t>
        </w:r>
      </w:hyperlink>
      <w:r w:rsidRPr="001A6D43">
        <w:rPr>
          <w:rFonts w:ascii="Times New Roman" w:hAnsi="Times New Roman" w:cs="Times New Roman"/>
          <w:sz w:val="24"/>
          <w:szCs w:val="24"/>
        </w:rPr>
        <w:t xml:space="preserve"> - </w:t>
      </w:r>
      <w:hyperlink w:anchor="P921" w:history="1">
        <w:r w:rsidRPr="001A6D43">
          <w:rPr>
            <w:rStyle w:val="a3"/>
            <w:rFonts w:ascii="Times New Roman" w:hAnsi="Times New Roman" w:cs="Times New Roman"/>
            <w:sz w:val="24"/>
            <w:szCs w:val="24"/>
            <w:u w:val="none"/>
          </w:rPr>
          <w:t>6</w:t>
        </w:r>
      </w:hyperlink>
      <w:r w:rsidRPr="001A6D43">
        <w:rPr>
          <w:rFonts w:ascii="Times New Roman" w:hAnsi="Times New Roman" w:cs="Times New Roman"/>
          <w:sz w:val="24"/>
          <w:szCs w:val="24"/>
        </w:rPr>
        <w:t xml:space="preserve"> настоящей статьи применяются в отношении многоквартирных домов в части, не урегулированной жилищным законодательством.</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сбору твердых коммунальных отходов и жидких бытовых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Сбор твердых коммунальных отходов осуществляется потребителями следующими способами: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контейнеры объемом 0,75 куб. </w:t>
      </w:r>
      <w:proofErr w:type="gramStart"/>
      <w:r w:rsidRPr="001A6D43">
        <w:rPr>
          <w:rFonts w:ascii="Times New Roman" w:hAnsi="Times New Roman" w:cs="Times New Roman"/>
          <w:sz w:val="24"/>
          <w:szCs w:val="24"/>
        </w:rPr>
        <w:t>м</w:t>
      </w:r>
      <w:proofErr w:type="gramEnd"/>
      <w:r w:rsidRPr="001A6D43">
        <w:rPr>
          <w:rFonts w:ascii="Times New Roman" w:hAnsi="Times New Roman" w:cs="Times New Roman"/>
          <w:sz w:val="24"/>
          <w:szCs w:val="24"/>
        </w:rPr>
        <w:t xml:space="preserve"> либо 1,1 куб. м, расположенные в мусороприемных камерах (при наличии соответствующих внутридомовых инженерных коммуникаций);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контейнеры объемом 0,75 куб. </w:t>
      </w:r>
      <w:proofErr w:type="gramStart"/>
      <w:r w:rsidRPr="001A6D43">
        <w:rPr>
          <w:rFonts w:ascii="Times New Roman" w:hAnsi="Times New Roman" w:cs="Times New Roman"/>
          <w:sz w:val="24"/>
          <w:szCs w:val="24"/>
        </w:rPr>
        <w:t>м</w:t>
      </w:r>
      <w:proofErr w:type="gramEnd"/>
      <w:r w:rsidRPr="001A6D43">
        <w:rPr>
          <w:rFonts w:ascii="Times New Roman" w:hAnsi="Times New Roman" w:cs="Times New Roman"/>
          <w:sz w:val="24"/>
          <w:szCs w:val="24"/>
        </w:rPr>
        <w:t xml:space="preserve"> либо 1,1 куб. м, бункеры объемом 7,6 куб. м, расположенные на местах (площадках) накопления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пакеты или другие емкости, предоставленные региональным оператором по обращению с твердыми коммунальными отходами либо приобретенные самостоятельно потребителями (бестарный способ сбора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Размещение мест (площадок) накопления твердых коммунальных отходов на землях 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w:t>
      </w:r>
      <w:proofErr w:type="gramStart"/>
      <w:r w:rsidRPr="001A6D43">
        <w:rPr>
          <w:rFonts w:ascii="Times New Roman" w:hAnsi="Times New Roman" w:cs="Times New Roman"/>
          <w:sz w:val="24"/>
          <w:szCs w:val="24"/>
        </w:rPr>
        <w:t>решений администраций районов города Барнаула</w:t>
      </w:r>
      <w:proofErr w:type="gramEnd"/>
      <w:r w:rsidRPr="001A6D43">
        <w:rPr>
          <w:rFonts w:ascii="Times New Roman" w:hAnsi="Times New Roman" w:cs="Times New Roman"/>
          <w:sz w:val="24"/>
          <w:szCs w:val="24"/>
        </w:rPr>
        <w:t xml:space="preserve"> о создании мест (площадок) накопления отходов, принимаемых в порядке, установленном постановлением администрации города Барнаула.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района города Барнаула, на </w:t>
      </w:r>
      <w:proofErr w:type="gramStart"/>
      <w:r w:rsidRPr="001A6D43">
        <w:rPr>
          <w:rFonts w:ascii="Times New Roman" w:hAnsi="Times New Roman" w:cs="Times New Roman"/>
          <w:sz w:val="24"/>
          <w:szCs w:val="24"/>
        </w:rPr>
        <w:t>территории</w:t>
      </w:r>
      <w:proofErr w:type="gramEnd"/>
      <w:r w:rsidRPr="001A6D43">
        <w:rPr>
          <w:rFonts w:ascii="Times New Roman" w:hAnsi="Times New Roman" w:cs="Times New Roman"/>
          <w:sz w:val="24"/>
          <w:szCs w:val="24"/>
        </w:rPr>
        <w:t xml:space="preserve"> которой планируется создание места (площадки) накопления твердых коммунальных отходов. Порядок согласования создания места (площадки) накопления твердых коммунальных отходов с администрацией района города Барнаула устанавливается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Размещение твердых коммунальных отходов в местах, не предназначенных для этого, запрещается. Ликвидация места несанкционированного размещения отходов осуществляется в </w:t>
      </w:r>
      <w:hyperlink r:id="rId29" w:history="1">
        <w:r w:rsidRPr="001A6D43">
          <w:rPr>
            <w:rStyle w:val="a3"/>
            <w:rFonts w:ascii="Times New Roman" w:hAnsi="Times New Roman" w:cs="Times New Roman"/>
            <w:sz w:val="24"/>
            <w:szCs w:val="24"/>
            <w:u w:val="none"/>
          </w:rPr>
          <w:t>порядке</w:t>
        </w:r>
      </w:hyperlink>
      <w:r w:rsidRPr="001A6D43">
        <w:rPr>
          <w:rFonts w:ascii="Times New Roman" w:hAnsi="Times New Roman" w:cs="Times New Roman"/>
          <w:sz w:val="24"/>
          <w:szCs w:val="24"/>
        </w:rPr>
        <w:t>, установленном постановлением Правительства Алтайского края от 24.07.2017 N 272 "Об утверждении порядка накопления твердых коммунальных отходов (в том числе их раздельного накопления) на территории Алтайского края".</w:t>
      </w:r>
    </w:p>
    <w:p w:rsidR="00FF6B67" w:rsidRPr="001A6D43" w:rsidRDefault="00FF6B67" w:rsidP="001A6D43">
      <w:pPr>
        <w:pStyle w:val="ConsPlusNormal"/>
        <w:ind w:firstLine="284"/>
        <w:jc w:val="both"/>
        <w:rPr>
          <w:rFonts w:ascii="Times New Roman" w:hAnsi="Times New Roman" w:cs="Times New Roman"/>
          <w:sz w:val="24"/>
          <w:szCs w:val="24"/>
        </w:rPr>
      </w:pPr>
      <w:bookmarkStart w:id="36" w:name="P933"/>
      <w:bookmarkEnd w:id="36"/>
      <w:r w:rsidRPr="001A6D43">
        <w:rPr>
          <w:rFonts w:ascii="Times New Roman" w:hAnsi="Times New Roman" w:cs="Times New Roman"/>
          <w:sz w:val="24"/>
          <w:szCs w:val="24"/>
        </w:rPr>
        <w:t>4. Лицами, ответственными за организацию и содержание мест (площадок) накопления твердых коммунальных отходов (если иное лицо не назначено в соответствии с договором на оказание услуг по обращению с твердыми коммунальными отходами), являются: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лица, осуществляющие управление многоквартирным домом в соответствии с жилищным законодательством Российской Федерации;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собственники помещений, если они избрали непосредственную форму управления многоквартирным домом, и если иное не установлено договором оказания услуг по содержанию и (или) выполнению работ по ремонту общего имущества;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лица, владеющие зданиями, строениями, сооружениями, в том числе помещениями в них, и земельными участками на законных основаниях.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На территории города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переполнение твердыми коммунальными отходами контейнеров, бункеров;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сжигание твердых коммунальных отходов в контейнерах, бункерах;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складирование в контейнеры: отходов, образующихся в результате проведения </w:t>
      </w:r>
      <w:r w:rsidRPr="001A6D43">
        <w:rPr>
          <w:rFonts w:ascii="Times New Roman" w:hAnsi="Times New Roman" w:cs="Times New Roman"/>
          <w:sz w:val="24"/>
          <w:szCs w:val="24"/>
        </w:rPr>
        <w:lastRenderedPageBreak/>
        <w:t>строительных работ, в том числе битого кирпича, бетона, штукатурки, металлической арматуры, батарей отопления; отходов I, II, III классов опасности (отработанные ртутьсодержащие лампы и приборы, щелочь, кислота отработанных аккумуляторных батарей); горячей печной золы (шлак); крупногабаритных и длинномерных предметов (трубы, доски, деревья, ветки, крупные запчасти автомобилей), которые могут препятствовать выгрузке контейнера в бункер мусоровоза;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складирование в контейнеры, бункеры для твердых коммунальных отходов отработанных горюче-смазочных материалов, автошин, аккумуляторов, металлолома, токсичных отходов, которые собираются в специально отведенных для них местах и направляются на утилизацию в соответствии с действующим законодательством;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выливание жидких отходов и воды в контейнеры и бункеры;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оставление пакетов или иных емкостей с отходами при бестарном способе сбора твердых коммунальных </w:t>
      </w:r>
      <w:proofErr w:type="gramStart"/>
      <w:r w:rsidRPr="001A6D43">
        <w:rPr>
          <w:rFonts w:ascii="Times New Roman" w:hAnsi="Times New Roman" w:cs="Times New Roman"/>
          <w:sz w:val="24"/>
          <w:szCs w:val="24"/>
        </w:rPr>
        <w:t>отходов</w:t>
      </w:r>
      <w:proofErr w:type="gramEnd"/>
      <w:r w:rsidRPr="001A6D43">
        <w:rPr>
          <w:rFonts w:ascii="Times New Roman" w:hAnsi="Times New Roman" w:cs="Times New Roman"/>
          <w:sz w:val="24"/>
          <w:szCs w:val="24"/>
        </w:rPr>
        <w:t xml:space="preserve"> в нарушение предусмотренного договором на оказание услуг по обращению с твердыми коммунальными отходами графика.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Сбор твердых коммунальных отходов осуществляется в соответствии с территориальной схемой обращения с отходами, в том числе с твердыми коммунальными отходами, утвержденной в установленном порядке.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7. Сбор жидких бытовых отходов в </w:t>
      </w:r>
      <w:proofErr w:type="spellStart"/>
      <w:r w:rsidRPr="001A6D43">
        <w:rPr>
          <w:rFonts w:ascii="Times New Roman" w:hAnsi="Times New Roman" w:cs="Times New Roman"/>
          <w:sz w:val="24"/>
          <w:szCs w:val="24"/>
        </w:rPr>
        <w:t>неканализованных</w:t>
      </w:r>
      <w:proofErr w:type="spellEnd"/>
      <w:r w:rsidRPr="001A6D43">
        <w:rPr>
          <w:rFonts w:ascii="Times New Roman" w:hAnsi="Times New Roman" w:cs="Times New Roman"/>
          <w:sz w:val="24"/>
          <w:szCs w:val="24"/>
        </w:rPr>
        <w:t xml:space="preserve"> домовладениях осуществляется в соответствии с требованиями жилищного законодательства и законодательства в области санитарно-эпидемиологического благополучия населения.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контейнерам и бункерам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Контейнеры, бункеры должны быть: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w:t>
      </w:r>
      <w:proofErr w:type="spellStart"/>
      <w:r w:rsidRPr="001A6D43">
        <w:rPr>
          <w:rFonts w:ascii="Times New Roman" w:hAnsi="Times New Roman" w:cs="Times New Roman"/>
          <w:sz w:val="24"/>
          <w:szCs w:val="24"/>
        </w:rPr>
        <w:t>мусорокамерах</w:t>
      </w:r>
      <w:proofErr w:type="spellEnd"/>
      <w:r w:rsidRPr="001A6D43">
        <w:rPr>
          <w:rFonts w:ascii="Times New Roman" w:hAnsi="Times New Roman" w:cs="Times New Roman"/>
          <w:sz w:val="24"/>
          <w:szCs w:val="24"/>
        </w:rPr>
        <w:t xml:space="preserve"> оборудованы 3 - 4 колесиками диаметром не менее 150 мм и ручками-захватами для перемещения контейнеров внутри </w:t>
      </w:r>
      <w:proofErr w:type="spellStart"/>
      <w:r w:rsidRPr="001A6D43">
        <w:rPr>
          <w:rFonts w:ascii="Times New Roman" w:hAnsi="Times New Roman" w:cs="Times New Roman"/>
          <w:sz w:val="24"/>
          <w:szCs w:val="24"/>
        </w:rPr>
        <w:t>мусорокамер</w:t>
      </w:r>
      <w:proofErr w:type="spellEnd"/>
      <w:r w:rsidRPr="001A6D43">
        <w:rPr>
          <w:rFonts w:ascii="Times New Roman" w:hAnsi="Times New Roman" w:cs="Times New Roman"/>
          <w:sz w:val="24"/>
          <w:szCs w:val="24"/>
        </w:rPr>
        <w:t xml:space="preserve"> и до места выгрузки в специализированный транспорт;</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окрашены</w:t>
      </w:r>
      <w:proofErr w:type="gramEnd"/>
      <w:r w:rsidRPr="001A6D43">
        <w:rPr>
          <w:rFonts w:ascii="Times New Roman" w:hAnsi="Times New Roman" w:cs="Times New Roman"/>
          <w:sz w:val="24"/>
          <w:szCs w:val="24"/>
        </w:rPr>
        <w:t>, иметь маркировку с наименованием владельца;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 технически исправном состоянии;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размещены (установлены) на специально оборудованных местах (площадках) накопления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Места (площадки) накопления твердых коммунальных отходов должны быть очищены от отходов и содержаться в надлежащем состоянии.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Контейнеры, бункеры и места (площадки (специальные площадки)) для накопления твердых коммунальных отходов подлежат уборке, дезинсекции и дератизации с кратностью, установленной требованиями законодательства в области санитарно-эпидемиологического благополучия населения.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местам (площадкам) накопления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Места (площадки) накопления твердых коммунальных отходов должны: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соответствовать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иметь подъездной путь;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иметь твердое (асфальтовое, бетонное) покрытие с уклоном для отведения талых и дождевых сточных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иметь ограждение, обеспечивающее предупреждение распространения отходов за пределы контейнерной площадки;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для размещения контейнеров емкостью 0,75 куб. </w:t>
      </w:r>
      <w:proofErr w:type="gramStart"/>
      <w:r w:rsidRPr="001A6D43">
        <w:rPr>
          <w:rFonts w:ascii="Times New Roman" w:hAnsi="Times New Roman" w:cs="Times New Roman"/>
          <w:sz w:val="24"/>
          <w:szCs w:val="24"/>
        </w:rPr>
        <w:t>м</w:t>
      </w:r>
      <w:proofErr w:type="gramEnd"/>
      <w:r w:rsidRPr="001A6D43">
        <w:rPr>
          <w:rFonts w:ascii="Times New Roman" w:hAnsi="Times New Roman" w:cs="Times New Roman"/>
          <w:sz w:val="24"/>
          <w:szCs w:val="24"/>
        </w:rPr>
        <w:t>, 1,1 куб. м иметь трехстороннее ограждение высотой не менее 1,5 м, чтобы не допускать попадания отходов на прилегающую территорию;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иметь аншлаги с указанием информации об объектах потребителей и о собственнике площадок, контактных телефонов организации, вывозящей отходы, и графика вывоза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w:t>
      </w:r>
      <w:proofErr w:type="gramStart"/>
      <w:r w:rsidRPr="001A6D43">
        <w:rPr>
          <w:rFonts w:ascii="Times New Roman" w:hAnsi="Times New Roman" w:cs="Times New Roman"/>
          <w:sz w:val="24"/>
          <w:szCs w:val="24"/>
        </w:rPr>
        <w:t xml:space="preserve">Вывоз твердых коммунальных отходов обеспечивается региональным оператором на </w:t>
      </w:r>
      <w:r w:rsidRPr="001A6D43">
        <w:rPr>
          <w:rFonts w:ascii="Times New Roman" w:hAnsi="Times New Roman" w:cs="Times New Roman"/>
          <w:sz w:val="24"/>
          <w:szCs w:val="24"/>
        </w:rPr>
        <w:lastRenderedPageBreak/>
        <w:t xml:space="preserve">основании договоров на оказание услуг по обращению с твердыми коммунальными отходами, заключенных в соответствии с </w:t>
      </w:r>
      <w:hyperlink r:id="rId30" w:history="1">
        <w:r w:rsidRPr="001A6D43">
          <w:rPr>
            <w:rStyle w:val="a3"/>
            <w:rFonts w:ascii="Times New Roman" w:hAnsi="Times New Roman" w:cs="Times New Roman"/>
            <w:sz w:val="24"/>
            <w:szCs w:val="24"/>
            <w:u w:val="none"/>
          </w:rPr>
          <w:t>постановлением</w:t>
        </w:r>
      </w:hyperlink>
      <w:r w:rsidRPr="001A6D43">
        <w:rPr>
          <w:rFonts w:ascii="Times New Roman" w:hAnsi="Times New Roman" w:cs="Times New Roman"/>
          <w:sz w:val="24"/>
          <w:szCs w:val="24"/>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Складирование крупногабаритных отходов осуществляется на специальных площадках для складирования крупногабаритных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Контейнеры, бункеры, ограждения должны быть в технически исправном состоянии, обеспечивающем надлежащую эксплуатацию объекта, их поверхности не должны иметь дефектов, сколов, коррозии металлических элементов.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При возникновении случаев переполнения установленных контейнеров необходимо увеличить их количество, емкость или периодичность вывоза из них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6. Уборка мусора на месте (площадке) накопления твердых коммунальных отходов, в том числе образовавшегося при выгрузке из контейнеров в мусоровоз, обеспечивается лицами, указанными в </w:t>
      </w:r>
      <w:hyperlink w:anchor="P933" w:history="1">
        <w:r w:rsidRPr="001A6D43">
          <w:rPr>
            <w:rStyle w:val="a3"/>
            <w:rFonts w:ascii="Times New Roman" w:hAnsi="Times New Roman" w:cs="Times New Roman"/>
            <w:sz w:val="24"/>
            <w:szCs w:val="24"/>
            <w:u w:val="none"/>
          </w:rPr>
          <w:t>части 4 статьи 71</w:t>
        </w:r>
      </w:hyperlink>
      <w:r w:rsidRPr="001A6D43">
        <w:rPr>
          <w:rFonts w:ascii="Times New Roman" w:hAnsi="Times New Roman" w:cs="Times New Roman"/>
          <w:sz w:val="24"/>
          <w:szCs w:val="24"/>
        </w:rPr>
        <w:t xml:space="preserve"> Правил. Содержание территории, на которой расположены места (</w:t>
      </w:r>
      <w:proofErr w:type="gramStart"/>
      <w:r w:rsidRPr="001A6D43">
        <w:rPr>
          <w:rFonts w:ascii="Times New Roman" w:hAnsi="Times New Roman" w:cs="Times New Roman"/>
          <w:sz w:val="24"/>
          <w:szCs w:val="24"/>
        </w:rPr>
        <w:t xml:space="preserve">площадки) </w:t>
      </w:r>
      <w:proofErr w:type="gramEnd"/>
      <w:r w:rsidRPr="001A6D43">
        <w:rPr>
          <w:rFonts w:ascii="Times New Roman" w:hAnsi="Times New Roman" w:cs="Times New Roman"/>
          <w:sz w:val="24"/>
          <w:szCs w:val="24"/>
        </w:rPr>
        <w:t xml:space="preserve">накопления твердых коммунальных отходов, обеспечивается лицами, указанными в </w:t>
      </w:r>
      <w:hyperlink w:anchor="P933" w:history="1">
        <w:r w:rsidRPr="001A6D43">
          <w:rPr>
            <w:rStyle w:val="a3"/>
            <w:rFonts w:ascii="Times New Roman" w:hAnsi="Times New Roman" w:cs="Times New Roman"/>
            <w:sz w:val="24"/>
            <w:szCs w:val="24"/>
            <w:u w:val="none"/>
          </w:rPr>
          <w:t>части 4 статьи 71</w:t>
        </w:r>
      </w:hyperlink>
      <w:r w:rsidRPr="001A6D43">
        <w:rPr>
          <w:rFonts w:ascii="Times New Roman" w:hAnsi="Times New Roman" w:cs="Times New Roman"/>
          <w:sz w:val="24"/>
          <w:szCs w:val="24"/>
        </w:rPr>
        <w:t xml:space="preserve"> Правил, по периметру трех метров от ограждения места (площадки) накопления твердых коммунальных отходов, в случае отсутствия ограждения - от контейнера, бункера. Места (площадки) накопления твердых коммунальных отходов должны убираться ежедневно.</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благоустройству при бестарном способе сбора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Бестарный способ сбора твердых коммунальных отходов определяется в договоре на оказание услуг по обращению с твердыми коммунальными отходами, заключенном региональным оператором с физическими или юридическими лицами.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Договором на оказание услуг по обращению с твердыми коммунальными отходами определяется график сбора твердых коммунальных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Пакеты или иные емкости с отходами должны быть герметичными, не допускать просыпания из них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Пакеты или иные емкости выносятся (выставляются) ко времени приезда мусоровоза. В целях обеспечения сохранности пакетов и иных емкостей до приезда мусоровоза рекомендуется обеспечить их размещение способом, исключающим попадание отходов на территории общего пользования.</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организации стоков ливневых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Организация стоков ливневых и талых вод с территории города осуществляется с учетом существующего рельефа местности, геологических и гидрологических условий, при необходимости защиты территории от скопления дождевых и талых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Площадки перед подъездами домов, пешеходные дорожки и проезды на придомовых территориях должны иметь твердые покрытия. При устройстве твердых покрытий должна быть предусмотрена возможность свободного стока талых и дождевых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Сток талых и дождевых вод организуется в систему ливневой канализации в случае ее наличия, при отсутствии ливневой канализации - в локальные очистные сооружения или свободным стоком по рельефу местности.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В систему ливневой канализации могут быть приняты поверхностные сточные, дренажные воды, которые не вызывают нарушений в работе системы и сооружений ливневой канализации, обеспечивают безопасность их эксплуатации, а также не вызывают ухудшения состояния водных объектов, в которые они сбрасываются.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5. Запрещается сбрасывание в систему ливневой канализации веществ, оказывающих негативное воздействие на элементы системы трубы, железобетонные изделия, из которых </w:t>
      </w:r>
      <w:r w:rsidRPr="001A6D43">
        <w:rPr>
          <w:rFonts w:ascii="Times New Roman" w:hAnsi="Times New Roman" w:cs="Times New Roman"/>
          <w:sz w:val="24"/>
          <w:szCs w:val="24"/>
        </w:rPr>
        <w:lastRenderedPageBreak/>
        <w:t>строится система, засоряющих линейные участки трубопроводов и колодцы или отлагающихся на их стенках, а именно:</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окалины;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извести;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песка;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гипса;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металлической стружки;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мездры;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грунта;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строительных отходов и мусора;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осадков с локальных очистных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нерастворимых масел, смол, мазута;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нерастворимых красителей;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производственных отходов;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не растворимых в воде жидкостей, в том числе коллоидных растворов, уменьшающих поперечное сечение трубопроводов;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жиров;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производственных сточных, хозяйственно-бытовых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всплывающих веществ;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жидких бытовых отходов, фекальных вод из подвалов жилых домов, продувочных вод котельных и вод из оборотных систем.</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Подключение к системе ливневой канализации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Правообладатель земельного участка, а также строящихся, реконструируемых или построенных, но не подключенных к системе ливневой канализации зданий, строений, сооружений, должен предусмотреть возможность сбора ливневых и талых вод с земельного участка и здания, строения, сооружения в систему ливневой канализации (при ее наличии).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Эксплуатация и функционирование системы ливневой канализации, расположенной на земельном участке и присоединенной к системе ливневой канализации, обеспечивается правообладателем земельного участка и (или) зданий, строений, сооружений самостоятельно либо по договору, заключенному между правообладателями и третьими лицами.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Эксплуатация и функционирование системы ливневой канализации включают в себя: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уборку и очистку лотков и систем ливневой канализации;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наличие решеток в исправном техническом состоянии.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Приемные колодцы системы ливневой канализации должны быть оборудованы крышками. Отсутствие крышек на колодцах системы ливневой канализации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очистке смотровых колодцев, подземных коммуникаций мусор складируется в тару с немедленным вывозом силами лиц, производящих очистные работы.</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Организация пропуска талых и ливневых вод на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Владельцы земельных участков в весенний период обязаны оборудовать и очищать водоотводные канавы и трубы, размещенные на предоставленных земельных участках, обеспечивать пропуск талых и ливневых вод.</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использовании и благоустройстве земельных участков запрещается производить действия, препятствующие естественному стоку талых вод через земельный участок.</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Землевладельцы и землепользователи обеспечивают в весенний период пропуск талых, ливневых и паводковых вод, содержание в надлежащем порядке (очистка) проходящих водотоков, а также водосточных канав в границах участков, на прилегающих улицах и проездах, не допуская подтопления участков, тротуаров, улиц и проездов.</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Общие требования к проведению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 xml:space="preserve">К земляным работам относятся все работы, связанные со вскрытием и планировкой </w:t>
      </w:r>
      <w:r w:rsidRPr="001A6D43">
        <w:rPr>
          <w:rFonts w:ascii="Times New Roman" w:hAnsi="Times New Roman" w:cs="Times New Roman"/>
          <w:sz w:val="24"/>
          <w:szCs w:val="24"/>
        </w:rPr>
        <w:lastRenderedPageBreak/>
        <w:t>грунта или вскрытием дорожных покрытий, в том числе на проезжих частях, тротуарах, обочинах, разделительных полосах при ремонте, новом строительстве зданий, строений, сооружений, производстве ремонтов подземных коммуникаций, забивке свай и шпунта, планировке грунта, буровых работах, установке конструкций, в том числе рекламных, шлагбаумов, ограждений.</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Земляные работы на территории общественных пространств, на земельных участках, находящихся в муниципальной собственности, и земельных участках, государственная собственность на которые не разграничена, проводятся на основании разрешения (ордера) на проведение земляных работ, выданного администрацией района города Барнаула в порядке, установленном Правилами и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Собственники (иные законные владельцы) объектов инженерных коммуникаций до получения разрешения (ордера) на проведение земляных работ вправе начать работы по устранению аварий при уведомлении администрации района города Барнаула с последующим обращением за получением разрешения (ордера) на проведение земляных работ в трехдневный срок с момента начала работ по устранению аварий.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Если в ходе выдачи разрешения (ордера) на производство работ будет установлено, что работы были начаты не в целях устранения аварии, указанные работы считаются выполненными с нарушением порядка проведения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проведении земляных работ должна обеспечиваться сохранность существующих объектов инженерной инфраструктуры, объектов и элементов благоустройства и зеленых насаждений, которые не нарушают требований к охранной зоне коммуникаций.</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Разрешение (ордер) на проведение земляных работ, порядок получения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Разрешение (ордер) на проведение земляных работ выдается администрацией района города Барнаула по месту проведения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В целях получения разрешения (ордера) на проведение земляных работ, связанных со вскрытием газонов, заявитель прикладывает к заявлению гарантийное письмо о восстановлении поврежденных элементов благоустройства, в том числе газонов и клумб, после завершения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В случае получения разрешения (ордера) на проведение земляных работ, связанных с работами в охранной зоне коммуникаций, лицо, заинтересованное в получении разрешения (ордера) на производство работ (далее - заявитель), прикладывает к заявлению согласование проведения работ с организацией, эксплуатирующей указанные коммуникации.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w:t>
      </w:r>
      <w:proofErr w:type="gramStart"/>
      <w:r w:rsidRPr="001A6D43">
        <w:rPr>
          <w:rFonts w:ascii="Times New Roman" w:hAnsi="Times New Roman" w:cs="Times New Roman"/>
          <w:sz w:val="24"/>
          <w:szCs w:val="24"/>
        </w:rPr>
        <w:t>При проведении земляных работ, связанных с временным ограничением или прекращением движения транспорта, разрешение (ордер) на проведение земляных работ выдается после принятия постановления администрации города Барнаула об ограничении движения транспорта, за исключением случаев проведения работ по устранению аварий на объектах инженерной инфраструктуры, если период ограничения или прекращения движения, необходимый для проведения аварийных работ, не превышает 30 календарных дней.</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восстановлению благоустройства при проведении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Обязанность по восстановлению благоустройства территории после проведения земляных работ, а также разрушенных подъездных путей вследствие движения строительной техники к месту производства работ, возлагается на лицо, получившее разрешение (ордер) на проведение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Восстановление покрытия проезжей части автомобильных дорог, тротуаров должно осуществляться до </w:t>
      </w:r>
      <w:proofErr w:type="spellStart"/>
      <w:r w:rsidRPr="001A6D43">
        <w:rPr>
          <w:rFonts w:ascii="Times New Roman" w:hAnsi="Times New Roman" w:cs="Times New Roman"/>
          <w:sz w:val="24"/>
          <w:szCs w:val="24"/>
        </w:rPr>
        <w:t>конструктива</w:t>
      </w:r>
      <w:proofErr w:type="spellEnd"/>
      <w:r w:rsidRPr="001A6D43">
        <w:rPr>
          <w:rFonts w:ascii="Times New Roman" w:hAnsi="Times New Roman" w:cs="Times New Roman"/>
          <w:sz w:val="24"/>
          <w:szCs w:val="24"/>
        </w:rPr>
        <w:t xml:space="preserve"> дорожной одежды места производства работ в соответствии с требованиями, установленными строительными нормами, предъявляемыми к дорожному покрытию и покрытию тротуаров.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Если ширина траншеи составляет более 50 процентов ширины проезжей части </w:t>
      </w:r>
      <w:r w:rsidRPr="001A6D43">
        <w:rPr>
          <w:rFonts w:ascii="Times New Roman" w:hAnsi="Times New Roman" w:cs="Times New Roman"/>
          <w:sz w:val="24"/>
          <w:szCs w:val="24"/>
        </w:rPr>
        <w:lastRenderedPageBreak/>
        <w:t>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восстановлении покрытия дорог и тротуаров уровни прежнего и восстановленного покрытия должны быть в одной плоскости, а линия стыка - прямой.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При проведении земляных работ под искусственными покрытиями, благоустроенными территориями необходимо предусматривать использование современных технологий (горизонтально-направленное бурение, продавливание), за исключением случаев, не позволяющих использовать данные виды технологий.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Восстановление объектов и элементов благоустройства, в том числе газонов, клумб, осуществляется до состояния объектов и элементов благоустройства в соответствие с требованиями, предъявляемыми к объектам и элементам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Снос, замена, пересадка, обрезка зеленых насаждений в зоне проведения земляных работ осуществляется в соответствии с нормативными правовыми актами Российской Федерации, Алтайского края и муниципальными нормативными правовыми актами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8. </w:t>
      </w:r>
      <w:proofErr w:type="gramStart"/>
      <w:r w:rsidRPr="001A6D43">
        <w:rPr>
          <w:rFonts w:ascii="Times New Roman" w:hAnsi="Times New Roman" w:cs="Times New Roman"/>
          <w:sz w:val="24"/>
          <w:szCs w:val="24"/>
        </w:rPr>
        <w:t>Проведение работ без разрешения (ордера) на проведение земляных работ не освобождает лицо, которое их производит, от обязанности по восстановлению благоустройства территории, а также разрушенных подъездных путей к месту производства работ вследствие движения строительной техники, в полном объеме до их состояния перед началом производства земляных работ в соответствии с требованиями, установленными строительными нормами к дорожному покрытию и покрытию тротуаров.</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Сроки проведения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В разрешении (ордере) на проведение земляных работ устанавливаются сроки и требования к проведению работ. Срок действия разрешения (ордера) на проведение земляных работ устанавливается на срок, испрашиваемый заявителем, но не более чем два месяца.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Срок действия разрешения (ордера) на проведение земляных работ, получаемого для проведения аварийных работ, устанавливается администрацией района города Барнаула, исходя из периода времени, необходимого для выполнения отдельных видов работ, но не более чем на 30 календарных дней с учетом восстановления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При строительстве объектов инженерной инфраструктуры с продолжительностью работ более двух месяцев разрешение (ордер) на проведение земляных работ выдается на отдельные участки, но не более чем на два месяца, за исключением случаев, указанных в части 3 настоящей статьи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Разрешение (ордер) на проведение земляных работ в зимний период выдается администрацией района города Барнаула с указанием срока для восстановления благоустройства. Указанный срок не может быть установлен позднее 31 мая.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После проведения работ в зимний период лицом, которому выдано разрешение (ордер) на проведение земляных работ, проводятся мероприятия по планировке грунта на улицах, дорогах и тротуарах с усовершенствованным покрытием с подсыпкой песка и щебня.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Лицо, получившее разрешение (ордер) на проведение земляных работ, обеспечивает условия безопасности движения транспорта и пешеходов до полного восстановления благоустройства территории.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Датой окончания работ считается дата подписания контрольного талона администрацией района города Барнаула, выдавшей разрешение (ордер) на проведение земляных работ, в соответствии с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7. </w:t>
      </w:r>
      <w:proofErr w:type="gramStart"/>
      <w:r w:rsidRPr="001A6D43">
        <w:rPr>
          <w:rFonts w:ascii="Times New Roman" w:hAnsi="Times New Roman" w:cs="Times New Roman"/>
          <w:sz w:val="24"/>
          <w:szCs w:val="24"/>
        </w:rPr>
        <w:t xml:space="preserve">Лица, получившие разрешение (ордер) на проведение земляных работ, обязаны соблюдать требования и сроки проведения земляных работ, указанные в разрешении (ордере) на проведение земляных работ, правила, стандарты, технические нормы и иные требования нормативных правовых актов Российской Федерации, Алтайского края, </w:t>
      </w:r>
      <w:r w:rsidRPr="001A6D43">
        <w:rPr>
          <w:rFonts w:ascii="Times New Roman" w:hAnsi="Times New Roman" w:cs="Times New Roman"/>
          <w:sz w:val="24"/>
          <w:szCs w:val="24"/>
        </w:rPr>
        <w:lastRenderedPageBreak/>
        <w:t>муниципальных нормативных правовых актов города Барнаула, а также права и охраняемые законом интересы третьих лиц.</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8. Проведение земляных работ за пределами срока, указанного в разрешении (ордере) на проведение земляных работ, признается самовольным проведением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9. В случае</w:t>
      </w:r>
      <w:proofErr w:type="gramStart"/>
      <w:r w:rsidRPr="001A6D43">
        <w:rPr>
          <w:rFonts w:ascii="Times New Roman" w:hAnsi="Times New Roman" w:cs="Times New Roman"/>
          <w:sz w:val="24"/>
          <w:szCs w:val="24"/>
        </w:rPr>
        <w:t>,</w:t>
      </w:r>
      <w:proofErr w:type="gramEnd"/>
      <w:r w:rsidRPr="001A6D43">
        <w:rPr>
          <w:rFonts w:ascii="Times New Roman" w:hAnsi="Times New Roman" w:cs="Times New Roman"/>
          <w:sz w:val="24"/>
          <w:szCs w:val="24"/>
        </w:rPr>
        <w:t xml:space="preserve"> если лицо, получившее разрешение (ордер) на проведение земляных работ, не обратилось с заявлением о закрытии либо продлении разрешения (ордера) на проведение земляных работ в срок, указанный в разрешении (ордере) на проведение земляных работ (в том числе в случае, если работы полностью завершены, благоустройство восстановлено), действия лица признаются самовольным проведением работ за пределом срока, установленного разрешением (ордером) на проведение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10. Разрешение (ордер) на проведение земляных работ продлевается на основании заявления лица, его получившего, на срок не более чем 1 месяц с учетом восстановления благоустройства.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11. Основанием для закрытия разрешения (ордера) на проведение земляных работ является полное завершение работ и восстановление благоустройства.</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организации земляных работ до начала их проведения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До начала проведения земляных работ лицо, их осуществляющее, обязано:</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установить дорожные знаки в соответствии с согласованным с комитетом по дорожному хозяйству, благоустройству,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 в случае проведения работ на проезжей части дорог или улиц.</w:t>
      </w:r>
      <w:proofErr w:type="gramEnd"/>
      <w:r w:rsidRPr="001A6D43">
        <w:rPr>
          <w:rFonts w:ascii="Times New Roman" w:hAnsi="Times New Roman" w:cs="Times New Roman"/>
          <w:sz w:val="24"/>
          <w:szCs w:val="24"/>
        </w:rPr>
        <w:t xml:space="preserve"> В случае проведения аварийных работ дорожные знаки устанавливаются без согласования на период не более суток с последующим согласованием проекта организации дорожного движения с комитетом по дорожному хозяйству, благоустройству, транспорту и связи города Барнаула и отделом Государственной </w:t>
      </w:r>
      <w:proofErr w:type="gramStart"/>
      <w:r w:rsidRPr="001A6D43">
        <w:rPr>
          <w:rFonts w:ascii="Times New Roman" w:hAnsi="Times New Roman" w:cs="Times New Roman"/>
          <w:sz w:val="24"/>
          <w:szCs w:val="24"/>
        </w:rPr>
        <w:t>инспекции безопасности дорожного движения управления Министерства внутренних дел Российской Федерации</w:t>
      </w:r>
      <w:proofErr w:type="gramEnd"/>
      <w:r w:rsidRPr="001A6D43">
        <w:rPr>
          <w:rFonts w:ascii="Times New Roman" w:hAnsi="Times New Roman" w:cs="Times New Roman"/>
          <w:sz w:val="24"/>
          <w:szCs w:val="24"/>
        </w:rPr>
        <w:t xml:space="preserve"> по городу Барнаулу;</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обеспечить ограждение места производства работ защитными ограждениями с учетом требований </w:t>
      </w:r>
      <w:hyperlink r:id="rId31" w:history="1">
        <w:r w:rsidRPr="001A6D43">
          <w:rPr>
            <w:rStyle w:val="a3"/>
            <w:rFonts w:ascii="Times New Roman" w:hAnsi="Times New Roman" w:cs="Times New Roman"/>
            <w:sz w:val="24"/>
            <w:szCs w:val="24"/>
            <w:u w:val="none"/>
          </w:rPr>
          <w:t>раздела 6</w:t>
        </w:r>
      </w:hyperlink>
      <w:r w:rsidRPr="001A6D43">
        <w:rPr>
          <w:rFonts w:ascii="Times New Roman" w:hAnsi="Times New Roman" w:cs="Times New Roman"/>
          <w:sz w:val="24"/>
          <w:szCs w:val="24"/>
        </w:rPr>
        <w:t xml:space="preserve"> </w:t>
      </w:r>
      <w:proofErr w:type="spellStart"/>
      <w:r w:rsidRPr="001A6D43">
        <w:rPr>
          <w:rFonts w:ascii="Times New Roman" w:hAnsi="Times New Roman" w:cs="Times New Roman"/>
          <w:sz w:val="24"/>
          <w:szCs w:val="24"/>
        </w:rPr>
        <w:t>СНиП</w:t>
      </w:r>
      <w:proofErr w:type="spellEnd"/>
      <w:r w:rsidRPr="001A6D43">
        <w:rPr>
          <w:rFonts w:ascii="Times New Roman" w:hAnsi="Times New Roman" w:cs="Times New Roman"/>
          <w:sz w:val="24"/>
          <w:szCs w:val="24"/>
        </w:rPr>
        <w:t xml:space="preserve"> 12-03-2001, утвержденного постановлением Госстроя РФ от 23.07.2001 N 80. </w:t>
      </w:r>
      <w:proofErr w:type="gramStart"/>
      <w:r w:rsidRPr="001A6D43">
        <w:rPr>
          <w:rFonts w:ascii="Times New Roman" w:hAnsi="Times New Roman" w:cs="Times New Roman"/>
          <w:sz w:val="24"/>
          <w:szCs w:val="24"/>
        </w:rPr>
        <w:t xml:space="preserve">Ограждение места проведения земляных работ, мостки и подходы к месту производства земляных работ в темное время суток должны быть обозначены красными сигнальными фонарями или </w:t>
      </w:r>
      <w:proofErr w:type="spellStart"/>
      <w:r w:rsidRPr="001A6D43">
        <w:rPr>
          <w:rFonts w:ascii="Times New Roman" w:hAnsi="Times New Roman" w:cs="Times New Roman"/>
          <w:sz w:val="24"/>
          <w:szCs w:val="24"/>
        </w:rPr>
        <w:t>световозвращающими</w:t>
      </w:r>
      <w:proofErr w:type="spellEnd"/>
      <w:r w:rsidRPr="001A6D43">
        <w:rPr>
          <w:rFonts w:ascii="Times New Roman" w:hAnsi="Times New Roman" w:cs="Times New Roman"/>
          <w:sz w:val="24"/>
          <w:szCs w:val="24"/>
        </w:rPr>
        <w:t xml:space="preserve"> элементами;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разместить информацию</w:t>
      </w:r>
      <w:proofErr w:type="gramEnd"/>
      <w:r w:rsidRPr="001A6D43">
        <w:rPr>
          <w:rFonts w:ascii="Times New Roman" w:hAnsi="Times New Roman" w:cs="Times New Roman"/>
          <w:sz w:val="24"/>
          <w:szCs w:val="24"/>
        </w:rPr>
        <w:t>, предусматривающую наименование организации (лица), проводящей работы (Ф.И.О. ответственного за проведение работ, номер его телефона, сроки начала и окончания проведения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устроить подъезды и подходы к прилегающим к месту проведения земляных работ зданиям, строениям и сооружениям. На направлениях массовых пешеходных потоков через траншеи следует устраивать мостки шириной не менее 1 м с перилами с обеих сторон высотой не менее 1,1 м, на расстоянии не менее чем 200 м друг от друга. Мостки устанавливаются из материалов, обеспечивающих их прочность и устойчивость.</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Разрешение (ордер) на проведение земляных работ либо его копия, заверенная администрацией района города Барнаула, выдавшей разрешение (ордер) на проведение земляных работ, должно находиться у производителя работ на объекте проведения земляных работ и предъявляться по первому требованию лиц, осуществляющих </w:t>
      </w:r>
      <w:proofErr w:type="gramStart"/>
      <w:r w:rsidRPr="001A6D43">
        <w:rPr>
          <w:rFonts w:ascii="Times New Roman" w:hAnsi="Times New Roman" w:cs="Times New Roman"/>
          <w:sz w:val="24"/>
          <w:szCs w:val="24"/>
        </w:rPr>
        <w:t>контроль за</w:t>
      </w:r>
      <w:proofErr w:type="gramEnd"/>
      <w:r w:rsidRPr="001A6D43">
        <w:rPr>
          <w:rFonts w:ascii="Times New Roman" w:hAnsi="Times New Roman" w:cs="Times New Roman"/>
          <w:sz w:val="24"/>
          <w:szCs w:val="24"/>
        </w:rPr>
        <w:t xml:space="preserve"> выполнением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До начала проведения земляных работ лицо, получившее разрешение (ордер) на проведение земляных работ,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(ордер) на проведение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lastRenderedPageBreak/>
        <w:t xml:space="preserve">В случае непредставления такой информации при проведении земляных работ следует руководствоваться положением инженерных коммуникаций, указанным на </w:t>
      </w:r>
      <w:proofErr w:type="spellStart"/>
      <w:r w:rsidRPr="001A6D43">
        <w:rPr>
          <w:rFonts w:ascii="Times New Roman" w:hAnsi="Times New Roman" w:cs="Times New Roman"/>
          <w:sz w:val="24"/>
          <w:szCs w:val="24"/>
        </w:rPr>
        <w:t>топооснове</w:t>
      </w:r>
      <w:proofErr w:type="spellEnd"/>
      <w:r w:rsidRPr="001A6D43">
        <w:rPr>
          <w:rFonts w:ascii="Times New Roman" w:hAnsi="Times New Roman" w:cs="Times New Roman"/>
          <w:sz w:val="24"/>
          <w:szCs w:val="24"/>
        </w:rPr>
        <w:t>.</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проведению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В случае повреждения объектов инженерной инфраструктуры лицо, осуществляющее земляные работы, должно незамедлительно известить администрацию района города Барнаула, выдавшую разрешение (ордер) на проведение земляных работ, и собственника и (или) иного законного владельца поврежденных объектов и обеспечить их восстановление в соответствии с действующим законодательством и требованиями настоящих Правил.</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(ордер) на проведение земляных работ в места, предусмотренные проектом производства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3. Люки колодцев, расположенных на проезжей части дорог и тротуарах в границах проведения земляных работ, должны восстанавливаться лицом, получившим разрешение (ордер) на проведение земляных работ, в уровень дорожного покрытия.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4. </w:t>
      </w:r>
      <w:proofErr w:type="gramStart"/>
      <w:r w:rsidRPr="001A6D43">
        <w:rPr>
          <w:rFonts w:ascii="Times New Roman" w:hAnsi="Times New Roman" w:cs="Times New Roman"/>
          <w:sz w:val="24"/>
          <w:szCs w:val="24"/>
        </w:rPr>
        <w:t>Провалы, просадки грунта или дорожного покрытия, образовавшиеся в течение трех лет после проведения земляных работ, должны быть устранены лицами, получившими разрешение (ордер) на проведение земляных работ в течение трех суток с момента обнаружения провалов, просадки грунта или дорожного покрытия путем проведения мероприятий по планировке грунта на улицах, дорогах и тротуарах с усовершенствованным покрытием с подсыпкой песка и щебня с последующим</w:t>
      </w:r>
      <w:proofErr w:type="gramEnd"/>
      <w:r w:rsidRPr="001A6D43">
        <w:rPr>
          <w:rFonts w:ascii="Times New Roman" w:hAnsi="Times New Roman" w:cs="Times New Roman"/>
          <w:sz w:val="24"/>
          <w:szCs w:val="24"/>
        </w:rPr>
        <w:t xml:space="preserve"> восстановлением благоустройства в полном объеме.</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Места провалов, просадки грунта или дорожного покрытия незамедлительно с момента обнаружения огораживаются, за исключением случаев, указанных в части 5 настоящей статьи, (или) обозначаются соответствующими временными знаками дорожного движения лицами, получившими разрешение (ордер) на проведение земляных работ.</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Места провалов, просадки грунта, дорожного покрытия или тротуаров не огораживаются, если размеры отдельных просадок, выбоин не превышают по длине - 15 см, по ширине - 60 см, по глубине - 5 см.</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Title"/>
        <w:ind w:firstLine="284"/>
        <w:jc w:val="both"/>
        <w:outlineLvl w:val="2"/>
        <w:rPr>
          <w:rFonts w:ascii="Times New Roman" w:hAnsi="Times New Roman" w:cs="Times New Roman"/>
          <w:b w:val="0"/>
          <w:sz w:val="24"/>
          <w:szCs w:val="24"/>
        </w:rPr>
      </w:pPr>
      <w:bookmarkStart w:id="37" w:name="P1086"/>
      <w:bookmarkEnd w:id="37"/>
      <w:r w:rsidRPr="001A6D43">
        <w:rPr>
          <w:rFonts w:ascii="Times New Roman" w:hAnsi="Times New Roman" w:cs="Times New Roman"/>
          <w:b w:val="0"/>
          <w:sz w:val="24"/>
          <w:szCs w:val="24"/>
        </w:rPr>
        <w:t>Общие требования к участию граждан в содержании прилегающих территорий</w:t>
      </w:r>
    </w:p>
    <w:p w:rsidR="00FF6B67" w:rsidRPr="001A6D43" w:rsidRDefault="00FF6B67" w:rsidP="001A6D43">
      <w:pPr>
        <w:pStyle w:val="ConsPlusNormal"/>
        <w:ind w:firstLine="284"/>
        <w:jc w:val="both"/>
        <w:rPr>
          <w:rFonts w:ascii="Times New Roman" w:hAnsi="Times New Roman" w:cs="Times New Roman"/>
          <w:sz w:val="24"/>
          <w:szCs w:val="24"/>
        </w:rPr>
      </w:pP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правообладатели зданий, строений, сооружений, земельных участков) участвуют в содержании, в том числе финансово, прилегающих территорий в порядке, установленном Правилами.</w:t>
      </w:r>
      <w:proofErr w:type="gramEnd"/>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Границы прилегающих территорий определяются в соответствии с </w:t>
      </w:r>
      <w:hyperlink w:anchor="P1116" w:history="1">
        <w:r w:rsidRPr="001A6D43">
          <w:rPr>
            <w:rStyle w:val="a3"/>
            <w:rFonts w:ascii="Times New Roman" w:hAnsi="Times New Roman" w:cs="Times New Roman"/>
            <w:sz w:val="24"/>
            <w:szCs w:val="24"/>
            <w:u w:val="none"/>
          </w:rPr>
          <w:t>главой 14</w:t>
        </w:r>
      </w:hyperlink>
      <w:r w:rsidRPr="001A6D43">
        <w:rPr>
          <w:rFonts w:ascii="Times New Roman" w:hAnsi="Times New Roman" w:cs="Times New Roman"/>
          <w:sz w:val="24"/>
          <w:szCs w:val="24"/>
        </w:rPr>
        <w:t xml:space="preserve"> Правил.</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содержанию прилегающих территорий</w:t>
      </w:r>
    </w:p>
    <w:p w:rsidR="00FF6B67" w:rsidRPr="001A6D43" w:rsidRDefault="00FF6B67" w:rsidP="001A6D43">
      <w:pPr>
        <w:pStyle w:val="ConsPlusNormal"/>
        <w:ind w:firstLine="284"/>
        <w:jc w:val="both"/>
        <w:rPr>
          <w:rFonts w:ascii="Times New Roman" w:hAnsi="Times New Roman" w:cs="Times New Roman"/>
          <w:sz w:val="24"/>
          <w:szCs w:val="24"/>
        </w:rPr>
      </w:pPr>
      <w:bookmarkStart w:id="38" w:name="P1101"/>
      <w:bookmarkEnd w:id="38"/>
      <w:r w:rsidRPr="001A6D43">
        <w:rPr>
          <w:rFonts w:ascii="Times New Roman" w:hAnsi="Times New Roman" w:cs="Times New Roman"/>
          <w:sz w:val="24"/>
          <w:szCs w:val="24"/>
        </w:rPr>
        <w:t>1. Содержание прилегающих территорий заключается в проведении мероприятий, включающих в себя: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летний период - уборку в порядке </w:t>
      </w:r>
      <w:hyperlink w:anchor="P860" w:history="1">
        <w:r w:rsidRPr="001A6D43">
          <w:rPr>
            <w:rStyle w:val="a3"/>
            <w:rFonts w:ascii="Times New Roman" w:hAnsi="Times New Roman" w:cs="Times New Roman"/>
            <w:sz w:val="24"/>
            <w:szCs w:val="24"/>
            <w:u w:val="none"/>
          </w:rPr>
          <w:t>статьи 65</w:t>
        </w:r>
      </w:hyperlink>
      <w:r w:rsidRPr="001A6D43">
        <w:rPr>
          <w:rFonts w:ascii="Times New Roman" w:hAnsi="Times New Roman" w:cs="Times New Roman"/>
          <w:sz w:val="24"/>
          <w:szCs w:val="24"/>
        </w:rPr>
        <w:t xml:space="preserve"> Правил, в том числе подметание тротуара, очистку канав и труб для стока воды и обеспечение прохода талых вод, при наличии в границах прилегающей территории газона - стрижку газонов, уборку от веток, листвы и мусора, своевременный покос травы, уборку и вывоз скошенной травы;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в зимний период - уборку в порядке </w:t>
      </w:r>
      <w:hyperlink w:anchor="P882" w:history="1">
        <w:r w:rsidRPr="001A6D43">
          <w:rPr>
            <w:rStyle w:val="a3"/>
            <w:rFonts w:ascii="Times New Roman" w:hAnsi="Times New Roman" w:cs="Times New Roman"/>
            <w:sz w:val="24"/>
            <w:szCs w:val="24"/>
            <w:u w:val="none"/>
          </w:rPr>
          <w:t>статьи 67</w:t>
        </w:r>
      </w:hyperlink>
      <w:r w:rsidRPr="001A6D43">
        <w:rPr>
          <w:rFonts w:ascii="Times New Roman" w:hAnsi="Times New Roman" w:cs="Times New Roman"/>
          <w:sz w:val="24"/>
          <w:szCs w:val="24"/>
        </w:rPr>
        <w:t xml:space="preserve"> Правил, в том числе сгребание и подметание снега, включая очистку тротуаров от снега, наледи и мусора;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при возникновении скользкости или гололеда - посыпку песком и (или) реагентами пешеходных зон, лестниц;</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обеспечение сохранности зеленых насаждений и уход за ними, в том числе проведение </w:t>
      </w:r>
      <w:r w:rsidRPr="001A6D43">
        <w:rPr>
          <w:rFonts w:ascii="Times New Roman" w:hAnsi="Times New Roman" w:cs="Times New Roman"/>
          <w:sz w:val="24"/>
          <w:szCs w:val="24"/>
        </w:rPr>
        <w:lastRenderedPageBreak/>
        <w:t>санитарной обрезки кустарников и деревьев;</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удаление надписей, графических изображений и информационно-агитационного печатного материала, за исключением печатного материала, размещенного в порядке и в сроки, установленные Федеральным </w:t>
      </w:r>
      <w:hyperlink r:id="rId32" w:history="1">
        <w:r w:rsidRPr="001A6D43">
          <w:rPr>
            <w:rStyle w:val="a3"/>
            <w:rFonts w:ascii="Times New Roman" w:hAnsi="Times New Roman" w:cs="Times New Roman"/>
            <w:sz w:val="24"/>
            <w:szCs w:val="24"/>
            <w:u w:val="none"/>
          </w:rPr>
          <w:t>законом</w:t>
        </w:r>
      </w:hyperlink>
      <w:r w:rsidRPr="001A6D43">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и иными федеральными законами;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иные мероприятия, предусмотренные для прилегающих территорий Правилами.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Правообладатели зданий, строений, сооружений, земельных участков обязаны: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обеспечивать содержание прилегающей территории и объектов благоустройства своими силами и средствами либо путем заключения договоров с иными лицами;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информировать администрации районов города Барнаула о случаях причинения ущерба объектам благоустройства, расположенным в границах прилегающей территории, незамедлительно с момента обнаружения.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Правообладатели зданий, строений, сооружений, земельных участков могут выполнять иные мероприятия по содержанию прилегающей территории, не предусмотренные </w:t>
      </w:r>
      <w:hyperlink w:anchor="P1101" w:history="1">
        <w:r w:rsidRPr="001A6D43">
          <w:rPr>
            <w:rStyle w:val="a3"/>
            <w:rFonts w:ascii="Times New Roman" w:hAnsi="Times New Roman" w:cs="Times New Roman"/>
            <w:sz w:val="24"/>
            <w:szCs w:val="24"/>
            <w:u w:val="none"/>
          </w:rPr>
          <w:t>частью 1</w:t>
        </w:r>
      </w:hyperlink>
      <w:r w:rsidRPr="001A6D43">
        <w:rPr>
          <w:rFonts w:ascii="Times New Roman" w:hAnsi="Times New Roman" w:cs="Times New Roman"/>
          <w:sz w:val="24"/>
          <w:szCs w:val="24"/>
        </w:rPr>
        <w:t xml:space="preserve"> настоящей статьи, в соответствии с Правилами по своему усмотрению, если это не нарушает прав и законных интересов третьих лиц.</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На прилегающей территории запрещается: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загрязнять территорию общего пользования жидкими, сыпучими и иными веществами при их транспортировке, выносить грязь на улицы города машинами, механизмами, иной техникой с территории проведения работ и грунтовых дорог;</w:t>
      </w:r>
    </w:p>
    <w:p w:rsidR="00FF6B67" w:rsidRPr="001A6D43" w:rsidRDefault="00FF6B67" w:rsidP="001A6D43">
      <w:pPr>
        <w:pStyle w:val="ConsPlusNormal"/>
        <w:ind w:firstLine="284"/>
        <w:jc w:val="both"/>
        <w:rPr>
          <w:rFonts w:ascii="Times New Roman" w:hAnsi="Times New Roman" w:cs="Times New Roman"/>
          <w:sz w:val="24"/>
          <w:szCs w:val="24"/>
        </w:rPr>
      </w:pPr>
      <w:proofErr w:type="gramStart"/>
      <w:r w:rsidRPr="001A6D43">
        <w:rPr>
          <w:rFonts w:ascii="Times New Roman" w:hAnsi="Times New Roman" w:cs="Times New Roman"/>
          <w:sz w:val="24"/>
          <w:szCs w:val="24"/>
        </w:rPr>
        <w:t>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w:t>
      </w:r>
      <w:proofErr w:type="gramEnd"/>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праздничному оформлению территории города</w:t>
      </w:r>
    </w:p>
    <w:p w:rsidR="00FF6B67" w:rsidRPr="001A6D43" w:rsidRDefault="00FF6B67" w:rsidP="001A6D43">
      <w:pPr>
        <w:pStyle w:val="ConsPlusNormal"/>
        <w:ind w:firstLine="284"/>
        <w:jc w:val="both"/>
        <w:rPr>
          <w:rFonts w:ascii="Times New Roman" w:hAnsi="Times New Roman" w:cs="Times New Roman"/>
          <w:sz w:val="24"/>
          <w:szCs w:val="24"/>
        </w:rPr>
      </w:pPr>
      <w:bookmarkStart w:id="39" w:name="P1257"/>
      <w:bookmarkEnd w:id="39"/>
      <w:r w:rsidRPr="001A6D43">
        <w:rPr>
          <w:rFonts w:ascii="Times New Roman" w:hAnsi="Times New Roman" w:cs="Times New Roman"/>
          <w:sz w:val="24"/>
          <w:szCs w:val="24"/>
        </w:rPr>
        <w:t>1. Праздничное оформление территорий общественных пространств города на период проведения государственных и городских праздников, мероприятий, связанных со знаменательными событиями, осуществляется комитетом по дорожному хозяйству, благоустройству, транспорту и связи города Барнаула, администрациями районов города Барнаула в соответствии с концепцией праздничного оформления, утверждаемой главой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2. Праздничное оформление зданий, строений, сооружений, в том числе нестационарных объектов, в случаях, указанных в </w:t>
      </w:r>
      <w:hyperlink w:anchor="P1257" w:history="1">
        <w:r w:rsidRPr="001A6D43">
          <w:rPr>
            <w:rStyle w:val="a3"/>
            <w:rFonts w:ascii="Times New Roman" w:hAnsi="Times New Roman" w:cs="Times New Roman"/>
            <w:sz w:val="24"/>
            <w:szCs w:val="24"/>
            <w:u w:val="none"/>
          </w:rPr>
          <w:t>части 1</w:t>
        </w:r>
      </w:hyperlink>
      <w:r w:rsidRPr="001A6D43">
        <w:rPr>
          <w:rFonts w:ascii="Times New Roman" w:hAnsi="Times New Roman" w:cs="Times New Roman"/>
          <w:sz w:val="24"/>
          <w:szCs w:val="24"/>
        </w:rPr>
        <w:t xml:space="preserve"> настоящей статьи, осуществляется их собственниками (иными законными владельцами) самостоятельно в соответствии с концепцией праздничного оформления, утверждаемой главой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w:t>
      </w:r>
      <w:proofErr w:type="gramStart"/>
      <w:r w:rsidRPr="001A6D43">
        <w:rPr>
          <w:rFonts w:ascii="Times New Roman" w:hAnsi="Times New Roman" w:cs="Times New Roman"/>
          <w:sz w:val="24"/>
          <w:szCs w:val="24"/>
        </w:rPr>
        <w:t>Праздничное освещение создается с использованием разноцветных огней гирлянд, люстр, орнаментов, панно, светящихся лозунгов и эмблем, световых сеток, цепочек, шнуров и светового дождя, ярких пятен, которые заполняют улицы и площади, парки, создавая приподнятую, торжественную атмосферу.</w:t>
      </w:r>
      <w:proofErr w:type="gramEnd"/>
      <w:r w:rsidRPr="001A6D43">
        <w:rPr>
          <w:rFonts w:ascii="Times New Roman" w:hAnsi="Times New Roman" w:cs="Times New Roman"/>
          <w:sz w:val="24"/>
          <w:szCs w:val="24"/>
        </w:rPr>
        <w:t xml:space="preserve"> Разнообразные очертания, формы изображения, широкий спектр цветов, конструктивных и технических приемов исполнения современной иллюминации должны соответствовать и дополнять световое и архитектурно-декоративное освещение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При изготовлении и установке элементов праздничного оформления запрещается снимать, повреждать знаки дорожного движения и ухудшать видимость технических средств регулирования дорожного движения.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Размещение и демонтаж праздничного оформления территории города производятся в сроки, установленные концепцией праздничного оформления, утверждаемой главой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Ремонт, восстановление праздничного оформления выполняется лицами, его разместившими.</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lastRenderedPageBreak/>
        <w:t xml:space="preserve"> Выпас сельскохозяйственных животных и домашней птицы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1. </w:t>
      </w:r>
      <w:proofErr w:type="gramStart"/>
      <w:r w:rsidRPr="001A6D43">
        <w:rPr>
          <w:rFonts w:ascii="Times New Roman" w:hAnsi="Times New Roman" w:cs="Times New Roman"/>
          <w:sz w:val="24"/>
          <w:szCs w:val="24"/>
        </w:rPr>
        <w:t>Выпас сельскохозяйственных животных и домашней птицы - сбор сельскохозяйственных животных и (или) домашней птицы в организованное стадо на отведенных для этого участках и других местах в пределах территории города или за его пределами, прогон сельскохозяйственных животных и (или) домашней птицы до мест выпаса и пастьба на специально отведенных пастбищах и других земельных участках или пастьба, осуществляемая самостоятельно собственником, владельцем сельскохозяйственных животных</w:t>
      </w:r>
      <w:proofErr w:type="gramEnd"/>
      <w:r w:rsidRPr="001A6D43">
        <w:rPr>
          <w:rFonts w:ascii="Times New Roman" w:hAnsi="Times New Roman" w:cs="Times New Roman"/>
          <w:sz w:val="24"/>
          <w:szCs w:val="24"/>
        </w:rPr>
        <w:t xml:space="preserve"> и (или) домашней птицы или уполномоченным им лицом (пастухом).</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Выпас сельскохозяйственных животных и домашней птицы осуществляется на специально отведенных для этого местах, установленных администрациями районов города Барнаула, сельскими (поселковой) администрациями, под надзором собственника, владельца сельскохозяйственных животных и домашней птицы или уполномоченного лица (пастуха). Выпас животных организованными стадами разрешается на пастбищах.</w:t>
      </w:r>
    </w:p>
    <w:p w:rsidR="00FF6B67" w:rsidRPr="001A6D43" w:rsidRDefault="00FF6B67" w:rsidP="001A6D43">
      <w:pPr>
        <w:pStyle w:val="ConsPlusTitle"/>
        <w:ind w:firstLine="284"/>
        <w:jc w:val="both"/>
        <w:outlineLvl w:val="2"/>
        <w:rPr>
          <w:rFonts w:ascii="Times New Roman" w:hAnsi="Times New Roman" w:cs="Times New Roman"/>
          <w:b w:val="0"/>
          <w:sz w:val="24"/>
          <w:szCs w:val="24"/>
        </w:rPr>
      </w:pPr>
      <w:r w:rsidRPr="001A6D43">
        <w:rPr>
          <w:rFonts w:ascii="Times New Roman" w:hAnsi="Times New Roman" w:cs="Times New Roman"/>
          <w:b w:val="0"/>
          <w:sz w:val="24"/>
          <w:szCs w:val="24"/>
        </w:rPr>
        <w:t>Требования к определению мест выпаса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1. Порядок определения мест выпаса сельскохозяйственных животных и домашней птицы устанавливается постановлением администрации города Барнаула.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2. Не допускается выпас сельскохозяйственных животных и домашней птицы в местах, не предназначенных для этих целей.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3. </w:t>
      </w:r>
      <w:proofErr w:type="gramStart"/>
      <w:r w:rsidRPr="001A6D43">
        <w:rPr>
          <w:rFonts w:ascii="Times New Roman" w:hAnsi="Times New Roman" w:cs="Times New Roman"/>
          <w:sz w:val="24"/>
          <w:szCs w:val="24"/>
        </w:rPr>
        <w:t>Выпас сельскохозяйственных животных и домашней птицы должен исключать возможность причинения, угрозы причинения вреда жизни и здоровью граждан, опасности, создания помех движению транспортных средств на автомобильных дорогах общего пользования, загрязнения территории общего пользования,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уничтожения или порчи имущества, ограждений участков граждан и организаций любой формы собственности</w:t>
      </w:r>
      <w:proofErr w:type="gramEnd"/>
      <w:r w:rsidRPr="001A6D43">
        <w:rPr>
          <w:rFonts w:ascii="Times New Roman" w:hAnsi="Times New Roman" w:cs="Times New Roman"/>
          <w:sz w:val="24"/>
          <w:szCs w:val="24"/>
        </w:rPr>
        <w:t>.</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4. Собственники сельскохозяйственных животных и домашней птицы или уполномоченные лица (пастухи) обязаны осуществлять постоянный надзор за животными и птицей в процессе их выпаса на неогороженных территориях, не допуская их перемещение на участки, не предназначенные для этих целей.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5. При выпасе сельскохозяйственных животных и домашней птицы не допускается: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лишение сельскохозяйственного животного и домашней птицы возможности удовлетворять присущие ему биологические потребности в пище, воде, сне, движениях;</w:t>
      </w:r>
    </w:p>
    <w:p w:rsidR="00FF6B67" w:rsidRPr="001A6D43" w:rsidRDefault="00FF6B67" w:rsidP="001A6D43">
      <w:pPr>
        <w:pStyle w:val="ConsPlusNormal"/>
        <w:ind w:firstLine="284"/>
        <w:jc w:val="both"/>
        <w:rPr>
          <w:rFonts w:ascii="Times New Roman" w:hAnsi="Times New Roman" w:cs="Times New Roman"/>
          <w:sz w:val="24"/>
          <w:szCs w:val="24"/>
        </w:rPr>
      </w:pPr>
      <w:proofErr w:type="spellStart"/>
      <w:r w:rsidRPr="001A6D43">
        <w:rPr>
          <w:rFonts w:ascii="Times New Roman" w:hAnsi="Times New Roman" w:cs="Times New Roman"/>
          <w:sz w:val="24"/>
          <w:szCs w:val="24"/>
        </w:rPr>
        <w:t>необеспечение</w:t>
      </w:r>
      <w:proofErr w:type="spellEnd"/>
      <w:r w:rsidRPr="001A6D43">
        <w:rPr>
          <w:rFonts w:ascii="Times New Roman" w:hAnsi="Times New Roman" w:cs="Times New Roman"/>
          <w:sz w:val="24"/>
          <w:szCs w:val="24"/>
        </w:rPr>
        <w:t xml:space="preserve"> заболевшего сельскохозяйственного животного и домашней птицы необходимой ветеринарной помощью;</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использование инвентаря и иных приспособлений, травмирующих сельскохозяйственное животное и домашнюю птицу;</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передвижение сельскохозяйственных животных и домашней птицы на территории города без сопровождающих лиц;</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рытье канав, наполнение их водой с целью их использования для сельскохозяйственных животных и домашней птицы;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выпас и (или) прогон сельскохозяйственных животных и домашней птицы через автомобильные дороги вне специально установленных мест, согласованных с владельцами автомобильных дорог.</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6. Запрещается выпас сельскохозяйственных животных и домашней птицы: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территории детских игровых, спортивных площадок, улицах, парках, скверах, местах массового отдыха, автомобильных дорогах, на территориях образовательных организаций и организаций здравоохранения, зон санитарной охраны объектов водоснабжения, гидротехнических сооружений;</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без сопровождения их собственником, владельцем или уполномоченным лицом (пастухом), за исключением случаев выпаса сельскохозяйственных животных и домашней </w:t>
      </w:r>
      <w:r w:rsidRPr="001A6D43">
        <w:rPr>
          <w:rFonts w:ascii="Times New Roman" w:hAnsi="Times New Roman" w:cs="Times New Roman"/>
          <w:sz w:val="24"/>
          <w:szCs w:val="24"/>
        </w:rPr>
        <w:lastRenderedPageBreak/>
        <w:t>птицы на огороженной территории, принадлежащей собственнику или владельцу сельскохозяйственных животных и домашней птицы;</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на территориях, на которых в соответствии с решением органов государственной власти установлены ограничительные мероприятия (карантин);</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лицами:</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 не </w:t>
      </w:r>
      <w:proofErr w:type="gramStart"/>
      <w:r w:rsidRPr="001A6D43">
        <w:rPr>
          <w:rFonts w:ascii="Times New Roman" w:hAnsi="Times New Roman" w:cs="Times New Roman"/>
          <w:sz w:val="24"/>
          <w:szCs w:val="24"/>
        </w:rPr>
        <w:t>достигшими</w:t>
      </w:r>
      <w:proofErr w:type="gramEnd"/>
      <w:r w:rsidRPr="001A6D43">
        <w:rPr>
          <w:rFonts w:ascii="Times New Roman" w:hAnsi="Times New Roman" w:cs="Times New Roman"/>
          <w:sz w:val="24"/>
          <w:szCs w:val="24"/>
        </w:rPr>
        <w:t xml:space="preserve"> 14-летнего возраста;</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не способными в силу психического и физического развития руководить своими действиями или действиями животных;</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 xml:space="preserve">- </w:t>
      </w:r>
      <w:proofErr w:type="gramStart"/>
      <w:r w:rsidRPr="001A6D43">
        <w:rPr>
          <w:rFonts w:ascii="Times New Roman" w:hAnsi="Times New Roman" w:cs="Times New Roman"/>
          <w:sz w:val="24"/>
          <w:szCs w:val="24"/>
        </w:rPr>
        <w:t>находящимися</w:t>
      </w:r>
      <w:proofErr w:type="gramEnd"/>
      <w:r w:rsidRPr="001A6D43">
        <w:rPr>
          <w:rFonts w:ascii="Times New Roman" w:hAnsi="Times New Roman" w:cs="Times New Roman"/>
          <w:sz w:val="24"/>
          <w:szCs w:val="24"/>
        </w:rPr>
        <w:t xml:space="preserve"> в состоянии алкогольного, наркотического либо токсического опьянения.</w:t>
      </w:r>
    </w:p>
    <w:p w:rsidR="00FF6B67" w:rsidRPr="001A6D43" w:rsidRDefault="00FF6B67" w:rsidP="001A6D43">
      <w:pPr>
        <w:pStyle w:val="ConsPlusNormal"/>
        <w:ind w:firstLine="284"/>
        <w:jc w:val="both"/>
        <w:rPr>
          <w:rFonts w:ascii="Times New Roman" w:hAnsi="Times New Roman" w:cs="Times New Roman"/>
          <w:sz w:val="24"/>
          <w:szCs w:val="24"/>
        </w:rPr>
      </w:pPr>
      <w:r w:rsidRPr="001A6D43">
        <w:rPr>
          <w:rFonts w:ascii="Times New Roman" w:hAnsi="Times New Roman" w:cs="Times New Roman"/>
          <w:sz w:val="24"/>
          <w:szCs w:val="24"/>
        </w:rPr>
        <w:t>7. Не допускается, в случае отказа от дальнейшего содержания сельскохозяйственных животных и домашней птицы, оставление сельскохозяйственных животных и домашней птицы без присмотра в местах выпаса.</w:t>
      </w:r>
    </w:p>
    <w:p w:rsidR="00FF6B67" w:rsidRPr="001A6D43" w:rsidRDefault="00FF6B67" w:rsidP="001A6D43">
      <w:pPr>
        <w:spacing w:after="0" w:line="240" w:lineRule="auto"/>
        <w:ind w:firstLine="284"/>
        <w:rPr>
          <w:rFonts w:ascii="Times New Roman" w:hAnsi="Times New Roman" w:cs="Times New Roman"/>
          <w:sz w:val="24"/>
          <w:szCs w:val="24"/>
        </w:rPr>
      </w:pPr>
    </w:p>
    <w:p w:rsidR="00010CBA" w:rsidRPr="001A6D43" w:rsidRDefault="00FF6B67" w:rsidP="001A6D43">
      <w:pPr>
        <w:spacing w:after="0" w:line="240" w:lineRule="auto"/>
        <w:ind w:firstLine="284"/>
        <w:rPr>
          <w:rFonts w:ascii="Times New Roman" w:hAnsi="Times New Roman" w:cs="Times New Roman"/>
          <w:sz w:val="24"/>
          <w:szCs w:val="24"/>
        </w:rPr>
      </w:pPr>
      <w:r w:rsidRPr="001A6D43">
        <w:rPr>
          <w:rFonts w:ascii="Times New Roman" w:hAnsi="Times New Roman" w:cs="Times New Roman"/>
          <w:sz w:val="24"/>
          <w:szCs w:val="24"/>
          <w:lang w:val="en-US"/>
        </w:rPr>
        <w:t xml:space="preserve">III </w:t>
      </w:r>
      <w:r w:rsidRPr="001A6D43">
        <w:rPr>
          <w:rFonts w:ascii="Times New Roman" w:hAnsi="Times New Roman" w:cs="Times New Roman"/>
          <w:sz w:val="24"/>
          <w:szCs w:val="24"/>
        </w:rPr>
        <w:t xml:space="preserve">Административная ответственность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Закон Алтайского края от 10.07.2002 N 46-ЗС “Об административной ответственности за совершение правонарушений на территории Алтайского края”</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Статья 27. Нарушения муниципальных нормативных правовых актов в области благоустройства территорий муниципальных образований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1. Несвоевременная уборка территорий общего пользования, включая прилегающие территории, в том числе очистка от листвы, порубочных остатков деревьев, снега, наледи, обледенения, складирование снега у водоразборных колонок,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2. Мойка транспортных средств в местах общего пользования,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3. Нарушение правил содержания внешнего вида фасадов и ограждающих конструкций зданий, строений, сооружений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4. Нарушение правил организации освещения территории муниципального образования, включая архитектурную подсветку зданий, строений, сооружений,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 xml:space="preserve">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w:t>
      </w:r>
      <w:r w:rsidRPr="001A6D43">
        <w:rPr>
          <w:rFonts w:ascii="Times New Roman" w:eastAsia="Times New Roman" w:hAnsi="Times New Roman" w:cs="Times New Roman"/>
          <w:bCs/>
          <w:color w:val="5B5B5B"/>
          <w:sz w:val="24"/>
          <w:szCs w:val="24"/>
          <w:lang w:eastAsia="ru-RU"/>
        </w:rPr>
        <w:lastRenderedPageBreak/>
        <w:t>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7. Нарушение требований к размещению и содержанию детских и спортивных площадок, площадок для выгула животных, малых архитектурных форм, в том числе скамеек, ограждений, урн и других элементов благоустройства,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8. Нарушение порядка организации стоков ливневых вод,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9. Нарушение порядка проведения земляных работ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10. Выпас сельскохозяйственных животных и домашней птицы вне специально отведенных для этих целей мест, установленных органами местного самоуправления, за исключением случаев, предусмотренных статьей 8.26 и частью 1 статьи 11.21 Кодекса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11. Невыполнение порядка уборки снега, наледи, обледенения, сосулек с кровель,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12. Нарушение порядка размещения, содержания и эксплуатации объектов праздничного оформления, их повреждение, если эти действия не влекут ответственности, предусмотренной Кодексом Российской Федерации об административных правонарушениях, -</w:t>
      </w:r>
    </w:p>
    <w:p w:rsidR="001A6D43" w:rsidRPr="001A6D43" w:rsidRDefault="001A6D43" w:rsidP="001A6D43">
      <w:pPr>
        <w:spacing w:after="0" w:line="240" w:lineRule="auto"/>
        <w:ind w:firstLine="284"/>
        <w:rPr>
          <w:rFonts w:ascii="Times New Roman" w:eastAsia="Times New Roman" w:hAnsi="Times New Roman" w:cs="Times New Roman"/>
          <w:bCs/>
          <w:color w:val="5B5B5B"/>
          <w:sz w:val="24"/>
          <w:szCs w:val="24"/>
          <w:lang w:eastAsia="ru-RU"/>
        </w:rPr>
      </w:pPr>
      <w:r w:rsidRPr="001A6D43">
        <w:rPr>
          <w:rFonts w:ascii="Times New Roman" w:eastAsia="Times New Roman" w:hAnsi="Times New Roman" w:cs="Times New Roman"/>
          <w:bCs/>
          <w:color w:val="5B5B5B"/>
          <w:sz w:val="24"/>
          <w:szCs w:val="24"/>
          <w:lang w:eastAsia="ru-RU"/>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 </w:t>
      </w:r>
    </w:p>
    <w:p w:rsidR="001A6D43" w:rsidRPr="001A6D43" w:rsidRDefault="001A6D43" w:rsidP="001A6D43">
      <w:pPr>
        <w:spacing w:after="0" w:line="240" w:lineRule="auto"/>
        <w:ind w:firstLine="284"/>
        <w:rPr>
          <w:rFonts w:ascii="Times New Roman" w:hAnsi="Times New Roman" w:cs="Times New Roman"/>
          <w:sz w:val="24"/>
          <w:szCs w:val="24"/>
        </w:rPr>
      </w:pPr>
    </w:p>
    <w:sectPr w:rsidR="001A6D43" w:rsidRPr="001A6D43" w:rsidSect="00010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B67"/>
    <w:rsid w:val="00010CBA"/>
    <w:rsid w:val="000730EC"/>
    <w:rsid w:val="000B4C3A"/>
    <w:rsid w:val="001A6D43"/>
    <w:rsid w:val="001B3B39"/>
    <w:rsid w:val="00204A4B"/>
    <w:rsid w:val="002D084B"/>
    <w:rsid w:val="00337826"/>
    <w:rsid w:val="003625AD"/>
    <w:rsid w:val="004061A6"/>
    <w:rsid w:val="00500EB0"/>
    <w:rsid w:val="005C5F00"/>
    <w:rsid w:val="00645E6F"/>
    <w:rsid w:val="00807D0E"/>
    <w:rsid w:val="00884D8E"/>
    <w:rsid w:val="008B7B07"/>
    <w:rsid w:val="008C7D18"/>
    <w:rsid w:val="009512B9"/>
    <w:rsid w:val="00A0599F"/>
    <w:rsid w:val="00AB6866"/>
    <w:rsid w:val="00D446DF"/>
    <w:rsid w:val="00E73D4C"/>
    <w:rsid w:val="00F20EB1"/>
    <w:rsid w:val="00FF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6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F6B6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FF6B67"/>
    <w:rPr>
      <w:color w:val="0000FF"/>
      <w:u w:val="single"/>
    </w:rPr>
  </w:style>
  <w:style w:type="paragraph" w:styleId="a4">
    <w:name w:val="Normal (Web)"/>
    <w:basedOn w:val="a"/>
    <w:uiPriority w:val="99"/>
    <w:semiHidden/>
    <w:unhideWhenUsed/>
    <w:rsid w:val="001A6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1765818">
      <w:bodyDiv w:val="1"/>
      <w:marLeft w:val="0"/>
      <w:marRight w:val="0"/>
      <w:marTop w:val="0"/>
      <w:marBottom w:val="0"/>
      <w:divBdr>
        <w:top w:val="none" w:sz="0" w:space="0" w:color="auto"/>
        <w:left w:val="none" w:sz="0" w:space="0" w:color="auto"/>
        <w:bottom w:val="none" w:sz="0" w:space="0" w:color="auto"/>
        <w:right w:val="none" w:sz="0" w:space="0" w:color="auto"/>
      </w:divBdr>
    </w:div>
    <w:div w:id="1449622192">
      <w:bodyDiv w:val="1"/>
      <w:marLeft w:val="0"/>
      <w:marRight w:val="0"/>
      <w:marTop w:val="0"/>
      <w:marBottom w:val="0"/>
      <w:divBdr>
        <w:top w:val="none" w:sz="0" w:space="0" w:color="auto"/>
        <w:left w:val="none" w:sz="0" w:space="0" w:color="auto"/>
        <w:bottom w:val="none" w:sz="0" w:space="0" w:color="auto"/>
        <w:right w:val="none" w:sz="0" w:space="0" w:color="auto"/>
      </w:divBdr>
    </w:div>
    <w:div w:id="1512836386">
      <w:bodyDiv w:val="1"/>
      <w:marLeft w:val="0"/>
      <w:marRight w:val="0"/>
      <w:marTop w:val="0"/>
      <w:marBottom w:val="0"/>
      <w:divBdr>
        <w:top w:val="none" w:sz="0" w:space="0" w:color="auto"/>
        <w:left w:val="none" w:sz="0" w:space="0" w:color="auto"/>
        <w:bottom w:val="none" w:sz="0" w:space="0" w:color="auto"/>
        <w:right w:val="none" w:sz="0" w:space="0" w:color="auto"/>
      </w:divBdr>
    </w:div>
    <w:div w:id="20237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59EA977C537D6179682E1B04EA23FC07A842C5B4410383D250FBD17FE9AEBA39423CB2E9766BF68396738952E6F1A0618182D09445626DjD2BK" TargetMode="External"/><Relationship Id="rId13" Type="http://schemas.openxmlformats.org/officeDocument/2006/relationships/hyperlink" Target="consultantplus://offline/ref=33D578EA12696CE20B0B49F49CD0FF8541DDAACC1A0368BD38933721540BC69299B4CFBF7CB2344E644A865E4Cx838E" TargetMode="External"/><Relationship Id="rId18" Type="http://schemas.openxmlformats.org/officeDocument/2006/relationships/hyperlink" Target="consultantplus://offline/ref=33D578EA12696CE20B0B49F49CD0FF8541DDA0CE1E0768BD38933721540BC69299B4CFBF7CB2344E644A865E4Cx838E" TargetMode="External"/><Relationship Id="rId26" Type="http://schemas.openxmlformats.org/officeDocument/2006/relationships/hyperlink" Target="consultantplus://offline/ref=33D578EA12696CE20B0B49F49CD0FF8540DDA6CD1D0568BD38933721540BC69299B4CFBF7CB2344E644A865E4Cx838E" TargetMode="External"/><Relationship Id="rId3" Type="http://schemas.openxmlformats.org/officeDocument/2006/relationships/webSettings" Target="webSettings.xml"/><Relationship Id="rId21" Type="http://schemas.openxmlformats.org/officeDocument/2006/relationships/hyperlink" Target="consultantplus://offline/ref=33D578EA12696CE20B0B57F98ABCA18944DEFDC6130D60EB64CC6C7C0302CCC5CCFBCEE338E2274E624A845D508891E4xB39E" TargetMode="External"/><Relationship Id="rId34" Type="http://schemas.openxmlformats.org/officeDocument/2006/relationships/theme" Target="theme/theme1.xml"/><Relationship Id="rId7" Type="http://schemas.openxmlformats.org/officeDocument/2006/relationships/hyperlink" Target="consultantplus://offline/ref=8859EA977C537D617968301612867DF002AB15CDBD470AD3880FA08C28E0A4ED7E0D65F0AD7A6BF58A9D26DE1DE7ADE43D9282DA94476171DBFFCDj62DK" TargetMode="External"/><Relationship Id="rId12" Type="http://schemas.openxmlformats.org/officeDocument/2006/relationships/hyperlink" Target="consultantplus://offline/ref=33D578EA12696CE20B0B49F49CD0FF8540D6A4CF120C68BD38933721540BC6928BB497B37CB72A4E625FD00F0ADF9CE6BE25B02E031D561DxB39E" TargetMode="External"/><Relationship Id="rId17" Type="http://schemas.openxmlformats.org/officeDocument/2006/relationships/hyperlink" Target="consultantplus://offline/ref=33D578EA12696CE20B0B49F49CD0FF8540D2A5CC1C0C68BD38933721540BC6928BB497B37CB72A4E625FD00F0ADF9CE6BE25B02E031D561DxB39E" TargetMode="External"/><Relationship Id="rId25" Type="http://schemas.openxmlformats.org/officeDocument/2006/relationships/hyperlink" Target="consultantplus://offline/ref=33D578EA12696CE20B0B49F49CD0FF8540D2A5CC1C0C68BD38933721540BC6928BB497B37CB72A4E625FD00F0ADF9CE6BE25B02E031D561DxB39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3D578EA12696CE20B0B49F49CD0FF854BDDA4CD180E35B730CA3B23530499858CFD9BB27CB72B4C6C00D51A1B8791E3A53BB3331F1F54x13DE" TargetMode="External"/><Relationship Id="rId20" Type="http://schemas.openxmlformats.org/officeDocument/2006/relationships/hyperlink" Target="consultantplus://offline/ref=33D578EA12696CE20B0B57F98ABCA18944DEFDC6130D60EB64CC6C7C0302CCC5CCFBCEE338E2274E624A845D508891E4xB39E" TargetMode="External"/><Relationship Id="rId29" Type="http://schemas.openxmlformats.org/officeDocument/2006/relationships/hyperlink" Target="consultantplus://offline/ref=33D578EA12696CE20B0B57F98ABCA18944DEFDC61B0562E36CC031760B5BC0C7CBF491E63FF3274F675484594981C5B7FF6EBD2D1801561CA52ACCBCxF30E" TargetMode="External"/><Relationship Id="rId1" Type="http://schemas.openxmlformats.org/officeDocument/2006/relationships/styles" Target="styles.xml"/><Relationship Id="rId6" Type="http://schemas.openxmlformats.org/officeDocument/2006/relationships/hyperlink" Target="consultantplus://offline/ref=8859EA977C537D617968301612867DF002AB15CDB5400AD18906FD8620B9A8EF79023AE7B8333FF88A9439D815ADFEA06Aj92DK" TargetMode="External"/><Relationship Id="rId11" Type="http://schemas.openxmlformats.org/officeDocument/2006/relationships/hyperlink" Target="consultantplus://offline/ref=33D578EA12696CE20B0B49F49CD0FF8541DCA2CC1C0C68BD38933721540BC6928BB497B37CB72A4F625FD00F0ADF9CE6BE25B02E031D561DxB39E" TargetMode="External"/><Relationship Id="rId24" Type="http://schemas.openxmlformats.org/officeDocument/2006/relationships/hyperlink" Target="consultantplus://offline/ref=33D578EA12696CE20B0B49F49CD0FF8540D4A4CB1E0268BD38933721540BC6928BB497B37CB72A4F625FD00F0ADF9CE6BE25B02E031D561DxB39E" TargetMode="External"/><Relationship Id="rId32" Type="http://schemas.openxmlformats.org/officeDocument/2006/relationships/hyperlink" Target="consultantplus://offline/ref=33D578EA12696CE20B0B49F49CD0FF8541DDAACC1A0368BD38933721540BC69299B4CFBF7CB2344E644A865E4Cx838E" TargetMode="External"/><Relationship Id="rId5" Type="http://schemas.openxmlformats.org/officeDocument/2006/relationships/hyperlink" Target="consultantplus://offline/ref=8859EA977C537D6179682E1B04EA23FC07A842C5B4410383D250FBD17FE9AEBA2B4264BEE97E74F5898325D814jB21K" TargetMode="External"/><Relationship Id="rId15" Type="http://schemas.openxmlformats.org/officeDocument/2006/relationships/hyperlink" Target="consultantplus://offline/ref=33D578EA12696CE20B0B57F98ABCA18944DEFDC6130D60EB64CC6C7C0302CCC5CCFBCEE338E2274E624A845D508891E4xB39E" TargetMode="External"/><Relationship Id="rId23" Type="http://schemas.openxmlformats.org/officeDocument/2006/relationships/hyperlink" Target="consultantplus://offline/ref=33D578EA12696CE20B0B49F49CD0FF8541DDAAC3130768BD38933721540BC69299B4CFBF7CB2344E644A865E4Cx838E" TargetMode="External"/><Relationship Id="rId28" Type="http://schemas.openxmlformats.org/officeDocument/2006/relationships/hyperlink" Target="consultantplus://offline/ref=33D578EA12696CE20B0B49F49CD0FF8540DDA6CD1D0568BD38933721540BC69299B4CFBF7CB2344E644A865E4Cx838E" TargetMode="External"/><Relationship Id="rId10" Type="http://schemas.openxmlformats.org/officeDocument/2006/relationships/hyperlink" Target="consultantplus://offline/ref=8859EA977C537D6179682E1B04EA23FC07A842C5B4410383D250FBD17FE9AEBA2B4264BEE97E74F5898325D814jB21K" TargetMode="External"/><Relationship Id="rId19" Type="http://schemas.openxmlformats.org/officeDocument/2006/relationships/hyperlink" Target="consultantplus://offline/ref=33D578EA12696CE20B0B49F49CD0FF8541DDABCC1E0268BD38933721540BC69299B4CFBF7CB2344E644A865E4Cx838E" TargetMode="External"/><Relationship Id="rId31" Type="http://schemas.openxmlformats.org/officeDocument/2006/relationships/hyperlink" Target="consultantplus://offline/ref=33D578EA12696CE20B0B49F49CD0FF8541D6A3CA1D0E35B730CA3B23530499858CFD9BB27CB62B4F6C00D51A1B8791E3A53BB3331F1F54x13DE" TargetMode="External"/><Relationship Id="rId4" Type="http://schemas.openxmlformats.org/officeDocument/2006/relationships/hyperlink" Target="consultantplus://offline/ref=8859EA977C537D6179682E1B04EA23FC00A04EC8B7420383D250FBD17FE9AEBA2B4264BEE97E74F5898325D814jB21K" TargetMode="External"/><Relationship Id="rId9" Type="http://schemas.openxmlformats.org/officeDocument/2006/relationships/hyperlink" Target="consultantplus://offline/ref=8859EA977C537D6179682E1B04EA23FC07A842C5B4410383D250FBD17FE9AEBA39423CB2E97769F08296738952E6F1A0618182D09445626DjD2BK" TargetMode="External"/><Relationship Id="rId14" Type="http://schemas.openxmlformats.org/officeDocument/2006/relationships/hyperlink" Target="consultantplus://offline/ref=33D578EA12696CE20B0B49F49CD0FF8541DDAACC1A0368BD38933721540BC69299B4CFBF7CB2344E644A865E4Cx838E" TargetMode="External"/><Relationship Id="rId22" Type="http://schemas.openxmlformats.org/officeDocument/2006/relationships/hyperlink" Target="consultantplus://offline/ref=33D578EA12696CE20B0B57F98ABCA18944DEFDC61E076AEB61CC6C7C0302CCC5CCFBCEF138BA2B4E6754855C45DEC0A2EE36B028031F5501B928CExB3CE" TargetMode="External"/><Relationship Id="rId27" Type="http://schemas.openxmlformats.org/officeDocument/2006/relationships/hyperlink" Target="consultantplus://offline/ref=33D578EA12696CE20B0B49F49CD0FF8540DDA6CD1D0568BD38933721540BC69299B4CFBF7CB2344E644A865E4Cx838E" TargetMode="External"/><Relationship Id="rId30" Type="http://schemas.openxmlformats.org/officeDocument/2006/relationships/hyperlink" Target="consultantplus://offline/ref=33D578EA12696CE20B0B49F49CD0FF8541DDA3C9120668BD38933721540BC69299B4CFBF7CB2344E644A865E4Cx83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Pages>
  <Words>23629</Words>
  <Characters>134687</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zavpravo</dc:creator>
  <cp:keywords/>
  <dc:description/>
  <cp:lastModifiedBy>zavpravo</cp:lastModifiedBy>
  <cp:revision>3</cp:revision>
  <dcterms:created xsi:type="dcterms:W3CDTF">2022-03-05T09:26:00Z</dcterms:created>
  <dcterms:modified xsi:type="dcterms:W3CDTF">2022-03-09T11:01:00Z</dcterms:modified>
</cp:coreProperties>
</file>