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AA" w:rsidRDefault="00CA7AAA" w:rsidP="00D717D6">
      <w:pPr>
        <w:ind w:firstLine="0"/>
        <w:jc w:val="center"/>
      </w:pPr>
      <w:r w:rsidRPr="00586623">
        <w:t>ПОЯСНИТЕЛЬНАЯ ЗАПИСКА</w:t>
      </w:r>
    </w:p>
    <w:p w:rsidR="00CA7AAA" w:rsidRDefault="00CA7AAA" w:rsidP="00732F79">
      <w:pPr>
        <w:ind w:firstLine="0"/>
      </w:pPr>
      <w:r w:rsidRPr="00586623">
        <w:t>к проекту решения городской Думы «</w:t>
      </w:r>
      <w:r w:rsidR="006E3724" w:rsidRPr="006E3724">
        <w:t>О</w:t>
      </w:r>
      <w:r w:rsidR="001E78B7">
        <w:t xml:space="preserve"> внесении изменений в решение </w:t>
      </w:r>
      <w:r w:rsidR="004E33B3">
        <w:t>городской Думы от 30.10.2020 №601</w:t>
      </w:r>
      <w:r w:rsidR="00732F79">
        <w:t xml:space="preserve"> </w:t>
      </w:r>
      <w:r w:rsidR="00253C96">
        <w:t>«</w:t>
      </w:r>
      <w:r w:rsidR="001E78B7">
        <w:t>О</w:t>
      </w:r>
      <w:r w:rsidR="001F54BD">
        <w:t>б утверждении</w:t>
      </w:r>
      <w:r w:rsidR="004E33B3">
        <w:t xml:space="preserve"> </w:t>
      </w:r>
      <w:r w:rsidR="001F54BD">
        <w:t xml:space="preserve">Порядка </w:t>
      </w:r>
      <w:r w:rsidR="00253C96">
        <w:t>предоставлении мер</w:t>
      </w:r>
      <w:r w:rsidR="004E33B3">
        <w:t xml:space="preserve"> поддержки гражданам, заключившим договор о целевом обучении по программам высшего образования с комитетом по образованию города </w:t>
      </w:r>
      <w:r w:rsidR="00B81BA1">
        <w:t>Барнаула»</w:t>
      </w:r>
      <w:r w:rsidR="00732F79">
        <w:t xml:space="preserve"> </w:t>
      </w:r>
      <w:r w:rsidR="009846DE">
        <w:t>(</w:t>
      </w:r>
      <w:r w:rsidR="00B81BA1">
        <w:t>в</w:t>
      </w:r>
      <w:r w:rsidR="00A1461C">
        <w:t xml:space="preserve"> ред.</w:t>
      </w:r>
      <w:r w:rsidR="001F54BD">
        <w:t xml:space="preserve"> решения от 19.03.2021 №650</w:t>
      </w:r>
      <w:r w:rsidR="009846DE">
        <w:t>)</w:t>
      </w:r>
      <w:r w:rsidR="001F54BD">
        <w:t>»</w:t>
      </w:r>
    </w:p>
    <w:p w:rsidR="0077513C" w:rsidRPr="00586623" w:rsidRDefault="0077513C" w:rsidP="001A3062">
      <w:pPr>
        <w:ind w:firstLine="0"/>
      </w:pPr>
    </w:p>
    <w:p w:rsidR="00732F79" w:rsidRPr="00631039" w:rsidRDefault="005E0408" w:rsidP="001A3062">
      <w:pPr>
        <w:pStyle w:val="a5"/>
        <w:ind w:firstLine="709"/>
        <w:jc w:val="both"/>
      </w:pPr>
      <w:r w:rsidRPr="00631039">
        <w:t>Настоящий п</w:t>
      </w:r>
      <w:r w:rsidR="006E3724" w:rsidRPr="00631039">
        <w:t>роект</w:t>
      </w:r>
      <w:r w:rsidR="00CA7AAA" w:rsidRPr="00631039">
        <w:t xml:space="preserve"> решения </w:t>
      </w:r>
      <w:r w:rsidR="001F367F" w:rsidRPr="00631039">
        <w:t>городской Думы</w:t>
      </w:r>
      <w:r w:rsidR="001E78B7" w:rsidRPr="00631039">
        <w:t xml:space="preserve"> </w:t>
      </w:r>
      <w:r w:rsidR="006E3724" w:rsidRPr="00631039">
        <w:t xml:space="preserve">подготовлен </w:t>
      </w:r>
      <w:r w:rsidR="00732F79" w:rsidRPr="00631039">
        <w:t>с целью расширения круга получателей денежных выплат из бюджета города студентам, заключившим с комитетом по образованию города Барнаула договор о целевом обучении</w:t>
      </w:r>
      <w:r w:rsidR="000C471A" w:rsidRPr="00631039">
        <w:t xml:space="preserve">. </w:t>
      </w:r>
    </w:p>
    <w:p w:rsidR="0067426B" w:rsidRPr="00631039" w:rsidRDefault="0067426B" w:rsidP="0067426B">
      <w:pPr>
        <w:pStyle w:val="a5"/>
        <w:ind w:firstLine="709"/>
        <w:jc w:val="both"/>
      </w:pPr>
      <w:r w:rsidRPr="00631039">
        <w:t xml:space="preserve">До настоящего времени денежные выплаты предоставлялись студентам, </w:t>
      </w:r>
      <w:r w:rsidRPr="00631039">
        <w:rPr>
          <w:szCs w:val="28"/>
        </w:rPr>
        <w:t>обучающимся очно на третьем, четвертом и пятом курсе обучения по образовательным программам высшего образования, при условии сдачи промежуточной аттестации за семестр обучения на оценки «хорошо» и «отлично» и не имеющим академической задолженности.</w:t>
      </w:r>
    </w:p>
    <w:p w:rsidR="00AD5868" w:rsidRDefault="000C471A" w:rsidP="00732F79">
      <w:pPr>
        <w:pStyle w:val="a5"/>
        <w:ind w:firstLine="709"/>
        <w:jc w:val="both"/>
      </w:pPr>
      <w:r w:rsidRPr="00631039">
        <w:t>Для</w:t>
      </w:r>
      <w:r w:rsidR="004E33B3" w:rsidRPr="00631039">
        <w:t xml:space="preserve"> </w:t>
      </w:r>
      <w:r w:rsidR="001F54BD" w:rsidRPr="00631039">
        <w:t>увеличения количества граждан</w:t>
      </w:r>
      <w:r w:rsidR="004E33B3" w:rsidRPr="00631039">
        <w:t xml:space="preserve">, </w:t>
      </w:r>
      <w:r w:rsidR="009846DE" w:rsidRPr="00631039">
        <w:t>имеющих</w:t>
      </w:r>
      <w:r w:rsidR="001F54BD" w:rsidRPr="00631039">
        <w:t xml:space="preserve"> право на получение </w:t>
      </w:r>
      <w:r w:rsidR="00732F79" w:rsidRPr="00631039">
        <w:t xml:space="preserve">данных </w:t>
      </w:r>
      <w:r w:rsidR="001F54BD" w:rsidRPr="00631039">
        <w:t>денежных выплат</w:t>
      </w:r>
      <w:r w:rsidR="0091204B" w:rsidRPr="00631039">
        <w:t>,</w:t>
      </w:r>
      <w:r w:rsidR="001F54BD" w:rsidRPr="00631039">
        <w:t xml:space="preserve"> </w:t>
      </w:r>
      <w:r w:rsidR="009846DE" w:rsidRPr="00631039">
        <w:t>п</w:t>
      </w:r>
      <w:r w:rsidR="007E0F96" w:rsidRPr="00631039">
        <w:t>редлагается</w:t>
      </w:r>
      <w:r w:rsidR="001A3062" w:rsidRPr="00631039">
        <w:t xml:space="preserve"> денежные выплаты предоставлять</w:t>
      </w:r>
      <w:r w:rsidR="007E0F96" w:rsidRPr="00631039">
        <w:t xml:space="preserve"> </w:t>
      </w:r>
      <w:r w:rsidR="00732F79" w:rsidRPr="00631039">
        <w:t>студентам</w:t>
      </w:r>
      <w:r w:rsidR="007E0F96" w:rsidRPr="00631039">
        <w:t xml:space="preserve">, </w:t>
      </w:r>
      <w:r w:rsidR="007E0F96" w:rsidRPr="00631039">
        <w:rPr>
          <w:szCs w:val="28"/>
        </w:rPr>
        <w:t xml:space="preserve">обучающимся </w:t>
      </w:r>
      <w:r w:rsidR="00732F79" w:rsidRPr="00631039">
        <w:rPr>
          <w:szCs w:val="28"/>
        </w:rPr>
        <w:t>очно</w:t>
      </w:r>
      <w:r w:rsidR="007E0F96" w:rsidRPr="00631039">
        <w:rPr>
          <w:szCs w:val="28"/>
        </w:rPr>
        <w:t xml:space="preserve"> на втором, третьем, ч</w:t>
      </w:r>
      <w:r w:rsidR="009846DE" w:rsidRPr="00631039">
        <w:rPr>
          <w:szCs w:val="28"/>
        </w:rPr>
        <w:t>етвертом и пятом курсе обучения</w:t>
      </w:r>
      <w:r w:rsidR="007E0F96" w:rsidRPr="00631039">
        <w:rPr>
          <w:szCs w:val="28"/>
        </w:rPr>
        <w:t xml:space="preserve"> по образовательным программам среднего профессионального и</w:t>
      </w:r>
      <w:r w:rsidR="009846DE" w:rsidRPr="00631039">
        <w:rPr>
          <w:szCs w:val="28"/>
        </w:rPr>
        <w:t>ли</w:t>
      </w:r>
      <w:r w:rsidR="007E0F96" w:rsidRPr="00631039">
        <w:rPr>
          <w:szCs w:val="28"/>
        </w:rPr>
        <w:t xml:space="preserve"> высшего образования, при условии сдачи промежуточной аттестации за семестр обучения на оценки </w:t>
      </w:r>
      <w:r w:rsidR="001A3062" w:rsidRPr="00631039">
        <w:rPr>
          <w:szCs w:val="28"/>
        </w:rPr>
        <w:t>«хорошо» и «</w:t>
      </w:r>
      <w:r w:rsidR="009846DE" w:rsidRPr="00631039">
        <w:rPr>
          <w:szCs w:val="28"/>
        </w:rPr>
        <w:t>отлично</w:t>
      </w:r>
      <w:r w:rsidR="001A3062" w:rsidRPr="00631039">
        <w:rPr>
          <w:szCs w:val="28"/>
        </w:rPr>
        <w:t>»</w:t>
      </w:r>
      <w:r w:rsidR="009846DE" w:rsidRPr="00631039">
        <w:rPr>
          <w:szCs w:val="28"/>
        </w:rPr>
        <w:t xml:space="preserve"> и не имеющим</w:t>
      </w:r>
      <w:r w:rsidR="007E0F96" w:rsidRPr="00631039">
        <w:rPr>
          <w:szCs w:val="28"/>
        </w:rPr>
        <w:t xml:space="preserve"> академической задолженности</w:t>
      </w:r>
      <w:r w:rsidR="009846DE" w:rsidRPr="00631039">
        <w:rPr>
          <w:szCs w:val="28"/>
        </w:rPr>
        <w:t>.</w:t>
      </w:r>
    </w:p>
    <w:p w:rsidR="00021475" w:rsidRPr="00732F79" w:rsidRDefault="00021475" w:rsidP="001A3062">
      <w:pPr>
        <w:ind w:firstLine="708"/>
        <w:contextualSpacing/>
        <w:rPr>
          <w:strike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7"/>
        <w:gridCol w:w="4677"/>
      </w:tblGrid>
      <w:tr w:rsidR="008D5690" w:rsidTr="008D5690">
        <w:tc>
          <w:tcPr>
            <w:tcW w:w="4814" w:type="dxa"/>
          </w:tcPr>
          <w:p w:rsidR="008D5690" w:rsidRDefault="008D5690" w:rsidP="001A3062">
            <w:pPr>
              <w:pStyle w:val="a5"/>
              <w:ind w:firstLine="0"/>
              <w:jc w:val="center"/>
            </w:pPr>
            <w:r>
              <w:t>Действующая реакция</w:t>
            </w:r>
          </w:p>
        </w:tc>
        <w:tc>
          <w:tcPr>
            <w:tcW w:w="4815" w:type="dxa"/>
          </w:tcPr>
          <w:p w:rsidR="008D5690" w:rsidRDefault="008D5690" w:rsidP="001A3062">
            <w:pPr>
              <w:pStyle w:val="a5"/>
              <w:ind w:firstLine="0"/>
              <w:jc w:val="center"/>
            </w:pPr>
            <w:r>
              <w:t>Предлагаемая редакция</w:t>
            </w:r>
          </w:p>
        </w:tc>
      </w:tr>
      <w:tr w:rsidR="00021475" w:rsidTr="00192DCF">
        <w:tc>
          <w:tcPr>
            <w:tcW w:w="9629" w:type="dxa"/>
            <w:gridSpan w:val="2"/>
          </w:tcPr>
          <w:p w:rsidR="00021475" w:rsidRDefault="00021475" w:rsidP="001A3062">
            <w:pPr>
              <w:pStyle w:val="a5"/>
              <w:ind w:firstLine="0"/>
              <w:jc w:val="center"/>
            </w:pPr>
            <w:r>
              <w:t>Наименование решения</w:t>
            </w:r>
          </w:p>
        </w:tc>
      </w:tr>
      <w:tr w:rsidR="00021475" w:rsidTr="008D5690">
        <w:tc>
          <w:tcPr>
            <w:tcW w:w="4814" w:type="dxa"/>
          </w:tcPr>
          <w:p w:rsidR="00021475" w:rsidRDefault="00021475" w:rsidP="00732F79">
            <w:pPr>
              <w:ind w:firstLine="0"/>
            </w:pPr>
            <w:r>
              <w:t xml:space="preserve">Об утверждении Порядка предоставлении мер поддержки гражданам, заключившим договор о целевом обучении по программам высшего образования с комитетом по образованию города Барнаула </w:t>
            </w:r>
          </w:p>
        </w:tc>
        <w:tc>
          <w:tcPr>
            <w:tcW w:w="4815" w:type="dxa"/>
          </w:tcPr>
          <w:p w:rsidR="00021475" w:rsidRDefault="00021475" w:rsidP="00732F79">
            <w:pPr>
              <w:ind w:firstLine="0"/>
            </w:pPr>
            <w:r>
              <w:t xml:space="preserve">Об утверждении Порядка предоставлении мер поддержки гражданам, заключившим договор о целевом обучении </w:t>
            </w:r>
            <w:r w:rsidR="000C471A">
              <w:rPr>
                <w:b/>
              </w:rPr>
              <w:t>по программам среднего</w:t>
            </w:r>
            <w:r w:rsidRPr="00021475">
              <w:rPr>
                <w:b/>
              </w:rPr>
              <w:t xml:space="preserve"> профессионального </w:t>
            </w:r>
            <w:proofErr w:type="gramStart"/>
            <w:r w:rsidRPr="00021475">
              <w:rPr>
                <w:b/>
              </w:rPr>
              <w:t>или  высшего</w:t>
            </w:r>
            <w:proofErr w:type="gramEnd"/>
            <w:r w:rsidRPr="00021475">
              <w:rPr>
                <w:b/>
              </w:rPr>
              <w:t xml:space="preserve"> образования</w:t>
            </w:r>
            <w:r>
              <w:t xml:space="preserve"> с комитетом по образованию города Барнаула </w:t>
            </w:r>
          </w:p>
        </w:tc>
      </w:tr>
      <w:tr w:rsidR="007A167F" w:rsidTr="009F2CE1">
        <w:tc>
          <w:tcPr>
            <w:tcW w:w="9629" w:type="dxa"/>
            <w:gridSpan w:val="2"/>
          </w:tcPr>
          <w:p w:rsidR="007A167F" w:rsidRDefault="007A167F" w:rsidP="001A3062">
            <w:pPr>
              <w:pStyle w:val="a5"/>
              <w:ind w:firstLine="0"/>
              <w:jc w:val="center"/>
            </w:pPr>
            <w:r>
              <w:t>Преамбула решения</w:t>
            </w:r>
          </w:p>
        </w:tc>
      </w:tr>
      <w:tr w:rsidR="007A167F" w:rsidTr="008D5690">
        <w:tc>
          <w:tcPr>
            <w:tcW w:w="4814" w:type="dxa"/>
          </w:tcPr>
          <w:p w:rsidR="007A167F" w:rsidRPr="007A167F" w:rsidRDefault="007A167F" w:rsidP="001A306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В соответствии с </w:t>
            </w:r>
            <w:hyperlink r:id="rId6" w:history="1">
              <w:r w:rsidRPr="007A167F">
                <w:rPr>
                  <w:rFonts w:ascii="Times New Roman CYR" w:eastAsiaTheme="minorEastAsia" w:hAnsi="Times New Roman CYR" w:cs="Times New Roman CYR"/>
                  <w:lang w:eastAsia="ru-RU"/>
                </w:rPr>
                <w:t>частью 2 статьи 56</w:t>
              </w:r>
            </w:hyperlink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Фед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е</w:t>
            </w:r>
            <w:r w:rsidR="000F7D08">
              <w:rPr>
                <w:rFonts w:ascii="Times New Roman CYR" w:eastAsiaTheme="minorEastAsia" w:hAnsi="Times New Roman CYR" w:cs="Times New Roman CYR"/>
                <w:lang w:eastAsia="ru-RU"/>
              </w:rPr>
              <w:t>рального закона от 29.12.2012 №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273-ФЗ «</w:t>
            </w: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>Об обр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азовании в Российской Федерации»</w:t>
            </w: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</w:t>
            </w:r>
            <w:hyperlink r:id="rId7" w:history="1">
              <w:r w:rsidRPr="007A167F">
                <w:rPr>
                  <w:rFonts w:ascii="Times New Roman CYR" w:eastAsiaTheme="minorEastAsia" w:hAnsi="Times New Roman CYR" w:cs="Times New Roman CYR"/>
                  <w:lang w:eastAsia="ru-RU"/>
                </w:rPr>
                <w:t>постановлением</w:t>
              </w:r>
            </w:hyperlink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Правительства Росс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и</w:t>
            </w:r>
            <w:r w:rsidR="008619C5">
              <w:rPr>
                <w:rFonts w:ascii="Times New Roman CYR" w:eastAsiaTheme="minorEastAsia" w:hAnsi="Times New Roman CYR" w:cs="Times New Roman CYR"/>
                <w:lang w:eastAsia="ru-RU"/>
              </w:rPr>
              <w:t>йской Федерации от 13.10.2020 №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1681 «</w:t>
            </w: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>О целевом обучении по образовательным программам среднего професси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онального и высшего образования»</w:t>
            </w: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в целях </w:t>
            </w: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материального стимулирования и поощрения граждан, заключивших договор о целевом обучении по программам высшего образования с комитетом по образованию города Барнаула, за достижения в учебной деятельности городская Дума решила:</w:t>
            </w:r>
          </w:p>
          <w:p w:rsidR="007A167F" w:rsidRDefault="007A167F" w:rsidP="001A3062">
            <w:pPr>
              <w:pStyle w:val="a5"/>
              <w:ind w:firstLine="0"/>
              <w:jc w:val="both"/>
            </w:pPr>
          </w:p>
        </w:tc>
        <w:tc>
          <w:tcPr>
            <w:tcW w:w="4815" w:type="dxa"/>
          </w:tcPr>
          <w:p w:rsidR="007A167F" w:rsidRPr="00C73784" w:rsidRDefault="00C73784" w:rsidP="00732F7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В соответствии с </w:t>
            </w:r>
            <w:hyperlink r:id="rId8" w:history="1">
              <w:r w:rsidRPr="007A167F">
                <w:rPr>
                  <w:rFonts w:ascii="Times New Roman CYR" w:eastAsiaTheme="minorEastAsia" w:hAnsi="Times New Roman CYR" w:cs="Times New Roman CYR"/>
                  <w:lang w:eastAsia="ru-RU"/>
                </w:rPr>
                <w:t>частью 2 статьи 56</w:t>
              </w:r>
            </w:hyperlink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Фед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е</w:t>
            </w:r>
            <w:r w:rsidR="000F7D08">
              <w:rPr>
                <w:rFonts w:ascii="Times New Roman CYR" w:eastAsiaTheme="minorEastAsia" w:hAnsi="Times New Roman CYR" w:cs="Times New Roman CYR"/>
                <w:lang w:eastAsia="ru-RU"/>
              </w:rPr>
              <w:t>рального закона от 29.12.2012 №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273-ФЗ «</w:t>
            </w: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>Об обр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азовании в Российской Федерации»</w:t>
            </w: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</w:t>
            </w:r>
            <w:hyperlink r:id="rId9" w:history="1">
              <w:r w:rsidRPr="007A167F">
                <w:rPr>
                  <w:rFonts w:ascii="Times New Roman CYR" w:eastAsiaTheme="minorEastAsia" w:hAnsi="Times New Roman CYR" w:cs="Times New Roman CYR"/>
                  <w:lang w:eastAsia="ru-RU"/>
                </w:rPr>
                <w:t>постановлением</w:t>
              </w:r>
            </w:hyperlink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Правительства Росс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и</w:t>
            </w:r>
            <w:r w:rsidR="005245A8">
              <w:rPr>
                <w:rFonts w:ascii="Times New Roman CYR" w:eastAsiaTheme="minorEastAsia" w:hAnsi="Times New Roman CYR" w:cs="Times New Roman CYR"/>
                <w:lang w:eastAsia="ru-RU"/>
              </w:rPr>
              <w:t>йской Федерации от 13.10.2020 №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1681 «</w:t>
            </w: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>О целевом обучении по образовательным программам среднего професси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онального и высшего образования»</w:t>
            </w: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в целях </w:t>
            </w: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материального стимулирования и поощрения граждан, заключивших договор о целевом обучении </w:t>
            </w:r>
            <w:r w:rsidRPr="009846D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по программам среднего профессионального и</w:t>
            </w:r>
            <w:r w:rsidR="009846D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ли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Pr="009846DE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высшего образования</w:t>
            </w:r>
            <w:r w:rsidRPr="007A167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с комитетом по образованию города Барнаула, за достижения в учебной деятельности городская Дума решила:</w:t>
            </w:r>
          </w:p>
        </w:tc>
      </w:tr>
      <w:tr w:rsidR="00BA2039" w:rsidTr="00BC08CC">
        <w:tc>
          <w:tcPr>
            <w:tcW w:w="9629" w:type="dxa"/>
            <w:gridSpan w:val="2"/>
          </w:tcPr>
          <w:p w:rsidR="00BA2039" w:rsidRPr="007A167F" w:rsidRDefault="00BA2039" w:rsidP="001A30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Пункт 1 решения</w:t>
            </w:r>
          </w:p>
        </w:tc>
      </w:tr>
      <w:tr w:rsidR="00C73784" w:rsidTr="008D5690">
        <w:tc>
          <w:tcPr>
            <w:tcW w:w="4814" w:type="dxa"/>
          </w:tcPr>
          <w:p w:rsidR="00C73784" w:rsidRPr="007A167F" w:rsidRDefault="009846DE" w:rsidP="00732F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t>1.</w:t>
            </w:r>
            <w:r w:rsidR="00732F79">
              <w:t xml:space="preserve"> </w:t>
            </w:r>
            <w:r w:rsidR="00C73784">
              <w:t>Утвердить Порядок 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</w:t>
            </w:r>
            <w:r w:rsidR="0098173B">
              <w:t xml:space="preserve">               </w:t>
            </w:r>
            <w:proofErr w:type="gramStart"/>
            <w:r w:rsidR="0098173B">
              <w:t xml:space="preserve">   (</w:t>
            </w:r>
            <w:proofErr w:type="gramEnd"/>
            <w:r w:rsidR="0098173B">
              <w:t>приложение)</w:t>
            </w:r>
            <w:r w:rsidR="006F2DE5">
              <w:t>.</w:t>
            </w:r>
          </w:p>
        </w:tc>
        <w:tc>
          <w:tcPr>
            <w:tcW w:w="4815" w:type="dxa"/>
          </w:tcPr>
          <w:p w:rsidR="00C73784" w:rsidRPr="007A167F" w:rsidRDefault="009846DE" w:rsidP="00732F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t>1.</w:t>
            </w:r>
            <w:r w:rsidR="00732F79">
              <w:t xml:space="preserve"> </w:t>
            </w:r>
            <w:r w:rsidR="00C73784">
              <w:t xml:space="preserve">Утвердить Порядок предоставления мер поддержки гражданам, заключившим договор о целевом обучении </w:t>
            </w:r>
            <w:r w:rsidR="00C73784" w:rsidRPr="0098173B">
              <w:rPr>
                <w:b/>
              </w:rPr>
              <w:t xml:space="preserve">по </w:t>
            </w:r>
            <w:r w:rsidR="00B81BA1" w:rsidRPr="0098173B">
              <w:rPr>
                <w:b/>
              </w:rPr>
              <w:t>программам среднего</w:t>
            </w:r>
            <w:r w:rsidR="00C73784" w:rsidRPr="0098173B">
              <w:rPr>
                <w:b/>
              </w:rPr>
              <w:t xml:space="preserve"> профессионального и</w:t>
            </w:r>
            <w:r w:rsidR="0098173B">
              <w:rPr>
                <w:b/>
              </w:rPr>
              <w:t>ли</w:t>
            </w:r>
            <w:r w:rsidR="00C73784" w:rsidRPr="0098173B">
              <w:rPr>
                <w:b/>
              </w:rPr>
              <w:t xml:space="preserve"> высшего образования</w:t>
            </w:r>
            <w:r w:rsidR="00C73784">
              <w:t xml:space="preserve"> с комитетом по образованию города Барнаула</w:t>
            </w:r>
            <w:r w:rsidR="0098173B">
              <w:t xml:space="preserve">               </w:t>
            </w:r>
            <w:proofErr w:type="gramStart"/>
            <w:r w:rsidR="0098173B">
              <w:t xml:space="preserve">   (</w:t>
            </w:r>
            <w:proofErr w:type="gramEnd"/>
            <w:r w:rsidR="0098173B">
              <w:t>приложение)</w:t>
            </w:r>
            <w:r w:rsidR="006F2DE5">
              <w:t>.</w:t>
            </w:r>
          </w:p>
        </w:tc>
      </w:tr>
      <w:tr w:rsidR="007A167F" w:rsidTr="00AB78D1">
        <w:tc>
          <w:tcPr>
            <w:tcW w:w="9629" w:type="dxa"/>
            <w:gridSpan w:val="2"/>
          </w:tcPr>
          <w:p w:rsidR="007A167F" w:rsidRDefault="00BA2039" w:rsidP="001A3062">
            <w:pPr>
              <w:pStyle w:val="a5"/>
              <w:ind w:firstLine="0"/>
              <w:jc w:val="center"/>
            </w:pPr>
            <w:r>
              <w:t>Наименование приложения</w:t>
            </w:r>
            <w:r w:rsidR="00732F79">
              <w:t xml:space="preserve"> к решению</w:t>
            </w:r>
          </w:p>
        </w:tc>
      </w:tr>
      <w:tr w:rsidR="007A167F" w:rsidTr="008D5690">
        <w:tc>
          <w:tcPr>
            <w:tcW w:w="4814" w:type="dxa"/>
          </w:tcPr>
          <w:p w:rsidR="00BA2039" w:rsidRPr="00BA2039" w:rsidRDefault="00BA2039" w:rsidP="00732F79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color w:val="26282F"/>
                <w:lang w:eastAsia="ru-RU"/>
              </w:rPr>
              <w:t xml:space="preserve">Порядок </w:t>
            </w:r>
            <w:r w:rsidRPr="00BA2039">
              <w:rPr>
                <w:rFonts w:ascii="Times New Roman CYR" w:eastAsiaTheme="minorEastAsia" w:hAnsi="Times New Roman CYR" w:cs="Times New Roman CYR"/>
                <w:bCs/>
                <w:color w:val="26282F"/>
                <w:lang w:eastAsia="ru-RU"/>
              </w:rPr>
              <w:t>предоставления мер поддержки гражданам, заключившим договор о целевом обучении по программам высшего образования с комитетом по образованию города Барнаула</w:t>
            </w:r>
          </w:p>
          <w:p w:rsidR="007A167F" w:rsidRDefault="007A167F" w:rsidP="001A3062">
            <w:pPr>
              <w:pStyle w:val="a5"/>
              <w:ind w:firstLine="0"/>
              <w:jc w:val="center"/>
            </w:pPr>
          </w:p>
        </w:tc>
        <w:tc>
          <w:tcPr>
            <w:tcW w:w="4815" w:type="dxa"/>
          </w:tcPr>
          <w:p w:rsidR="007A167F" w:rsidRPr="0077513C" w:rsidRDefault="00BA2039" w:rsidP="00732F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color w:val="26282F"/>
                <w:lang w:eastAsia="ru-RU"/>
              </w:rPr>
              <w:t xml:space="preserve">Порядок </w:t>
            </w:r>
            <w:r w:rsidRPr="00BA2039">
              <w:rPr>
                <w:rFonts w:ascii="Times New Roman CYR" w:eastAsiaTheme="minorEastAsia" w:hAnsi="Times New Roman CYR" w:cs="Times New Roman CYR"/>
                <w:bCs/>
                <w:color w:val="26282F"/>
                <w:lang w:eastAsia="ru-RU"/>
              </w:rPr>
              <w:t xml:space="preserve">предоставления мер поддержки гражданам, заключившим договор о целевом обучении по программам </w:t>
            </w:r>
            <w:r w:rsidRPr="0098173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eastAsia="ru-RU"/>
              </w:rPr>
              <w:t>среднего профессиона</w:t>
            </w:r>
            <w:r w:rsidR="00651C9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eastAsia="ru-RU"/>
              </w:rPr>
              <w:t>льного</w:t>
            </w:r>
            <w:r w:rsidRPr="0098173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eastAsia="ru-RU"/>
              </w:rPr>
              <w:t xml:space="preserve"> и</w:t>
            </w:r>
            <w:r w:rsidR="0098173B" w:rsidRPr="0098173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eastAsia="ru-RU"/>
              </w:rPr>
              <w:t>ли</w:t>
            </w:r>
            <w:r w:rsidRPr="0098173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lang w:eastAsia="ru-RU"/>
              </w:rPr>
              <w:t xml:space="preserve"> высшего образования</w:t>
            </w:r>
            <w:r w:rsidRPr="00BA2039">
              <w:rPr>
                <w:rFonts w:ascii="Times New Roman CYR" w:eastAsiaTheme="minorEastAsia" w:hAnsi="Times New Roman CYR" w:cs="Times New Roman CYR"/>
                <w:bCs/>
                <w:color w:val="26282F"/>
                <w:lang w:eastAsia="ru-RU"/>
              </w:rPr>
              <w:t xml:space="preserve"> с комитетом по образованию города Барнаула</w:t>
            </w:r>
          </w:p>
        </w:tc>
      </w:tr>
      <w:tr w:rsidR="00BA2039" w:rsidTr="00101A93">
        <w:tc>
          <w:tcPr>
            <w:tcW w:w="9629" w:type="dxa"/>
            <w:gridSpan w:val="2"/>
          </w:tcPr>
          <w:p w:rsidR="00BA2039" w:rsidRDefault="0098173B" w:rsidP="001A30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color w:val="26282F"/>
                <w:lang w:eastAsia="ru-RU"/>
              </w:rPr>
              <w:t>Пункт 1.1</w:t>
            </w:r>
            <w:r w:rsidR="00BA2039">
              <w:rPr>
                <w:rFonts w:ascii="Times New Roman CYR" w:eastAsiaTheme="minorEastAsia" w:hAnsi="Times New Roman CYR" w:cs="Times New Roman CYR"/>
                <w:bCs/>
                <w:color w:val="26282F"/>
                <w:lang w:eastAsia="ru-RU"/>
              </w:rPr>
              <w:t xml:space="preserve"> Порядка</w:t>
            </w:r>
          </w:p>
        </w:tc>
      </w:tr>
      <w:tr w:rsidR="00BA2039" w:rsidTr="008D5690">
        <w:tc>
          <w:tcPr>
            <w:tcW w:w="4814" w:type="dxa"/>
          </w:tcPr>
          <w:p w:rsidR="00BA2039" w:rsidRPr="00BA2039" w:rsidRDefault="0098173B" w:rsidP="00732F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1.1.</w:t>
            </w:r>
            <w:r w:rsidR="008619C5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>Порядок предоставления мер поддержки гражданам, заключившим договор о целевом обучении по программам высшего образования с комитетом по обра</w:t>
            </w:r>
            <w:r w:rsidR="005245A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зованию города Барнаула (далее </w:t>
            </w:r>
            <w:r w:rsidR="005245A8" w:rsidRPr="00212938">
              <w:t>–</w:t>
            </w:r>
            <w:r w:rsidR="005245A8">
              <w:t xml:space="preserve"> 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Порядок), разработан в соответствии с </w:t>
            </w:r>
            <w:hyperlink r:id="rId10" w:history="1">
              <w:r w:rsidR="00BA2039" w:rsidRPr="00BA2039">
                <w:rPr>
                  <w:rFonts w:ascii="Times New Roman CYR" w:eastAsiaTheme="minorEastAsia" w:hAnsi="Times New Roman CYR" w:cs="Times New Roman CYR"/>
                  <w:lang w:eastAsia="ru-RU"/>
                </w:rPr>
                <w:t>частью 2 статьи 56</w:t>
              </w:r>
            </w:hyperlink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Федерального закона от 29.12.2012 №</w:t>
            </w:r>
            <w:r w:rsidR="0077513C">
              <w:rPr>
                <w:rFonts w:ascii="Times New Roman CYR" w:eastAsiaTheme="minorEastAsia" w:hAnsi="Times New Roman CYR" w:cs="Times New Roman CYR"/>
                <w:lang w:eastAsia="ru-RU"/>
              </w:rPr>
              <w:t>273-ФЗ «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>Об обр</w:t>
            </w:r>
            <w:r w:rsidR="0077513C">
              <w:rPr>
                <w:rFonts w:ascii="Times New Roman CYR" w:eastAsiaTheme="minorEastAsia" w:hAnsi="Times New Roman CYR" w:cs="Times New Roman CYR"/>
                <w:lang w:eastAsia="ru-RU"/>
              </w:rPr>
              <w:t>азо</w:t>
            </w:r>
            <w:r w:rsidR="00B81BA1">
              <w:rPr>
                <w:rFonts w:ascii="Times New Roman CYR" w:eastAsiaTheme="minorEastAsia" w:hAnsi="Times New Roman CYR" w:cs="Times New Roman CYR"/>
                <w:lang w:eastAsia="ru-RU"/>
              </w:rPr>
              <w:t>в</w:t>
            </w:r>
            <w:r w:rsidR="0077513C">
              <w:rPr>
                <w:rFonts w:ascii="Times New Roman CYR" w:eastAsiaTheme="minorEastAsia" w:hAnsi="Times New Roman CYR" w:cs="Times New Roman CYR"/>
                <w:lang w:eastAsia="ru-RU"/>
              </w:rPr>
              <w:t>ании в Российской Федерации»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hyperlink r:id="rId11" w:history="1">
              <w:r w:rsidR="00BA2039" w:rsidRPr="00BA2039">
                <w:rPr>
                  <w:rFonts w:ascii="Times New Roman CYR" w:eastAsiaTheme="minorEastAsia" w:hAnsi="Times New Roman CYR" w:cs="Times New Roman CYR"/>
                  <w:lang w:eastAsia="ru-RU"/>
                </w:rPr>
                <w:t>постановлением</w:t>
              </w:r>
            </w:hyperlink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Правительства Российской Федерации от 13.10.2020 №</w:t>
            </w:r>
            <w:r w:rsidR="0077513C">
              <w:rPr>
                <w:rFonts w:ascii="Times New Roman CYR" w:eastAsiaTheme="minorEastAsia" w:hAnsi="Times New Roman CYR" w:cs="Times New Roman CYR"/>
                <w:lang w:eastAsia="ru-RU"/>
              </w:rPr>
              <w:t>1681 «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>О целевом обучении по образовательным программам сред</w:t>
            </w:r>
            <w:r w:rsidR="00B81BA1">
              <w:rPr>
                <w:rFonts w:ascii="Times New Roman CYR" w:eastAsiaTheme="minorEastAsia" w:hAnsi="Times New Roman CYR" w:cs="Times New Roman CYR"/>
                <w:lang w:eastAsia="ru-RU"/>
              </w:rPr>
              <w:t>-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>него професси</w:t>
            </w:r>
            <w:r w:rsidR="0077513C">
              <w:rPr>
                <w:rFonts w:ascii="Times New Roman CYR" w:eastAsiaTheme="minorEastAsia" w:hAnsi="Times New Roman CYR" w:cs="Times New Roman CYR"/>
                <w:lang w:eastAsia="ru-RU"/>
              </w:rPr>
              <w:t>онального и высшего образования»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определяет условия и механизм предоставления мер 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поддержки гражданам, заключившим договор о целевом обучении по программам высшего образования с комитетом по обра</w:t>
            </w:r>
            <w:r w:rsidR="005245A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зованию города Барнаула (далее </w:t>
            </w:r>
            <w:r w:rsidR="005245A8" w:rsidRPr="00212938">
              <w:t>–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комитет).</w:t>
            </w:r>
          </w:p>
        </w:tc>
        <w:tc>
          <w:tcPr>
            <w:tcW w:w="4815" w:type="dxa"/>
          </w:tcPr>
          <w:p w:rsidR="00BA2039" w:rsidRPr="0077513C" w:rsidRDefault="0098173B" w:rsidP="00732F79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1.1</w:t>
            </w:r>
            <w:r w:rsidR="008619C5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>Порядок предоставления мер поддержки гражданам, заключившим договор о целевом обучении по программам</w:t>
            </w:r>
            <w:r w:rsid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BA2039" w:rsidRPr="00B81BA1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среднего  професси</w:t>
            </w:r>
            <w:r w:rsidR="00BA2039" w:rsidRPr="0098173B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онального и</w:t>
            </w:r>
            <w:r w:rsidRPr="0098173B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ли</w:t>
            </w:r>
            <w:r w:rsidR="00BA2039" w:rsidRPr="0098173B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 xml:space="preserve"> высшего образования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с комитетом по обра</w:t>
            </w:r>
            <w:r w:rsidR="005245A8">
              <w:rPr>
                <w:rFonts w:ascii="Times New Roman CYR" w:eastAsiaTheme="minorEastAsia" w:hAnsi="Times New Roman CYR" w:cs="Times New Roman CYR"/>
                <w:lang w:eastAsia="ru-RU"/>
              </w:rPr>
              <w:t>зованию города Барнаула (далее</w:t>
            </w:r>
            <w:r w:rsidR="00732F7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–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Порядок), разработан в соответствии с </w:t>
            </w:r>
            <w:hyperlink r:id="rId12" w:history="1">
              <w:r w:rsidR="00BA2039" w:rsidRPr="00BA2039">
                <w:rPr>
                  <w:rFonts w:ascii="Times New Roman CYR" w:eastAsiaTheme="minorEastAsia" w:hAnsi="Times New Roman CYR" w:cs="Times New Roman CYR"/>
                  <w:lang w:eastAsia="ru-RU"/>
                </w:rPr>
                <w:t>частью 2 статьи 56</w:t>
              </w:r>
            </w:hyperlink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Федерального закона от 29.12.2012 №</w:t>
            </w:r>
            <w:r w:rsidR="00BA2039">
              <w:rPr>
                <w:rFonts w:ascii="Times New Roman CYR" w:eastAsiaTheme="minorEastAsia" w:hAnsi="Times New Roman CYR" w:cs="Times New Roman CYR"/>
                <w:lang w:eastAsia="ru-RU"/>
              </w:rPr>
              <w:t>273-ФЗ «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>Об обр</w:t>
            </w:r>
            <w:r w:rsidR="0091204B">
              <w:rPr>
                <w:rFonts w:ascii="Times New Roman CYR" w:eastAsiaTheme="minorEastAsia" w:hAnsi="Times New Roman CYR" w:cs="Times New Roman CYR"/>
                <w:lang w:eastAsia="ru-RU"/>
              </w:rPr>
              <w:t>азовании в Российской Феде</w:t>
            </w:r>
            <w:r w:rsidR="00BA2039">
              <w:rPr>
                <w:rFonts w:ascii="Times New Roman CYR" w:eastAsiaTheme="minorEastAsia" w:hAnsi="Times New Roman CYR" w:cs="Times New Roman CYR"/>
                <w:lang w:eastAsia="ru-RU"/>
              </w:rPr>
              <w:t>рации»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</w:t>
            </w:r>
            <w:hyperlink r:id="rId13" w:history="1">
              <w:r w:rsidR="00BA2039" w:rsidRPr="00BA2039">
                <w:rPr>
                  <w:rFonts w:ascii="Times New Roman CYR" w:eastAsiaTheme="minorEastAsia" w:hAnsi="Times New Roman CYR" w:cs="Times New Roman CYR"/>
                  <w:lang w:eastAsia="ru-RU"/>
                </w:rPr>
                <w:t>постановлением</w:t>
              </w:r>
            </w:hyperlink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Правительства Российской Федерации от 13.10.2020 №</w:t>
            </w:r>
            <w:r w:rsidR="00BA2039">
              <w:rPr>
                <w:rFonts w:ascii="Times New Roman CYR" w:eastAsiaTheme="minorEastAsia" w:hAnsi="Times New Roman CYR" w:cs="Times New Roman CYR"/>
                <w:lang w:eastAsia="ru-RU"/>
              </w:rPr>
              <w:t>1681 «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>О целевом обучении по образовательным программам среднего професси</w:t>
            </w:r>
            <w:r w:rsidR="00BA2039">
              <w:rPr>
                <w:rFonts w:ascii="Times New Roman CYR" w:eastAsiaTheme="minorEastAsia" w:hAnsi="Times New Roman CYR" w:cs="Times New Roman CYR"/>
                <w:lang w:eastAsia="ru-RU"/>
              </w:rPr>
              <w:t>онального и высшего образования»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, определяет 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условия и механизм предоставления мер поддержки гражданам, заключившим договор о целевом обучении по программам </w:t>
            </w:r>
            <w:r w:rsidR="00BA2039" w:rsidRPr="00BA2039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среднего профессионального</w:t>
            </w:r>
            <w:r w:rsidR="00BA203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BA2039" w:rsidRPr="0098173B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и</w:t>
            </w:r>
            <w:r w:rsidRPr="0098173B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ли</w:t>
            </w:r>
            <w:r w:rsidR="00BA2039" w:rsidRPr="0098173B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 xml:space="preserve"> высшего образования 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>с комитетом по обра</w:t>
            </w:r>
            <w:r w:rsidR="005245A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зованию города Барнаула (далее </w:t>
            </w:r>
            <w:r w:rsidR="005245A8" w:rsidRPr="00212938">
              <w:t>–</w:t>
            </w:r>
            <w:r w:rsidR="005245A8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 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>комитет).</w:t>
            </w:r>
          </w:p>
        </w:tc>
      </w:tr>
      <w:tr w:rsidR="00BA2039" w:rsidTr="00B951AB">
        <w:tc>
          <w:tcPr>
            <w:tcW w:w="9629" w:type="dxa"/>
            <w:gridSpan w:val="2"/>
          </w:tcPr>
          <w:p w:rsidR="00BA2039" w:rsidRPr="00BA2039" w:rsidRDefault="0098173B" w:rsidP="00732F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Пункт 1.2 </w:t>
            </w:r>
            <w:r w:rsidR="00BA2039">
              <w:rPr>
                <w:rFonts w:ascii="Times New Roman CYR" w:eastAsiaTheme="minorEastAsia" w:hAnsi="Times New Roman CYR" w:cs="Times New Roman CYR"/>
                <w:lang w:eastAsia="ru-RU"/>
              </w:rPr>
              <w:t>Порядка</w:t>
            </w:r>
          </w:p>
        </w:tc>
      </w:tr>
      <w:tr w:rsidR="00BA2039" w:rsidTr="008D5690">
        <w:tc>
          <w:tcPr>
            <w:tcW w:w="4814" w:type="dxa"/>
          </w:tcPr>
          <w:p w:rsidR="00BA2039" w:rsidRPr="00BA2039" w:rsidRDefault="00651C9B" w:rsidP="00732F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98173B">
              <w:rPr>
                <w:rFonts w:ascii="Times New Roman CYR" w:eastAsiaTheme="minorEastAsia" w:hAnsi="Times New Roman CYR" w:cs="Times New Roman CYR"/>
                <w:lang w:eastAsia="ru-RU"/>
              </w:rPr>
              <w:t>.2</w:t>
            </w:r>
            <w:r w:rsidR="006F2DE5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 w:rsidR="0098173B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BA2039" w:rsidRPr="00BA2039">
              <w:rPr>
                <w:rFonts w:ascii="Times New Roman CYR" w:eastAsiaTheme="minorEastAsia" w:hAnsi="Times New Roman CYR" w:cs="Times New Roman CYR"/>
                <w:lang w:eastAsia="ru-RU"/>
              </w:rPr>
              <w:t>Меры поддержки предоставляются в виде денежных выплат с целью материального стимулирования и поощрения граждан, заключивших договор о целевом обучении по программам высшего образования с комитетом, за достижения в учебной деятельности.</w:t>
            </w:r>
          </w:p>
          <w:p w:rsidR="00BA2039" w:rsidRPr="00BA2039" w:rsidRDefault="00BA2039" w:rsidP="001A306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4815" w:type="dxa"/>
          </w:tcPr>
          <w:p w:rsidR="00BA2039" w:rsidRPr="00BA2039" w:rsidRDefault="0098173B" w:rsidP="00732F79">
            <w:pPr>
              <w:pStyle w:val="ac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  <w:r w:rsidR="006F2DE5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="00BA2039" w:rsidRPr="00BA2039">
              <w:rPr>
                <w:lang w:eastAsia="ru-RU"/>
              </w:rPr>
              <w:t>Меры поддержки предоставляются в виде денежных выплат с целью материального стимулирования и поощрения граждан, заключивших договор о</w:t>
            </w:r>
            <w:r w:rsidR="000C471A">
              <w:rPr>
                <w:lang w:eastAsia="ru-RU"/>
              </w:rPr>
              <w:t xml:space="preserve"> целевом обучении по программам</w:t>
            </w:r>
            <w:r w:rsidR="00BA2039">
              <w:rPr>
                <w:lang w:eastAsia="ru-RU"/>
              </w:rPr>
              <w:t xml:space="preserve"> </w:t>
            </w:r>
            <w:r w:rsidR="00BA2039" w:rsidRPr="0098173B">
              <w:rPr>
                <w:b/>
                <w:lang w:eastAsia="ru-RU"/>
              </w:rPr>
              <w:t>среднего профессионального и</w:t>
            </w:r>
            <w:r w:rsidRPr="0098173B">
              <w:rPr>
                <w:b/>
                <w:lang w:eastAsia="ru-RU"/>
              </w:rPr>
              <w:t>ли</w:t>
            </w:r>
            <w:r w:rsidR="00BA2039" w:rsidRPr="0098173B">
              <w:rPr>
                <w:b/>
                <w:lang w:eastAsia="ru-RU"/>
              </w:rPr>
              <w:t xml:space="preserve"> высшего образования</w:t>
            </w:r>
            <w:r w:rsidR="00BA2039" w:rsidRPr="00BA2039">
              <w:rPr>
                <w:lang w:eastAsia="ru-RU"/>
              </w:rPr>
              <w:t xml:space="preserve"> с комитетом, за достижения в учебной деятельности</w:t>
            </w:r>
            <w:r w:rsidR="00732F79">
              <w:rPr>
                <w:lang w:eastAsia="ru-RU"/>
              </w:rPr>
              <w:t>.</w:t>
            </w:r>
          </w:p>
        </w:tc>
      </w:tr>
      <w:tr w:rsidR="008D5690" w:rsidTr="00911FBD">
        <w:tc>
          <w:tcPr>
            <w:tcW w:w="9629" w:type="dxa"/>
            <w:gridSpan w:val="2"/>
          </w:tcPr>
          <w:p w:rsidR="008D5690" w:rsidRDefault="008D5690" w:rsidP="001A3062">
            <w:pPr>
              <w:pStyle w:val="a5"/>
              <w:ind w:firstLine="0"/>
              <w:jc w:val="center"/>
            </w:pPr>
            <w:r w:rsidRPr="008D5690">
              <w:t>Пункт 2.1</w:t>
            </w:r>
            <w:r w:rsidR="00B7266F">
              <w:t xml:space="preserve"> Порядка</w:t>
            </w:r>
          </w:p>
        </w:tc>
      </w:tr>
      <w:tr w:rsidR="008D5690" w:rsidTr="008D5690">
        <w:tc>
          <w:tcPr>
            <w:tcW w:w="4814" w:type="dxa"/>
          </w:tcPr>
          <w:p w:rsidR="00FA0C84" w:rsidRDefault="0098173B" w:rsidP="00732F79">
            <w:pPr>
              <w:ind w:firstLine="0"/>
            </w:pPr>
            <w:r>
              <w:t>2.1</w:t>
            </w:r>
            <w:r w:rsidR="006F2DE5">
              <w:t>.</w:t>
            </w:r>
            <w:r>
              <w:t xml:space="preserve"> </w:t>
            </w:r>
            <w:r w:rsidR="00FA0C84">
              <w:t>Кандидатами на по</w:t>
            </w:r>
            <w:r w:rsidR="005245A8">
              <w:t xml:space="preserve">лучение денежных выплат (далее </w:t>
            </w:r>
            <w:r w:rsidR="005245A8" w:rsidRPr="00212938">
              <w:t>–</w:t>
            </w:r>
            <w:r w:rsidR="00FA0C84">
              <w:t xml:space="preserve"> кандидат) могут быть граждане, обучающиеся в очной форме на третьем, четвертом и пятом курсе обучения, заключившие с комитетом договор о целевом обучении по образовательным программам высшего образования, при условии сдачи промежуточной аттестации</w:t>
            </w:r>
            <w:r w:rsidR="00B81BA1">
              <w:t xml:space="preserve"> за семестр обучения на оценки «хорошо» и «отлично»</w:t>
            </w:r>
            <w:r w:rsidR="00FA0C84">
              <w:t xml:space="preserve"> и не имеющие академической задолженности.</w:t>
            </w:r>
          </w:p>
          <w:p w:rsidR="008D5690" w:rsidRDefault="008D5690" w:rsidP="001A3062">
            <w:pPr>
              <w:pStyle w:val="a5"/>
              <w:ind w:firstLine="313"/>
              <w:jc w:val="both"/>
            </w:pPr>
          </w:p>
        </w:tc>
        <w:tc>
          <w:tcPr>
            <w:tcW w:w="4815" w:type="dxa"/>
          </w:tcPr>
          <w:p w:rsidR="00732F79" w:rsidRDefault="0098173B" w:rsidP="000350BE">
            <w:pPr>
              <w:ind w:firstLine="0"/>
            </w:pPr>
            <w:r>
              <w:t>2.1</w:t>
            </w:r>
            <w:r w:rsidR="00527F44">
              <w:t>.</w:t>
            </w:r>
            <w:r>
              <w:t xml:space="preserve"> </w:t>
            </w:r>
            <w:r w:rsidR="00FA0C84">
              <w:t>Кандидатами на по</w:t>
            </w:r>
            <w:r w:rsidR="005245A8">
              <w:t xml:space="preserve">лучение денежных выплат (далее </w:t>
            </w:r>
            <w:r w:rsidR="005245A8" w:rsidRPr="00212938">
              <w:t>–</w:t>
            </w:r>
            <w:r w:rsidR="005245A8">
              <w:t xml:space="preserve"> </w:t>
            </w:r>
            <w:r w:rsidR="00FA0C84">
              <w:t xml:space="preserve">кандидат) могут быть граждане, обучающиеся в очной форме на </w:t>
            </w:r>
            <w:r w:rsidR="00253C96" w:rsidRPr="00FA0C84">
              <w:rPr>
                <w:b/>
              </w:rPr>
              <w:t>втором</w:t>
            </w:r>
            <w:r w:rsidR="00253C96">
              <w:t>, третьем</w:t>
            </w:r>
            <w:r w:rsidR="00FA0C84">
              <w:t xml:space="preserve">, четвертом и пятом курсе обучения, заключившие с комитетом договор о целевом обучении по образовательным программам </w:t>
            </w:r>
            <w:r w:rsidR="00175705">
              <w:rPr>
                <w:b/>
              </w:rPr>
              <w:t>среднего профессионального</w:t>
            </w:r>
            <w:r w:rsidR="00FA0C84">
              <w:t xml:space="preserve"> </w:t>
            </w:r>
            <w:r w:rsidR="00FA0C84" w:rsidRPr="0098173B">
              <w:rPr>
                <w:b/>
              </w:rPr>
              <w:t>и</w:t>
            </w:r>
            <w:r w:rsidRPr="0098173B">
              <w:rPr>
                <w:b/>
              </w:rPr>
              <w:t>ли</w:t>
            </w:r>
            <w:r w:rsidR="00FA0C84" w:rsidRPr="0098173B">
              <w:rPr>
                <w:b/>
              </w:rPr>
              <w:t xml:space="preserve"> высшего образования,</w:t>
            </w:r>
            <w:r w:rsidR="00FA0C84">
              <w:t xml:space="preserve"> при условии сдачи промежуточной аттестации</w:t>
            </w:r>
            <w:r w:rsidR="00B81BA1">
              <w:t xml:space="preserve"> за семестр обучения на оценки «</w:t>
            </w:r>
            <w:r w:rsidR="00FA0C84">
              <w:t>х</w:t>
            </w:r>
            <w:r w:rsidR="00B81BA1">
              <w:t>орошо» и «отлично»</w:t>
            </w:r>
            <w:r w:rsidR="00FA0C84">
              <w:t xml:space="preserve"> и не имеющие академической задолженности.</w:t>
            </w:r>
          </w:p>
        </w:tc>
      </w:tr>
      <w:tr w:rsidR="007667F2" w:rsidTr="00315793">
        <w:tc>
          <w:tcPr>
            <w:tcW w:w="9629" w:type="dxa"/>
            <w:gridSpan w:val="2"/>
          </w:tcPr>
          <w:p w:rsidR="007667F2" w:rsidRDefault="0098173B" w:rsidP="001A3062">
            <w:pPr>
              <w:pStyle w:val="a5"/>
              <w:ind w:firstLine="0"/>
              <w:jc w:val="center"/>
            </w:pPr>
            <w:r>
              <w:t xml:space="preserve"> Абзац 1 п</w:t>
            </w:r>
            <w:r w:rsidR="00FA0C84">
              <w:t>ункт</w:t>
            </w:r>
            <w:r>
              <w:t>а</w:t>
            </w:r>
            <w:r w:rsidR="00FA0C84">
              <w:t xml:space="preserve"> 2.2</w:t>
            </w:r>
            <w:r w:rsidR="00B7266F">
              <w:t xml:space="preserve"> Порядка</w:t>
            </w:r>
          </w:p>
        </w:tc>
      </w:tr>
      <w:tr w:rsidR="008D5690" w:rsidTr="008D5690">
        <w:tc>
          <w:tcPr>
            <w:tcW w:w="4814" w:type="dxa"/>
          </w:tcPr>
          <w:p w:rsidR="00FA0C84" w:rsidRDefault="0098173B" w:rsidP="00732F79">
            <w:pPr>
              <w:ind w:firstLine="0"/>
            </w:pPr>
            <w:r>
              <w:t xml:space="preserve">2.2 </w:t>
            </w:r>
            <w:r w:rsidR="00FA0C84">
              <w:t xml:space="preserve">Кандидаты до 01 февраля текущего календарного года (по окончанию 5-го семестра третьего курса обучения, 7-го семестра четвертого курса обучения, 9-го семестра пятого курса обучения соответственно), а также до 01 сентября текущего календарного года (по окончанию 6-го семестра третьего курса обучения, 8-го </w:t>
            </w:r>
            <w:r w:rsidR="00FA0C84">
              <w:lastRenderedPageBreak/>
              <w:t>семестра четвертого курса обучения, 10-го семестра пятого курса обучения соответственно) для получения денежной выплаты предоставляют в комитет следующие документы:</w:t>
            </w:r>
          </w:p>
          <w:p w:rsidR="008D5690" w:rsidRDefault="008D5690" w:rsidP="001A3062">
            <w:pPr>
              <w:pStyle w:val="a5"/>
              <w:tabs>
                <w:tab w:val="left" w:pos="1276"/>
              </w:tabs>
              <w:ind w:firstLine="454"/>
              <w:jc w:val="both"/>
            </w:pPr>
          </w:p>
        </w:tc>
        <w:tc>
          <w:tcPr>
            <w:tcW w:w="4815" w:type="dxa"/>
          </w:tcPr>
          <w:p w:rsidR="008D5690" w:rsidRPr="009D7F84" w:rsidRDefault="0098173B" w:rsidP="00732F79">
            <w:pPr>
              <w:ind w:firstLine="0"/>
              <w:rPr>
                <w:b/>
              </w:rPr>
            </w:pPr>
            <w:r>
              <w:lastRenderedPageBreak/>
              <w:t>2.2</w:t>
            </w:r>
            <w:r w:rsidR="00527F44">
              <w:t>.</w:t>
            </w:r>
            <w:r>
              <w:t xml:space="preserve"> </w:t>
            </w:r>
            <w:r w:rsidR="00FA0C84">
              <w:t xml:space="preserve">Кандидаты до 01 февраля текущего календарного года (по окончанию </w:t>
            </w:r>
            <w:r w:rsidR="00FA0C84" w:rsidRPr="00FA0C84">
              <w:rPr>
                <w:b/>
              </w:rPr>
              <w:t xml:space="preserve">3-го семестра </w:t>
            </w:r>
            <w:r w:rsidR="00FA0C84" w:rsidRPr="00BA2039">
              <w:rPr>
                <w:b/>
              </w:rPr>
              <w:t>второго курса</w:t>
            </w:r>
            <w:r w:rsidR="00BA2039" w:rsidRPr="00BA2039">
              <w:rPr>
                <w:b/>
              </w:rPr>
              <w:t xml:space="preserve"> обучения</w:t>
            </w:r>
            <w:r w:rsidR="00FA0C84">
              <w:t xml:space="preserve">, 5-го семестра третьего курса обучения, 7-го семестра четвертого курса обучения, 9-го семестра пятого курса обучения соответственно), а также до </w:t>
            </w:r>
            <w:r w:rsidR="00FA0C84" w:rsidRPr="0077513C">
              <w:t>10 сентября</w:t>
            </w:r>
            <w:r w:rsidR="00FA0C84">
              <w:t xml:space="preserve"> текущего календарного года (по окончанию</w:t>
            </w:r>
            <w:r w:rsidR="00253C96">
              <w:t xml:space="preserve"> </w:t>
            </w:r>
            <w:r w:rsidR="00253C96" w:rsidRPr="00783AFE">
              <w:rPr>
                <w:b/>
              </w:rPr>
              <w:t>4-го семестра</w:t>
            </w:r>
            <w:r w:rsidR="00175705">
              <w:t xml:space="preserve"> </w:t>
            </w:r>
            <w:r w:rsidR="00253C96">
              <w:t xml:space="preserve"> </w:t>
            </w:r>
            <w:r>
              <w:rPr>
                <w:b/>
              </w:rPr>
              <w:lastRenderedPageBreak/>
              <w:t>второго</w:t>
            </w:r>
            <w:r w:rsidR="00253C96" w:rsidRPr="00175705">
              <w:rPr>
                <w:b/>
              </w:rPr>
              <w:t xml:space="preserve"> курса</w:t>
            </w:r>
            <w:r w:rsidR="00175705" w:rsidRPr="00175705">
              <w:rPr>
                <w:b/>
              </w:rPr>
              <w:t xml:space="preserve"> обучения</w:t>
            </w:r>
            <w:r w:rsidR="00253C96" w:rsidRPr="00175705">
              <w:rPr>
                <w:b/>
              </w:rPr>
              <w:t>,</w:t>
            </w:r>
            <w:r w:rsidR="00253C96">
              <w:t xml:space="preserve"> </w:t>
            </w:r>
            <w:r w:rsidR="00FA0C84">
              <w:t xml:space="preserve"> 6-го семестра третьего курса обучения, 8-го семестра четвертого курса обучения, 10-го семестра пятого курса обучения соответственно) для получения денежной выплаты предоставляют в комитет следующие документы:</w:t>
            </w:r>
          </w:p>
        </w:tc>
      </w:tr>
      <w:tr w:rsidR="00B7266F" w:rsidTr="0073045C">
        <w:tc>
          <w:tcPr>
            <w:tcW w:w="9629" w:type="dxa"/>
            <w:gridSpan w:val="2"/>
          </w:tcPr>
          <w:p w:rsidR="00B7266F" w:rsidRDefault="0098173B" w:rsidP="001A3062">
            <w:pPr>
              <w:jc w:val="center"/>
            </w:pPr>
            <w:r>
              <w:lastRenderedPageBreak/>
              <w:t xml:space="preserve">Пункт 4.1 </w:t>
            </w:r>
            <w:r w:rsidR="00B7266F">
              <w:t>Порядка</w:t>
            </w:r>
          </w:p>
        </w:tc>
      </w:tr>
      <w:tr w:rsidR="00B7266F" w:rsidTr="009B0282">
        <w:trPr>
          <w:trHeight w:val="2933"/>
        </w:trPr>
        <w:tc>
          <w:tcPr>
            <w:tcW w:w="4814" w:type="dxa"/>
          </w:tcPr>
          <w:p w:rsidR="00B7266F" w:rsidRPr="00B7266F" w:rsidRDefault="0098173B" w:rsidP="00732F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4.1</w:t>
            </w:r>
            <w:r w:rsidR="006F2DE5"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B7266F" w:rsidRPr="00B7266F">
              <w:rPr>
                <w:rFonts w:ascii="Times New Roman CYR" w:eastAsiaTheme="minorEastAsia" w:hAnsi="Times New Roman CYR" w:cs="Times New Roman CYR"/>
                <w:lang w:eastAsia="ru-RU"/>
              </w:rPr>
              <w:t>Финансирование расходов по предоставлению мер поддержки гражданам, заключившим договор о целевом обучении по программам высшего образования с комитетом, является расходным обязательством городского округа - города Барнаула Алтайского края.</w:t>
            </w:r>
          </w:p>
          <w:p w:rsidR="00B7266F" w:rsidRDefault="00B7266F" w:rsidP="001A3062"/>
        </w:tc>
        <w:tc>
          <w:tcPr>
            <w:tcW w:w="4815" w:type="dxa"/>
          </w:tcPr>
          <w:p w:rsidR="00B7266F" w:rsidRPr="00B81BA1" w:rsidRDefault="006F2DE5" w:rsidP="00732F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4.1. </w:t>
            </w:r>
            <w:r w:rsidR="00B7266F" w:rsidRPr="00B7266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Финансирование расходов по предоставлению мер поддержки гражданам, заключившим договор о целевом обучении по программам </w:t>
            </w:r>
            <w:r w:rsidR="00175705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среднего профессионального</w:t>
            </w:r>
            <w:r w:rsidR="00B7266F" w:rsidRPr="00B7266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  <w:r w:rsidR="00B7266F" w:rsidRPr="00021475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и</w:t>
            </w:r>
            <w:r w:rsidR="00021475" w:rsidRPr="00021475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ли</w:t>
            </w:r>
            <w:r w:rsidR="00B7266F" w:rsidRPr="00021475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 xml:space="preserve"> высшего образования</w:t>
            </w:r>
            <w:r w:rsidR="00B7266F" w:rsidRPr="00B7266F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с комитетом, является расходным обязательством городского округа - города Барнаула Алтайского края.</w:t>
            </w:r>
          </w:p>
        </w:tc>
      </w:tr>
    </w:tbl>
    <w:p w:rsidR="00732F79" w:rsidRDefault="00732F79" w:rsidP="001A3062">
      <w:pPr>
        <w:rPr>
          <w:color w:val="000000" w:themeColor="text1"/>
        </w:rPr>
      </w:pPr>
    </w:p>
    <w:p w:rsidR="00175705" w:rsidRDefault="009B0282" w:rsidP="00682058">
      <w:pPr>
        <w:rPr>
          <w:color w:val="000000" w:themeColor="text1"/>
        </w:rPr>
      </w:pPr>
      <w:r>
        <w:rPr>
          <w:color w:val="000000" w:themeColor="text1"/>
        </w:rPr>
        <w:t xml:space="preserve">Принятие решения не повлечет изменение </w:t>
      </w:r>
      <w:r w:rsidR="00175705">
        <w:rPr>
          <w:color w:val="000000" w:themeColor="text1"/>
        </w:rPr>
        <w:t>параметров бюджета города Барнаула.</w:t>
      </w:r>
    </w:p>
    <w:p w:rsidR="00175705" w:rsidRDefault="000C471A" w:rsidP="00682058">
      <w:pPr>
        <w:rPr>
          <w:color w:val="000000" w:themeColor="text1"/>
        </w:rPr>
      </w:pPr>
      <w:r>
        <w:rPr>
          <w:color w:val="000000" w:themeColor="text1"/>
        </w:rPr>
        <w:t>Проект</w:t>
      </w:r>
      <w:r w:rsidR="00175705">
        <w:rPr>
          <w:color w:val="000000" w:themeColor="text1"/>
        </w:rPr>
        <w:t xml:space="preserve"> решения не подлежит о</w:t>
      </w:r>
      <w:r w:rsidR="000350BE">
        <w:rPr>
          <w:color w:val="000000" w:themeColor="text1"/>
        </w:rPr>
        <w:t>ценке регулирующего воздействия</w:t>
      </w:r>
      <w:r w:rsidR="00175705">
        <w:rPr>
          <w:color w:val="000000" w:themeColor="text1"/>
        </w:rPr>
        <w:t>.</w:t>
      </w:r>
    </w:p>
    <w:p w:rsidR="0077513C" w:rsidRPr="00E81395" w:rsidRDefault="0077513C" w:rsidP="00682058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Предлагаем принять данный проект решения.</w:t>
      </w:r>
    </w:p>
    <w:p w:rsidR="003A0744" w:rsidRDefault="003A0744" w:rsidP="001A3062">
      <w:pPr>
        <w:ind w:firstLine="0"/>
      </w:pPr>
    </w:p>
    <w:p w:rsidR="003A0744" w:rsidRDefault="003A0744" w:rsidP="001A3062">
      <w:pPr>
        <w:ind w:firstLine="0"/>
      </w:pPr>
    </w:p>
    <w:p w:rsidR="001F3E13" w:rsidRDefault="00DF2F47" w:rsidP="001A3062">
      <w:pPr>
        <w:ind w:firstLine="0"/>
      </w:pPr>
      <w:r>
        <w:t>П</w:t>
      </w:r>
      <w:r w:rsidR="001176AA">
        <w:t>редседател</w:t>
      </w:r>
      <w:r>
        <w:t>ь</w:t>
      </w:r>
      <w:r w:rsidR="00A541BA">
        <w:t xml:space="preserve"> комитета </w:t>
      </w:r>
    </w:p>
    <w:p w:rsidR="001176AA" w:rsidRDefault="001F3E13" w:rsidP="001A3062">
      <w:pPr>
        <w:ind w:firstLine="0"/>
      </w:pPr>
      <w:r>
        <w:t xml:space="preserve">по образованию </w:t>
      </w:r>
      <w:r w:rsidR="00A541BA">
        <w:t>города Барнаула</w:t>
      </w:r>
      <w:r w:rsidR="001176AA">
        <w:t xml:space="preserve"> </w:t>
      </w:r>
      <w:r w:rsidR="009B0282">
        <w:t xml:space="preserve"> </w:t>
      </w:r>
      <w:r w:rsidR="00DF2F47">
        <w:t xml:space="preserve">                                                       </w:t>
      </w:r>
      <w:r w:rsidR="006772E3">
        <w:t xml:space="preserve"> </w:t>
      </w:r>
      <w:r w:rsidR="00DF2F47">
        <w:t xml:space="preserve">             </w:t>
      </w:r>
      <w:r w:rsidR="00E81395">
        <w:t xml:space="preserve">  </w:t>
      </w:r>
      <w:r w:rsidR="00DF2F47">
        <w:t xml:space="preserve">   А.Г.Муль</w:t>
      </w:r>
    </w:p>
    <w:p w:rsidR="00CA7AAA" w:rsidRPr="00586623" w:rsidRDefault="00CA7AAA" w:rsidP="001A3062">
      <w:pPr>
        <w:ind w:firstLine="0"/>
      </w:pPr>
    </w:p>
    <w:sectPr w:rsidR="00CA7AAA" w:rsidRPr="00586623" w:rsidSect="000C471A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BA" w:rsidRDefault="008443BA" w:rsidP="00494D1D">
      <w:r>
        <w:separator/>
      </w:r>
    </w:p>
  </w:endnote>
  <w:endnote w:type="continuationSeparator" w:id="0">
    <w:p w:rsidR="008443BA" w:rsidRDefault="008443BA" w:rsidP="0049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BA" w:rsidRDefault="008443BA" w:rsidP="00494D1D">
      <w:r>
        <w:separator/>
      </w:r>
    </w:p>
  </w:footnote>
  <w:footnote w:type="continuationSeparator" w:id="0">
    <w:p w:rsidR="008443BA" w:rsidRDefault="008443BA" w:rsidP="00494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324082"/>
      <w:docPartObj>
        <w:docPartGallery w:val="Page Numbers (Top of Page)"/>
        <w:docPartUnique/>
      </w:docPartObj>
    </w:sdtPr>
    <w:sdtEndPr/>
    <w:sdtContent>
      <w:p w:rsidR="00494D1D" w:rsidRDefault="00494D1D" w:rsidP="000350B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4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B2"/>
    <w:rsid w:val="00021475"/>
    <w:rsid w:val="00025DA1"/>
    <w:rsid w:val="000332E4"/>
    <w:rsid w:val="000350BE"/>
    <w:rsid w:val="000458BF"/>
    <w:rsid w:val="00076F15"/>
    <w:rsid w:val="00096EAB"/>
    <w:rsid w:val="000A6487"/>
    <w:rsid w:val="000C471A"/>
    <w:rsid w:val="000F7D08"/>
    <w:rsid w:val="001176AA"/>
    <w:rsid w:val="00175705"/>
    <w:rsid w:val="001808EA"/>
    <w:rsid w:val="001A3062"/>
    <w:rsid w:val="001E78B7"/>
    <w:rsid w:val="001F367F"/>
    <w:rsid w:val="001F3E13"/>
    <w:rsid w:val="001F54BD"/>
    <w:rsid w:val="00226209"/>
    <w:rsid w:val="00227080"/>
    <w:rsid w:val="00253C96"/>
    <w:rsid w:val="002B3A99"/>
    <w:rsid w:val="002D4C84"/>
    <w:rsid w:val="002F6BE8"/>
    <w:rsid w:val="00322848"/>
    <w:rsid w:val="0037236E"/>
    <w:rsid w:val="003758F0"/>
    <w:rsid w:val="003A0744"/>
    <w:rsid w:val="003C5866"/>
    <w:rsid w:val="003D3060"/>
    <w:rsid w:val="00457B2E"/>
    <w:rsid w:val="00494D1D"/>
    <w:rsid w:val="004A655E"/>
    <w:rsid w:val="004C1B8F"/>
    <w:rsid w:val="004E33B3"/>
    <w:rsid w:val="005140F6"/>
    <w:rsid w:val="0052303E"/>
    <w:rsid w:val="005245A8"/>
    <w:rsid w:val="00527F44"/>
    <w:rsid w:val="00555A1C"/>
    <w:rsid w:val="00555B55"/>
    <w:rsid w:val="005A12BC"/>
    <w:rsid w:val="005E0408"/>
    <w:rsid w:val="005E731F"/>
    <w:rsid w:val="00616C53"/>
    <w:rsid w:val="00631039"/>
    <w:rsid w:val="00651C9B"/>
    <w:rsid w:val="00665D30"/>
    <w:rsid w:val="0067426B"/>
    <w:rsid w:val="006772E3"/>
    <w:rsid w:val="00682058"/>
    <w:rsid w:val="006A1C0B"/>
    <w:rsid w:val="006B1DBA"/>
    <w:rsid w:val="006C76CF"/>
    <w:rsid w:val="006D4556"/>
    <w:rsid w:val="006E3724"/>
    <w:rsid w:val="006F2DE5"/>
    <w:rsid w:val="007010DD"/>
    <w:rsid w:val="00714666"/>
    <w:rsid w:val="00732F79"/>
    <w:rsid w:val="0076452A"/>
    <w:rsid w:val="007667F2"/>
    <w:rsid w:val="0077513C"/>
    <w:rsid w:val="00775D88"/>
    <w:rsid w:val="00776207"/>
    <w:rsid w:val="00783AFE"/>
    <w:rsid w:val="007A167F"/>
    <w:rsid w:val="007C3799"/>
    <w:rsid w:val="007D3AFA"/>
    <w:rsid w:val="007E0F96"/>
    <w:rsid w:val="00801C5A"/>
    <w:rsid w:val="008443BA"/>
    <w:rsid w:val="008619C5"/>
    <w:rsid w:val="00861FCA"/>
    <w:rsid w:val="008A732E"/>
    <w:rsid w:val="008D5690"/>
    <w:rsid w:val="0091204B"/>
    <w:rsid w:val="00922E0D"/>
    <w:rsid w:val="00942CE8"/>
    <w:rsid w:val="0098173B"/>
    <w:rsid w:val="009846DE"/>
    <w:rsid w:val="009B0282"/>
    <w:rsid w:val="009B2934"/>
    <w:rsid w:val="009B708C"/>
    <w:rsid w:val="009D7F84"/>
    <w:rsid w:val="009F12F7"/>
    <w:rsid w:val="00A1461C"/>
    <w:rsid w:val="00A16896"/>
    <w:rsid w:val="00A541BA"/>
    <w:rsid w:val="00A76B1E"/>
    <w:rsid w:val="00AD5868"/>
    <w:rsid w:val="00AF279B"/>
    <w:rsid w:val="00B32569"/>
    <w:rsid w:val="00B7266F"/>
    <w:rsid w:val="00B81BA1"/>
    <w:rsid w:val="00BA2039"/>
    <w:rsid w:val="00C25C74"/>
    <w:rsid w:val="00C70275"/>
    <w:rsid w:val="00C73784"/>
    <w:rsid w:val="00C75022"/>
    <w:rsid w:val="00CA7AAA"/>
    <w:rsid w:val="00CD46AE"/>
    <w:rsid w:val="00CF4D79"/>
    <w:rsid w:val="00D717D6"/>
    <w:rsid w:val="00D72C57"/>
    <w:rsid w:val="00D970E9"/>
    <w:rsid w:val="00DA2164"/>
    <w:rsid w:val="00DB4848"/>
    <w:rsid w:val="00DF2BE8"/>
    <w:rsid w:val="00DF2F47"/>
    <w:rsid w:val="00E0501F"/>
    <w:rsid w:val="00E07B56"/>
    <w:rsid w:val="00E24613"/>
    <w:rsid w:val="00E25EFF"/>
    <w:rsid w:val="00E31291"/>
    <w:rsid w:val="00E81395"/>
    <w:rsid w:val="00EA3065"/>
    <w:rsid w:val="00EE02CA"/>
    <w:rsid w:val="00F45150"/>
    <w:rsid w:val="00F47682"/>
    <w:rsid w:val="00FA0C84"/>
    <w:rsid w:val="00FA5FC8"/>
    <w:rsid w:val="00FD35BC"/>
    <w:rsid w:val="00FD6429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E404F-E0DB-4C7A-8EF0-169A046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A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36E"/>
    <w:rPr>
      <w:rFonts w:ascii="Segoe UI" w:eastAsia="Calibri" w:hAnsi="Segoe UI" w:cs="Segoe UI"/>
      <w:sz w:val="18"/>
      <w:szCs w:val="18"/>
    </w:rPr>
  </w:style>
  <w:style w:type="paragraph" w:styleId="a5">
    <w:name w:val="Body Text Indent"/>
    <w:basedOn w:val="a"/>
    <w:link w:val="a6"/>
    <w:unhideWhenUsed/>
    <w:rsid w:val="00AD5868"/>
    <w:pPr>
      <w:overflowPunct w:val="0"/>
      <w:autoSpaceDE w:val="0"/>
      <w:autoSpaceDN w:val="0"/>
      <w:adjustRightInd w:val="0"/>
      <w:ind w:firstLine="851"/>
      <w:jc w:val="left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D586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8D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94D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4D1D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94D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4D1D"/>
    <w:rPr>
      <w:rFonts w:ascii="Times New Roman" w:eastAsia="Calibri" w:hAnsi="Times New Roman" w:cs="Times New Roman"/>
      <w:sz w:val="28"/>
      <w:szCs w:val="28"/>
    </w:rPr>
  </w:style>
  <w:style w:type="paragraph" w:styleId="ac">
    <w:name w:val="No Spacing"/>
    <w:uiPriority w:val="1"/>
    <w:qFormat/>
    <w:rsid w:val="0098173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91362/108661" TargetMode="External"/><Relationship Id="rId13" Type="http://schemas.openxmlformats.org/officeDocument/2006/relationships/hyperlink" Target="http://mobileonline.garant.ru/document/redirect/74765624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74765624/0" TargetMode="External"/><Relationship Id="rId12" Type="http://schemas.openxmlformats.org/officeDocument/2006/relationships/hyperlink" Target="http://mobileonline.garant.ru/document/redirect/70291362/10866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291362/108661" TargetMode="External"/><Relationship Id="rId11" Type="http://schemas.openxmlformats.org/officeDocument/2006/relationships/hyperlink" Target="http://mobileonline.garant.ru/document/redirect/74765624/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291362/1086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/redirect/74765624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Клименко</dc:creator>
  <cp:lastModifiedBy>Шашова Татьяна Александровна</cp:lastModifiedBy>
  <cp:revision>3</cp:revision>
  <cp:lastPrinted>2021-12-09T05:21:00Z</cp:lastPrinted>
  <dcterms:created xsi:type="dcterms:W3CDTF">2021-12-09T06:18:00Z</dcterms:created>
  <dcterms:modified xsi:type="dcterms:W3CDTF">2021-12-09T06:18:00Z</dcterms:modified>
</cp:coreProperties>
</file>