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B51" w:rsidRPr="00CA4C85" w:rsidRDefault="005E7CA2" w:rsidP="00BD2467">
      <w:pPr>
        <w:pStyle w:val="a4"/>
        <w:spacing w:before="0" w:beforeAutospacing="0" w:after="0" w:afterAutospacing="0"/>
        <w:ind w:firstLine="709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CA4C85">
        <w:rPr>
          <w:rFonts w:ascii="PT Astra Serif" w:hAnsi="PT Astra Serif"/>
          <w:b/>
          <w:color w:val="000000" w:themeColor="text1"/>
          <w:sz w:val="28"/>
          <w:szCs w:val="28"/>
        </w:rPr>
        <w:t>Отстранение участника закупки от участия в определении поставщика по правилам Федерального закона от 07.06.2025 №138-ФЗ</w:t>
      </w:r>
    </w:p>
    <w:p w:rsidR="005E7CA2" w:rsidRPr="00CA4C85" w:rsidRDefault="005E7CA2" w:rsidP="00BD2467">
      <w:pPr>
        <w:pStyle w:val="a4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5E7CA2" w:rsidRPr="00CA4C85" w:rsidRDefault="005E7CA2" w:rsidP="00BD2467">
      <w:pPr>
        <w:pStyle w:val="a4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A4C85">
        <w:rPr>
          <w:rFonts w:ascii="PT Astra Serif" w:hAnsi="PT Astra Serif"/>
          <w:color w:val="000000" w:themeColor="text1"/>
          <w:sz w:val="28"/>
          <w:szCs w:val="28"/>
        </w:rPr>
        <w:t>Федеральны</w:t>
      </w:r>
      <w:r w:rsidR="00C520BC">
        <w:rPr>
          <w:rFonts w:ascii="PT Astra Serif" w:hAnsi="PT Astra Serif"/>
          <w:color w:val="000000" w:themeColor="text1"/>
          <w:sz w:val="28"/>
          <w:szCs w:val="28"/>
        </w:rPr>
        <w:t>м</w:t>
      </w:r>
      <w:r w:rsidRPr="00CA4C85">
        <w:rPr>
          <w:rFonts w:ascii="PT Astra Serif" w:hAnsi="PT Astra Serif"/>
          <w:color w:val="000000" w:themeColor="text1"/>
          <w:sz w:val="28"/>
          <w:szCs w:val="28"/>
        </w:rPr>
        <w:t xml:space="preserve"> закон</w:t>
      </w:r>
      <w:r w:rsidR="00C520BC">
        <w:rPr>
          <w:rFonts w:ascii="PT Astra Serif" w:hAnsi="PT Astra Serif"/>
          <w:color w:val="000000" w:themeColor="text1"/>
          <w:sz w:val="28"/>
          <w:szCs w:val="28"/>
        </w:rPr>
        <w:t>ом</w:t>
      </w:r>
      <w:r w:rsidRPr="00CA4C85">
        <w:rPr>
          <w:rFonts w:ascii="PT Astra Serif" w:hAnsi="PT Astra Serif"/>
          <w:color w:val="000000" w:themeColor="text1"/>
          <w:sz w:val="28"/>
          <w:szCs w:val="28"/>
        </w:rPr>
        <w:t xml:space="preserve"> от 07.06.2025 №138-ФЗ «О внесении изменений</w:t>
      </w:r>
      <w:r w:rsidR="00C520BC">
        <w:rPr>
          <w:rFonts w:ascii="PT Astra Serif" w:hAnsi="PT Astra Serif"/>
          <w:color w:val="000000" w:themeColor="text1"/>
          <w:sz w:val="28"/>
          <w:szCs w:val="28"/>
        </w:rPr>
        <w:br/>
      </w:r>
      <w:r w:rsidRPr="00CA4C85">
        <w:rPr>
          <w:rFonts w:ascii="PT Astra Serif" w:hAnsi="PT Astra Serif"/>
          <w:color w:val="000000" w:themeColor="text1"/>
          <w:sz w:val="28"/>
          <w:szCs w:val="28"/>
        </w:rPr>
        <w:t>в статьи 31 и 43 Федерального закона «О контрактной системе в сфере закупок товаров, работ, услуг для обеспечения государственных</w:t>
      </w:r>
      <w:r w:rsidR="008A6A36">
        <w:rPr>
          <w:rFonts w:ascii="PT Astra Serif" w:hAnsi="PT Astra Serif"/>
          <w:color w:val="000000" w:themeColor="text1"/>
          <w:sz w:val="28"/>
          <w:szCs w:val="28"/>
        </w:rPr>
        <w:br/>
      </w:r>
      <w:r w:rsidRPr="00CA4C85">
        <w:rPr>
          <w:rFonts w:ascii="PT Astra Serif" w:hAnsi="PT Astra Serif"/>
          <w:color w:val="000000" w:themeColor="text1"/>
          <w:sz w:val="28"/>
          <w:szCs w:val="28"/>
        </w:rPr>
        <w:t>и муниципальных нужд»</w:t>
      </w:r>
      <w:r w:rsidR="00C86B51" w:rsidRPr="00CA4C85">
        <w:rPr>
          <w:rFonts w:ascii="PT Astra Serif" w:hAnsi="PT Astra Serif"/>
          <w:color w:val="000000" w:themeColor="text1"/>
          <w:sz w:val="28"/>
          <w:szCs w:val="28"/>
        </w:rPr>
        <w:t xml:space="preserve"> (далее – Закон №</w:t>
      </w:r>
      <w:r w:rsidRPr="00CA4C85">
        <w:rPr>
          <w:rFonts w:ascii="PT Astra Serif" w:hAnsi="PT Astra Serif"/>
          <w:color w:val="000000" w:themeColor="text1"/>
          <w:sz w:val="28"/>
          <w:szCs w:val="28"/>
        </w:rPr>
        <w:t>138</w:t>
      </w:r>
      <w:r w:rsidR="00C86B51" w:rsidRPr="00CA4C85">
        <w:rPr>
          <w:rFonts w:ascii="PT Astra Serif" w:hAnsi="PT Astra Serif"/>
          <w:color w:val="000000" w:themeColor="text1"/>
          <w:sz w:val="28"/>
          <w:szCs w:val="28"/>
        </w:rPr>
        <w:t xml:space="preserve">) </w:t>
      </w:r>
      <w:r w:rsidRPr="00CA4C85">
        <w:rPr>
          <w:rFonts w:ascii="PT Astra Serif" w:hAnsi="PT Astra Serif"/>
          <w:color w:val="000000" w:themeColor="text1"/>
          <w:sz w:val="28"/>
          <w:szCs w:val="28"/>
        </w:rPr>
        <w:t>уточнены основания для отказа от заключения контракта в случае несоответствия участника закупки установленным требованиям.</w:t>
      </w:r>
    </w:p>
    <w:p w:rsidR="005E7CA2" w:rsidRPr="00CA4C85" w:rsidRDefault="005E7CA2" w:rsidP="00BD2467">
      <w:pPr>
        <w:pStyle w:val="a4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proofErr w:type="gramStart"/>
      <w:r w:rsidRPr="00CA4C85">
        <w:rPr>
          <w:rFonts w:ascii="PT Astra Serif" w:hAnsi="PT Astra Serif"/>
          <w:color w:val="000000" w:themeColor="text1"/>
          <w:sz w:val="28"/>
          <w:szCs w:val="28"/>
        </w:rPr>
        <w:t>Согласно поправкам комиссия по осуществлению закупок обязана отстранить участника закупки от участия в определении поставщика (подрядчика, исполнителя) в любой момент не позднее даты подведения итогов определения поставщика (подрядчика, исполнителя), если обнаружит, что участник закупки не соответствует требованиям, установленным</w:t>
      </w:r>
      <w:r w:rsidR="008A6A36">
        <w:rPr>
          <w:rFonts w:ascii="PT Astra Serif" w:hAnsi="PT Astra Serif"/>
          <w:color w:val="000000" w:themeColor="text1"/>
          <w:sz w:val="28"/>
          <w:szCs w:val="28"/>
        </w:rPr>
        <w:br/>
      </w:r>
      <w:r w:rsidRPr="00CA4C85">
        <w:rPr>
          <w:rFonts w:ascii="PT Astra Serif" w:hAnsi="PT Astra Serif"/>
          <w:color w:val="000000" w:themeColor="text1"/>
          <w:sz w:val="28"/>
          <w:szCs w:val="28"/>
        </w:rPr>
        <w:t xml:space="preserve">в соответствии с частью 1, а также частями 1.1, 2 и 2.1 (в случае установления таких </w:t>
      </w:r>
      <w:bookmarkStart w:id="0" w:name="_GoBack"/>
      <w:bookmarkEnd w:id="0"/>
      <w:r w:rsidRPr="00CA4C85">
        <w:rPr>
          <w:rFonts w:ascii="PT Astra Serif" w:hAnsi="PT Astra Serif"/>
          <w:color w:val="000000" w:themeColor="text1"/>
          <w:sz w:val="28"/>
          <w:szCs w:val="28"/>
        </w:rPr>
        <w:t xml:space="preserve">требований) статьи 31 </w:t>
      </w:r>
      <w:r w:rsidR="00DA04AE" w:rsidRPr="00BD2467">
        <w:rPr>
          <w:rFonts w:ascii="PT Astra Serif" w:hAnsi="PT Astra Serif"/>
          <w:color w:val="000000" w:themeColor="text1"/>
          <w:sz w:val="28"/>
          <w:szCs w:val="28"/>
        </w:rPr>
        <w:t>Федеральн</w:t>
      </w:r>
      <w:r w:rsidR="00DA04AE">
        <w:rPr>
          <w:rFonts w:ascii="PT Astra Serif" w:hAnsi="PT Astra Serif"/>
          <w:color w:val="000000" w:themeColor="text1"/>
          <w:sz w:val="28"/>
          <w:szCs w:val="28"/>
        </w:rPr>
        <w:t>ого</w:t>
      </w:r>
      <w:r w:rsidR="00DA04AE" w:rsidRPr="00BD2467">
        <w:rPr>
          <w:rFonts w:ascii="PT Astra Serif" w:hAnsi="PT Astra Serif"/>
          <w:color w:val="000000" w:themeColor="text1"/>
          <w:sz w:val="28"/>
          <w:szCs w:val="28"/>
        </w:rPr>
        <w:t xml:space="preserve"> закон</w:t>
      </w:r>
      <w:r w:rsidR="00DA04AE">
        <w:rPr>
          <w:rFonts w:ascii="PT Astra Serif" w:hAnsi="PT Astra Serif"/>
          <w:color w:val="000000" w:themeColor="text1"/>
          <w:sz w:val="28"/>
          <w:szCs w:val="28"/>
        </w:rPr>
        <w:t>а</w:t>
      </w:r>
      <w:r w:rsidR="008A6A36">
        <w:rPr>
          <w:rFonts w:ascii="PT Astra Serif" w:hAnsi="PT Astra Serif"/>
          <w:color w:val="000000" w:themeColor="text1"/>
          <w:sz w:val="28"/>
          <w:szCs w:val="28"/>
        </w:rPr>
        <w:br/>
      </w:r>
      <w:r w:rsidR="00DA04AE" w:rsidRPr="00BD2467">
        <w:rPr>
          <w:rFonts w:ascii="PT Astra Serif" w:hAnsi="PT Astra Serif"/>
          <w:color w:val="000000" w:themeColor="text1"/>
          <w:sz w:val="28"/>
          <w:szCs w:val="28"/>
        </w:rPr>
        <w:t>от</w:t>
      </w:r>
      <w:proofErr w:type="gramEnd"/>
      <w:r w:rsidR="00DA04AE" w:rsidRPr="00BD2467">
        <w:rPr>
          <w:rFonts w:ascii="PT Astra Serif" w:hAnsi="PT Astra Serif"/>
          <w:color w:val="000000" w:themeColor="text1"/>
          <w:sz w:val="28"/>
          <w:szCs w:val="28"/>
        </w:rPr>
        <w:t xml:space="preserve"> 05.04.2013 </w:t>
      </w:r>
      <w:r w:rsidR="00DA04AE">
        <w:rPr>
          <w:rFonts w:ascii="PT Astra Serif" w:hAnsi="PT Astra Serif"/>
          <w:color w:val="000000" w:themeColor="text1"/>
          <w:sz w:val="28"/>
          <w:szCs w:val="28"/>
        </w:rPr>
        <w:t>№</w:t>
      </w:r>
      <w:r w:rsidR="00DA04AE" w:rsidRPr="00BD2467">
        <w:rPr>
          <w:rFonts w:ascii="PT Astra Serif" w:hAnsi="PT Astra Serif"/>
          <w:color w:val="000000" w:themeColor="text1"/>
          <w:sz w:val="28"/>
          <w:szCs w:val="28"/>
        </w:rPr>
        <w:t xml:space="preserve">44-ФЗ </w:t>
      </w:r>
      <w:r w:rsidR="00DA04AE">
        <w:rPr>
          <w:rFonts w:ascii="PT Astra Serif" w:hAnsi="PT Astra Serif"/>
          <w:color w:val="000000" w:themeColor="text1"/>
          <w:sz w:val="28"/>
          <w:szCs w:val="28"/>
        </w:rPr>
        <w:t>«</w:t>
      </w:r>
      <w:r w:rsidR="00DA04AE" w:rsidRPr="00BD2467">
        <w:rPr>
          <w:rFonts w:ascii="PT Astra Serif" w:hAnsi="PT Astra Serif"/>
          <w:color w:val="000000" w:themeColor="text1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DA04AE">
        <w:rPr>
          <w:rFonts w:ascii="PT Astra Serif" w:hAnsi="PT Astra Serif"/>
          <w:color w:val="000000" w:themeColor="text1"/>
          <w:sz w:val="28"/>
          <w:szCs w:val="28"/>
        </w:rPr>
        <w:t>»</w:t>
      </w:r>
      <w:r w:rsidR="00C520BC">
        <w:rPr>
          <w:rFonts w:ascii="PT Astra Serif" w:hAnsi="PT Astra Serif"/>
          <w:color w:val="000000" w:themeColor="text1"/>
          <w:sz w:val="28"/>
          <w:szCs w:val="28"/>
        </w:rPr>
        <w:t xml:space="preserve"> (далее – Закон №44-ФЗ)</w:t>
      </w:r>
      <w:r w:rsidRPr="00CA4C85">
        <w:rPr>
          <w:rFonts w:ascii="PT Astra Serif" w:hAnsi="PT Astra Serif"/>
          <w:color w:val="000000" w:themeColor="text1"/>
          <w:sz w:val="28"/>
          <w:szCs w:val="28"/>
        </w:rPr>
        <w:t>, и (или) предоставил недостоверную информацию</w:t>
      </w:r>
      <w:r w:rsidR="008A6A36">
        <w:rPr>
          <w:rFonts w:ascii="PT Astra Serif" w:hAnsi="PT Astra Serif"/>
          <w:color w:val="000000" w:themeColor="text1"/>
          <w:sz w:val="28"/>
          <w:szCs w:val="28"/>
        </w:rPr>
        <w:br/>
      </w:r>
      <w:r w:rsidRPr="00CA4C85">
        <w:rPr>
          <w:rFonts w:ascii="PT Astra Serif" w:hAnsi="PT Astra Serif"/>
          <w:color w:val="000000" w:themeColor="text1"/>
          <w:sz w:val="28"/>
          <w:szCs w:val="28"/>
        </w:rPr>
        <w:t xml:space="preserve">о своем соответствии таким требованиям. </w:t>
      </w:r>
      <w:proofErr w:type="gramStart"/>
      <w:r w:rsidRPr="00CA4C85">
        <w:rPr>
          <w:rFonts w:ascii="PT Astra Serif" w:hAnsi="PT Astra Serif"/>
          <w:color w:val="000000" w:themeColor="text1"/>
          <w:sz w:val="28"/>
          <w:szCs w:val="28"/>
        </w:rPr>
        <w:t>Заказчик обязан отказаться</w:t>
      </w:r>
      <w:r w:rsidR="008A6A36">
        <w:rPr>
          <w:rFonts w:ascii="PT Astra Serif" w:hAnsi="PT Astra Serif"/>
          <w:color w:val="000000" w:themeColor="text1"/>
          <w:sz w:val="28"/>
          <w:szCs w:val="28"/>
        </w:rPr>
        <w:br/>
      </w:r>
      <w:r w:rsidRPr="00CA4C85">
        <w:rPr>
          <w:rFonts w:ascii="PT Astra Serif" w:hAnsi="PT Astra Serif"/>
          <w:color w:val="000000" w:themeColor="text1"/>
          <w:sz w:val="28"/>
          <w:szCs w:val="28"/>
        </w:rPr>
        <w:t>от заключения контракта с участником закупки, если после подведения итогов определения поставщика (подрядчика, исполнителя) и до заключения контракта обнаружит, что участник закупки не соответствует указанным требованиям и (или) предоставил недостоверную информацию о своем соответствии таким требованиям либо недостоверную информацию и (или) документы, содержащиеся в заявке на участие в закупке</w:t>
      </w:r>
      <w:r w:rsidR="00BD2467">
        <w:rPr>
          <w:rFonts w:ascii="PT Astra Serif" w:hAnsi="PT Astra Serif"/>
          <w:color w:val="000000" w:themeColor="text1"/>
          <w:sz w:val="28"/>
          <w:szCs w:val="28"/>
        </w:rPr>
        <w:t xml:space="preserve"> (часть 1 статьи 1</w:t>
      </w:r>
      <w:r w:rsidR="00BD2467" w:rsidRPr="00BD2467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BD2467" w:rsidRPr="00CA4C85">
        <w:rPr>
          <w:rFonts w:ascii="PT Astra Serif" w:hAnsi="PT Astra Serif"/>
          <w:color w:val="000000" w:themeColor="text1"/>
          <w:sz w:val="28"/>
          <w:szCs w:val="28"/>
        </w:rPr>
        <w:t>Закон</w:t>
      </w:r>
      <w:r w:rsidR="00BD2467">
        <w:rPr>
          <w:rFonts w:ascii="PT Astra Serif" w:hAnsi="PT Astra Serif"/>
          <w:color w:val="000000" w:themeColor="text1"/>
          <w:sz w:val="28"/>
          <w:szCs w:val="28"/>
        </w:rPr>
        <w:t>а</w:t>
      </w:r>
      <w:r w:rsidR="00BD2467" w:rsidRPr="00CA4C85">
        <w:rPr>
          <w:rFonts w:ascii="PT Astra Serif" w:hAnsi="PT Astra Serif"/>
          <w:color w:val="000000" w:themeColor="text1"/>
          <w:sz w:val="28"/>
          <w:szCs w:val="28"/>
        </w:rPr>
        <w:t xml:space="preserve"> №138</w:t>
      </w:r>
      <w:r w:rsidR="00BD2467">
        <w:rPr>
          <w:rFonts w:ascii="PT Astra Serif" w:hAnsi="PT Astra Serif"/>
          <w:color w:val="000000" w:themeColor="text1"/>
          <w:sz w:val="28"/>
          <w:szCs w:val="28"/>
        </w:rPr>
        <w:t>)</w:t>
      </w:r>
      <w:r w:rsidRPr="00CA4C85"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  <w:proofErr w:type="gramEnd"/>
    </w:p>
    <w:p w:rsidR="005E7CA2" w:rsidRPr="00CA4C85" w:rsidRDefault="00BD2467" w:rsidP="00BD2467">
      <w:pPr>
        <w:pStyle w:val="a4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Статья 43 </w:t>
      </w:r>
      <w:r w:rsidR="00C520BC">
        <w:rPr>
          <w:rFonts w:ascii="PT Astra Serif" w:hAnsi="PT Astra Serif"/>
          <w:color w:val="000000" w:themeColor="text1"/>
          <w:sz w:val="28"/>
          <w:szCs w:val="28"/>
        </w:rPr>
        <w:t>Закона №44-ФЗ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дополняется частью 12</w:t>
      </w:r>
      <w:r w:rsidR="008A6A36">
        <w:rPr>
          <w:rFonts w:ascii="PT Astra Serif" w:hAnsi="PT Astra Serif"/>
          <w:color w:val="000000" w:themeColor="text1"/>
          <w:sz w:val="28"/>
          <w:szCs w:val="28"/>
        </w:rPr>
        <w:t>,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согласно которой о</w:t>
      </w:r>
      <w:r w:rsidRPr="00BD2467">
        <w:rPr>
          <w:rFonts w:ascii="PT Astra Serif" w:hAnsi="PT Astra Serif"/>
          <w:color w:val="000000" w:themeColor="text1"/>
          <w:sz w:val="28"/>
          <w:szCs w:val="28"/>
        </w:rPr>
        <w:t>тветственность за недостоверность информации и (или) документов, включенных в заявку на участие в закупке, за действия, совершенные на основании указанных информации и (или) документов, несет участник закупки</w:t>
      </w:r>
      <w:r w:rsidR="00362408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362408">
        <w:rPr>
          <w:rFonts w:ascii="PT Astra Serif" w:hAnsi="PT Astra Serif"/>
          <w:color w:val="000000" w:themeColor="text1"/>
          <w:sz w:val="28"/>
          <w:szCs w:val="28"/>
        </w:rPr>
        <w:t xml:space="preserve">(часть </w:t>
      </w:r>
      <w:r w:rsidR="00362408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362408">
        <w:rPr>
          <w:rFonts w:ascii="PT Astra Serif" w:hAnsi="PT Astra Serif"/>
          <w:color w:val="000000" w:themeColor="text1"/>
          <w:sz w:val="28"/>
          <w:szCs w:val="28"/>
        </w:rPr>
        <w:t xml:space="preserve"> статьи 1</w:t>
      </w:r>
      <w:r w:rsidR="00362408" w:rsidRPr="00BD2467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362408" w:rsidRPr="00CA4C85">
        <w:rPr>
          <w:rFonts w:ascii="PT Astra Serif" w:hAnsi="PT Astra Serif"/>
          <w:color w:val="000000" w:themeColor="text1"/>
          <w:sz w:val="28"/>
          <w:szCs w:val="28"/>
        </w:rPr>
        <w:t>Закон</w:t>
      </w:r>
      <w:r w:rsidR="00362408">
        <w:rPr>
          <w:rFonts w:ascii="PT Astra Serif" w:hAnsi="PT Astra Serif"/>
          <w:color w:val="000000" w:themeColor="text1"/>
          <w:sz w:val="28"/>
          <w:szCs w:val="28"/>
        </w:rPr>
        <w:t>а</w:t>
      </w:r>
      <w:r w:rsidR="00362408" w:rsidRPr="00CA4C85">
        <w:rPr>
          <w:rFonts w:ascii="PT Astra Serif" w:hAnsi="PT Astra Serif"/>
          <w:color w:val="000000" w:themeColor="text1"/>
          <w:sz w:val="28"/>
          <w:szCs w:val="28"/>
        </w:rPr>
        <w:t xml:space="preserve"> №138</w:t>
      </w:r>
      <w:r w:rsidR="00362408">
        <w:rPr>
          <w:rFonts w:ascii="PT Astra Serif" w:hAnsi="PT Astra Serif"/>
          <w:color w:val="000000" w:themeColor="text1"/>
          <w:sz w:val="28"/>
          <w:szCs w:val="28"/>
        </w:rPr>
        <w:t>)</w:t>
      </w:r>
      <w:r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3D3271" w:rsidRPr="00CA4C85" w:rsidRDefault="00A435CE" w:rsidP="00BD2467">
      <w:pPr>
        <w:pStyle w:val="a4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A4C85">
        <w:rPr>
          <w:rFonts w:ascii="PT Astra Serif" w:hAnsi="PT Astra Serif"/>
          <w:color w:val="000000" w:themeColor="text1"/>
          <w:sz w:val="28"/>
          <w:szCs w:val="28"/>
        </w:rPr>
        <w:t>Вышеуказанные изменения</w:t>
      </w:r>
      <w:r w:rsidR="00B6243B" w:rsidRPr="00CA4C85">
        <w:rPr>
          <w:rFonts w:ascii="PT Astra Serif" w:hAnsi="PT Astra Serif"/>
          <w:color w:val="000000" w:themeColor="text1"/>
          <w:sz w:val="28"/>
          <w:szCs w:val="28"/>
        </w:rPr>
        <w:t xml:space="preserve"> вступа</w:t>
      </w:r>
      <w:r w:rsidRPr="00CA4C85">
        <w:rPr>
          <w:rFonts w:ascii="PT Astra Serif" w:hAnsi="PT Astra Serif"/>
          <w:color w:val="000000" w:themeColor="text1"/>
          <w:sz w:val="28"/>
          <w:szCs w:val="28"/>
        </w:rPr>
        <w:t>ю</w:t>
      </w:r>
      <w:r w:rsidR="00B6243B" w:rsidRPr="00CA4C85">
        <w:rPr>
          <w:rFonts w:ascii="PT Astra Serif" w:hAnsi="PT Astra Serif"/>
          <w:color w:val="000000" w:themeColor="text1"/>
          <w:sz w:val="28"/>
          <w:szCs w:val="28"/>
        </w:rPr>
        <w:t xml:space="preserve">т в силу с </w:t>
      </w:r>
      <w:r w:rsidR="007A4EE7" w:rsidRPr="00CA4C85">
        <w:rPr>
          <w:rFonts w:ascii="PT Astra Serif" w:hAnsi="PT Astra Serif"/>
          <w:color w:val="000000" w:themeColor="text1"/>
          <w:sz w:val="28"/>
          <w:szCs w:val="28"/>
        </w:rPr>
        <w:t>01.01.2026</w:t>
      </w:r>
      <w:r w:rsidRPr="00CA4C85">
        <w:rPr>
          <w:rFonts w:ascii="PT Astra Serif" w:hAnsi="PT Astra Serif"/>
          <w:color w:val="000000" w:themeColor="text1"/>
          <w:sz w:val="28"/>
          <w:szCs w:val="28"/>
        </w:rPr>
        <w:t xml:space="preserve"> (статья </w:t>
      </w:r>
      <w:r w:rsidR="007A4EE7" w:rsidRPr="00CA4C85">
        <w:rPr>
          <w:rFonts w:ascii="PT Astra Serif" w:hAnsi="PT Astra Serif"/>
          <w:color w:val="000000" w:themeColor="text1"/>
          <w:sz w:val="28"/>
          <w:szCs w:val="28"/>
        </w:rPr>
        <w:t>2</w:t>
      </w:r>
      <w:r w:rsidRPr="00CA4C8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7A4EE7" w:rsidRPr="00CA4C85">
        <w:rPr>
          <w:rFonts w:ascii="PT Astra Serif" w:hAnsi="PT Astra Serif"/>
          <w:color w:val="000000" w:themeColor="text1"/>
          <w:sz w:val="28"/>
          <w:szCs w:val="28"/>
        </w:rPr>
        <w:t>Закона</w:t>
      </w:r>
      <w:r w:rsidRPr="00CA4C85">
        <w:rPr>
          <w:rFonts w:ascii="PT Astra Serif" w:hAnsi="PT Astra Serif"/>
          <w:color w:val="000000" w:themeColor="text1"/>
          <w:sz w:val="28"/>
          <w:szCs w:val="28"/>
        </w:rPr>
        <w:t xml:space="preserve"> №</w:t>
      </w:r>
      <w:r w:rsidR="00BD2467">
        <w:rPr>
          <w:rFonts w:ascii="PT Astra Serif" w:hAnsi="PT Astra Serif"/>
          <w:color w:val="000000" w:themeColor="text1"/>
          <w:sz w:val="28"/>
          <w:szCs w:val="28"/>
        </w:rPr>
        <w:t>138</w:t>
      </w:r>
      <w:r w:rsidRPr="00CA4C85">
        <w:rPr>
          <w:rFonts w:ascii="PT Astra Serif" w:hAnsi="PT Astra Serif"/>
          <w:color w:val="000000" w:themeColor="text1"/>
          <w:sz w:val="28"/>
          <w:szCs w:val="28"/>
        </w:rPr>
        <w:t>)</w:t>
      </w:r>
      <w:r w:rsidR="00B6243B" w:rsidRPr="00CA4C85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B844A6" w:rsidRPr="00CA4C85" w:rsidRDefault="00B844A6" w:rsidP="00BD2467">
      <w:pPr>
        <w:pStyle w:val="a4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sectPr w:rsidR="00B844A6" w:rsidRPr="00CA4C85" w:rsidSect="00DE719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C636B"/>
    <w:multiLevelType w:val="multilevel"/>
    <w:tmpl w:val="7EC83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B90"/>
    <w:rsid w:val="00023FC8"/>
    <w:rsid w:val="000C1A9B"/>
    <w:rsid w:val="000C65CD"/>
    <w:rsid w:val="000D0019"/>
    <w:rsid w:val="000E6DE6"/>
    <w:rsid w:val="00102048"/>
    <w:rsid w:val="00121A5E"/>
    <w:rsid w:val="00132799"/>
    <w:rsid w:val="0017721C"/>
    <w:rsid w:val="001824E0"/>
    <w:rsid w:val="001833C6"/>
    <w:rsid w:val="001E6B46"/>
    <w:rsid w:val="00202D2E"/>
    <w:rsid w:val="0020355A"/>
    <w:rsid w:val="00230B52"/>
    <w:rsid w:val="00246C36"/>
    <w:rsid w:val="002616F2"/>
    <w:rsid w:val="002740CA"/>
    <w:rsid w:val="00283246"/>
    <w:rsid w:val="002B7219"/>
    <w:rsid w:val="00300491"/>
    <w:rsid w:val="00332C4F"/>
    <w:rsid w:val="00362408"/>
    <w:rsid w:val="0036249C"/>
    <w:rsid w:val="00387568"/>
    <w:rsid w:val="003A1B8E"/>
    <w:rsid w:val="003B3E69"/>
    <w:rsid w:val="003C5539"/>
    <w:rsid w:val="003D1B7D"/>
    <w:rsid w:val="003D3271"/>
    <w:rsid w:val="003D4252"/>
    <w:rsid w:val="00407899"/>
    <w:rsid w:val="00422ACB"/>
    <w:rsid w:val="00425483"/>
    <w:rsid w:val="00442B90"/>
    <w:rsid w:val="00453A90"/>
    <w:rsid w:val="00453F30"/>
    <w:rsid w:val="004649A3"/>
    <w:rsid w:val="004810DB"/>
    <w:rsid w:val="004826D8"/>
    <w:rsid w:val="004A07DB"/>
    <w:rsid w:val="004B00D2"/>
    <w:rsid w:val="004B361E"/>
    <w:rsid w:val="004D5A87"/>
    <w:rsid w:val="004D7866"/>
    <w:rsid w:val="00517D2C"/>
    <w:rsid w:val="00520FC0"/>
    <w:rsid w:val="0053093D"/>
    <w:rsid w:val="00533B7B"/>
    <w:rsid w:val="00551FE2"/>
    <w:rsid w:val="00556580"/>
    <w:rsid w:val="00566BFC"/>
    <w:rsid w:val="0057119F"/>
    <w:rsid w:val="005D081C"/>
    <w:rsid w:val="005E7CA2"/>
    <w:rsid w:val="006024EC"/>
    <w:rsid w:val="00604CF3"/>
    <w:rsid w:val="0060674B"/>
    <w:rsid w:val="00613531"/>
    <w:rsid w:val="00614746"/>
    <w:rsid w:val="00617B64"/>
    <w:rsid w:val="00633FDA"/>
    <w:rsid w:val="00643F3A"/>
    <w:rsid w:val="00661798"/>
    <w:rsid w:val="00690D99"/>
    <w:rsid w:val="006A02B5"/>
    <w:rsid w:val="006A04E1"/>
    <w:rsid w:val="006C1816"/>
    <w:rsid w:val="006C6FCC"/>
    <w:rsid w:val="006D0304"/>
    <w:rsid w:val="006E4A33"/>
    <w:rsid w:val="006F40E4"/>
    <w:rsid w:val="007013C6"/>
    <w:rsid w:val="00705C41"/>
    <w:rsid w:val="00730706"/>
    <w:rsid w:val="0073357B"/>
    <w:rsid w:val="0076038F"/>
    <w:rsid w:val="00771523"/>
    <w:rsid w:val="007A4EE7"/>
    <w:rsid w:val="007C7909"/>
    <w:rsid w:val="007D0EF6"/>
    <w:rsid w:val="007D64C9"/>
    <w:rsid w:val="007F1D7B"/>
    <w:rsid w:val="007F2956"/>
    <w:rsid w:val="00807F32"/>
    <w:rsid w:val="00810AB9"/>
    <w:rsid w:val="00887508"/>
    <w:rsid w:val="008A11BF"/>
    <w:rsid w:val="008A6A36"/>
    <w:rsid w:val="008C0317"/>
    <w:rsid w:val="008D621F"/>
    <w:rsid w:val="008F1F19"/>
    <w:rsid w:val="0090695D"/>
    <w:rsid w:val="00937E3A"/>
    <w:rsid w:val="009451F3"/>
    <w:rsid w:val="00965255"/>
    <w:rsid w:val="0098205D"/>
    <w:rsid w:val="009C59A7"/>
    <w:rsid w:val="009C6F32"/>
    <w:rsid w:val="00A253C1"/>
    <w:rsid w:val="00A35E02"/>
    <w:rsid w:val="00A435CE"/>
    <w:rsid w:val="00A55784"/>
    <w:rsid w:val="00A65581"/>
    <w:rsid w:val="00A91F85"/>
    <w:rsid w:val="00AB776D"/>
    <w:rsid w:val="00AC0032"/>
    <w:rsid w:val="00AD3092"/>
    <w:rsid w:val="00AE4516"/>
    <w:rsid w:val="00B316F2"/>
    <w:rsid w:val="00B6243B"/>
    <w:rsid w:val="00B844A6"/>
    <w:rsid w:val="00BC231C"/>
    <w:rsid w:val="00BC619D"/>
    <w:rsid w:val="00BC7645"/>
    <w:rsid w:val="00BD2467"/>
    <w:rsid w:val="00BE1482"/>
    <w:rsid w:val="00BE5C90"/>
    <w:rsid w:val="00BE7D3E"/>
    <w:rsid w:val="00BF5682"/>
    <w:rsid w:val="00BF6457"/>
    <w:rsid w:val="00C16AA8"/>
    <w:rsid w:val="00C30E43"/>
    <w:rsid w:val="00C45BF8"/>
    <w:rsid w:val="00C46637"/>
    <w:rsid w:val="00C520AE"/>
    <w:rsid w:val="00C520BC"/>
    <w:rsid w:val="00C5364B"/>
    <w:rsid w:val="00C56C43"/>
    <w:rsid w:val="00C64F1F"/>
    <w:rsid w:val="00C70527"/>
    <w:rsid w:val="00C832EB"/>
    <w:rsid w:val="00C86B51"/>
    <w:rsid w:val="00CA4C85"/>
    <w:rsid w:val="00CA7942"/>
    <w:rsid w:val="00CA7E8C"/>
    <w:rsid w:val="00CB1E9F"/>
    <w:rsid w:val="00CC477C"/>
    <w:rsid w:val="00CF4CE7"/>
    <w:rsid w:val="00D2654D"/>
    <w:rsid w:val="00D45370"/>
    <w:rsid w:val="00D76F4D"/>
    <w:rsid w:val="00D8250B"/>
    <w:rsid w:val="00D97E67"/>
    <w:rsid w:val="00DA04AE"/>
    <w:rsid w:val="00DC1EAA"/>
    <w:rsid w:val="00DE7196"/>
    <w:rsid w:val="00E64795"/>
    <w:rsid w:val="00E92F3B"/>
    <w:rsid w:val="00EA4448"/>
    <w:rsid w:val="00EA4CF6"/>
    <w:rsid w:val="00EC2A82"/>
    <w:rsid w:val="00ED68B7"/>
    <w:rsid w:val="00EF1834"/>
    <w:rsid w:val="00EF1D78"/>
    <w:rsid w:val="00EF6802"/>
    <w:rsid w:val="00F16EE8"/>
    <w:rsid w:val="00F31087"/>
    <w:rsid w:val="00FB1182"/>
    <w:rsid w:val="00FB5768"/>
    <w:rsid w:val="00FE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C0032"/>
    <w:rPr>
      <w:b/>
      <w:bCs/>
    </w:rPr>
  </w:style>
  <w:style w:type="paragraph" w:styleId="a4">
    <w:name w:val="Normal (Web)"/>
    <w:basedOn w:val="a"/>
    <w:uiPriority w:val="99"/>
    <w:unhideWhenUsed/>
    <w:rsid w:val="009C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C619D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482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25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5483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57119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C0032"/>
    <w:rPr>
      <w:b/>
      <w:bCs/>
    </w:rPr>
  </w:style>
  <w:style w:type="paragraph" w:styleId="a4">
    <w:name w:val="Normal (Web)"/>
    <w:basedOn w:val="a"/>
    <w:uiPriority w:val="99"/>
    <w:unhideWhenUsed/>
    <w:rsid w:val="009C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C619D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482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25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5483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5711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08677">
          <w:marLeft w:val="0"/>
          <w:marRight w:val="0"/>
          <w:marTop w:val="0"/>
          <w:marBottom w:val="150"/>
          <w:divBdr>
            <w:top w:val="single" w:sz="6" w:space="7" w:color="E7EBED"/>
            <w:left w:val="single" w:sz="6" w:space="8" w:color="E7EBED"/>
            <w:bottom w:val="single" w:sz="6" w:space="8" w:color="E7EBED"/>
            <w:right w:val="single" w:sz="6" w:space="8" w:color="E7EBED"/>
          </w:divBdr>
          <w:divsChild>
            <w:div w:id="70530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53359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1541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1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631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688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4243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7204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2826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782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8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9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982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94779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Белоногов Андрей Викторович</cp:lastModifiedBy>
  <cp:revision>63</cp:revision>
  <cp:lastPrinted>2025-09-22T10:00:00Z</cp:lastPrinted>
  <dcterms:created xsi:type="dcterms:W3CDTF">2025-06-23T01:41:00Z</dcterms:created>
  <dcterms:modified xsi:type="dcterms:W3CDTF">2025-09-23T04:30:00Z</dcterms:modified>
</cp:coreProperties>
</file>