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СВОДКА 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>предложений, поступивших в связи с проведением публичного обсуждения проекта муниципального нормативного правового акта и сводного отчёта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Комитетом по дорожному хозяйству, благоустройству, транспорту и связи города Барнаула в соответствии с частью 6 статьи 5 </w:t>
      </w:r>
      <w:r w:rsidRPr="008A52E5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8A52E5">
        <w:rPr>
          <w:rFonts w:ascii="Times New Roman" w:hAnsi="Times New Roman"/>
          <w:sz w:val="28"/>
          <w:szCs w:val="28"/>
        </w:rPr>
        <w:t xml:space="preserve"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и рассмотрены предложения, поступившие в период с </w:t>
      </w:r>
      <w:r>
        <w:rPr>
          <w:rFonts w:ascii="Times New Roman" w:hAnsi="Times New Roman"/>
          <w:sz w:val="28"/>
          <w:szCs w:val="28"/>
        </w:rPr>
        <w:t>21.04.2015</w:t>
      </w:r>
      <w:r w:rsidRPr="008A52E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21.05.2015</w:t>
      </w:r>
      <w:r w:rsidRPr="008A52E5">
        <w:rPr>
          <w:rFonts w:ascii="Times New Roman" w:hAnsi="Times New Roman"/>
          <w:sz w:val="28"/>
          <w:szCs w:val="28"/>
        </w:rPr>
        <w:t xml:space="preserve"> в связи с проведением публичного обсуждения проекта муниципального нормативного правового акта и сводного отчёта</w:t>
      </w:r>
      <w:r w:rsidR="008B21EA">
        <w:rPr>
          <w:rFonts w:ascii="Times New Roman" w:hAnsi="Times New Roman"/>
          <w:sz w:val="28"/>
          <w:szCs w:val="28"/>
        </w:rPr>
        <w:t>.</w:t>
      </w:r>
      <w:r w:rsidRPr="008A52E5">
        <w:rPr>
          <w:rFonts w:ascii="Times New Roman" w:hAnsi="Times New Roman"/>
          <w:sz w:val="28"/>
          <w:szCs w:val="28"/>
        </w:rPr>
        <w:t xml:space="preserve"> 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8A52E5" w:rsidRPr="008A52E5" w:rsidTr="005C2C95">
        <w:trPr>
          <w:trHeight w:val="874"/>
        </w:trPr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211" w:type="dxa"/>
          </w:tcPr>
          <w:p w:rsidR="008A52E5" w:rsidRPr="008A52E5" w:rsidRDefault="008B21EA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A52E5" w:rsidRPr="008A52E5" w:rsidRDefault="008B21EA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от 27.08.2012 №2418 (в редакции постановления от 05.08.2014 №1677)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месте размещения муниципального нормативного правового акта и сводного отчёта</w:t>
            </w:r>
          </w:p>
        </w:tc>
        <w:tc>
          <w:tcPr>
            <w:tcW w:w="5211" w:type="dxa"/>
          </w:tcPr>
          <w:p w:rsidR="008A52E5" w:rsidRPr="008A52E5" w:rsidRDefault="005C2C9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  <w:r w:rsidR="008B21EA" w:rsidRPr="008B21EA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</w:tcPr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1EA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8B21EA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8B21EA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8B21EA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A52E5" w:rsidRPr="008A52E5" w:rsidRDefault="008B21EA" w:rsidP="008B21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Перечень лиц, которым были направлены извещения о начале публичного обсуждения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Алтайском крае; </w:t>
            </w:r>
          </w:p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НП «Ассоциация пассажирских перевозчиков Барнаула»;</w:t>
            </w:r>
          </w:p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 xml:space="preserve">комитет по финансам, налоговой и кредитной политике города Барнаула; </w:t>
            </w:r>
          </w:p>
          <w:p w:rsidR="008A52E5" w:rsidRPr="008A52E5" w:rsidRDefault="008B21EA" w:rsidP="008B21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 администрации города Барнаула.</w:t>
            </w:r>
          </w:p>
        </w:tc>
      </w:tr>
    </w:tbl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 проведением публичного обсуждения проекта муниципального нормативного правового акта и сводного отчёта</w:t>
      </w:r>
      <w:r w:rsidR="005C2C95">
        <w:rPr>
          <w:rFonts w:ascii="Times New Roman" w:hAnsi="Times New Roman"/>
          <w:sz w:val="28"/>
          <w:szCs w:val="28"/>
        </w:rPr>
        <w:t>,</w:t>
      </w:r>
      <w:r w:rsidRPr="008A52E5">
        <w:rPr>
          <w:rFonts w:ascii="Times New Roman" w:hAnsi="Times New Roman"/>
          <w:sz w:val="28"/>
          <w:szCs w:val="28"/>
        </w:rPr>
        <w:t xml:space="preserve"> поступили и рассмотрены следующие предложения: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3827"/>
        <w:gridCol w:w="1921"/>
      </w:tblGrid>
      <w:tr w:rsidR="008A52E5" w:rsidRPr="008A52E5" w:rsidTr="005235FD">
        <w:tc>
          <w:tcPr>
            <w:tcW w:w="704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126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Способ предоставления предложения </w:t>
            </w:r>
          </w:p>
        </w:tc>
        <w:tc>
          <w:tcPr>
            <w:tcW w:w="3827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921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8A52E5" w:rsidRPr="008A52E5" w:rsidTr="005235FD">
        <w:tc>
          <w:tcPr>
            <w:tcW w:w="704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52E5" w:rsidRPr="008A52E5" w:rsidRDefault="008B21EA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A52E5" w:rsidRPr="008A52E5" w:rsidRDefault="008B21EA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 письменном виде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 к разработчику проекта</w:t>
            </w:r>
          </w:p>
        </w:tc>
        <w:tc>
          <w:tcPr>
            <w:tcW w:w="3827" w:type="dxa"/>
          </w:tcPr>
          <w:p w:rsidR="008A52E5" w:rsidRDefault="00506AC9" w:rsidP="00523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определение </w:t>
            </w:r>
            <w:r w:rsidR="005235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низкий пассажиропоток</w:t>
            </w:r>
            <w:r w:rsidR="005235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снизить показатель пассажиропотока до 2 </w:t>
            </w:r>
            <w:proofErr w:type="spellStart"/>
            <w:r w:rsidRPr="00506AC9">
              <w:rPr>
                <w:rFonts w:ascii="Times New Roman" w:hAnsi="Times New Roman"/>
                <w:sz w:val="28"/>
                <w:szCs w:val="28"/>
              </w:rPr>
              <w:t>пассажиро</w:t>
            </w:r>
            <w:proofErr w:type="spellEnd"/>
            <w:r w:rsidRPr="00506AC9">
              <w:rPr>
                <w:rFonts w:ascii="Times New Roman" w:hAnsi="Times New Roman"/>
                <w:sz w:val="28"/>
                <w:szCs w:val="28"/>
              </w:rPr>
              <w:t>-километров</w:t>
            </w:r>
            <w:r w:rsidR="005235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35FD" w:rsidRPr="008A52E5" w:rsidRDefault="005235FD" w:rsidP="00523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несоответствием определению «общественно-значимый маршрут», из приложения 1 к Порядку не</w:t>
            </w:r>
            <w:r w:rsidR="00912B32">
              <w:rPr>
                <w:rFonts w:ascii="Times New Roman" w:hAnsi="Times New Roman"/>
                <w:sz w:val="28"/>
                <w:szCs w:val="28"/>
              </w:rPr>
              <w:t xml:space="preserve">обходимо исключить маршруты №: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5C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2C95">
              <w:rPr>
                <w:rFonts w:ascii="Times New Roman" w:hAnsi="Times New Roman"/>
                <w:sz w:val="28"/>
                <w:szCs w:val="28"/>
              </w:rPr>
              <w:t>3 (в зимний период), 110,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C95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921" w:type="dxa"/>
          </w:tcPr>
          <w:p w:rsidR="008A52E5" w:rsidRPr="008A52E5" w:rsidRDefault="00506AC9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будут учтены при доработке проекта </w:t>
            </w:r>
          </w:p>
        </w:tc>
      </w:tr>
    </w:tbl>
    <w:p w:rsidR="008A52E5" w:rsidRPr="008A52E5" w:rsidRDefault="008A52E5" w:rsidP="008B2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A52E5" w:rsidRPr="008A52E5" w:rsidSect="007D051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95" w:rsidRDefault="00AA3895" w:rsidP="00875F2C">
      <w:pPr>
        <w:spacing w:after="0" w:line="240" w:lineRule="auto"/>
      </w:pPr>
      <w:r>
        <w:separator/>
      </w:r>
    </w:p>
  </w:endnote>
  <w:endnote w:type="continuationSeparator" w:id="0">
    <w:p w:rsidR="00AA3895" w:rsidRDefault="00AA3895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95" w:rsidRDefault="00AA3895" w:rsidP="00875F2C">
      <w:pPr>
        <w:spacing w:after="0" w:line="240" w:lineRule="auto"/>
      </w:pPr>
      <w:r>
        <w:separator/>
      </w:r>
    </w:p>
  </w:footnote>
  <w:footnote w:type="continuationSeparator" w:id="0">
    <w:p w:rsidR="00AA3895" w:rsidRDefault="00AA3895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912B32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6AC9"/>
    <w:rsid w:val="005079C2"/>
    <w:rsid w:val="005235FD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2C95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A561C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52E5"/>
    <w:rsid w:val="008A6992"/>
    <w:rsid w:val="008B19C0"/>
    <w:rsid w:val="008B21EA"/>
    <w:rsid w:val="008C1A97"/>
    <w:rsid w:val="008D120C"/>
    <w:rsid w:val="008E64B7"/>
    <w:rsid w:val="009044D0"/>
    <w:rsid w:val="00910752"/>
    <w:rsid w:val="00912B3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3895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643CD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A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2225-5E4A-4E83-B159-A220A5E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Никита Николаевич Струцкий</cp:lastModifiedBy>
  <cp:revision>4</cp:revision>
  <cp:lastPrinted>2015-05-26T04:39:00Z</cp:lastPrinted>
  <dcterms:created xsi:type="dcterms:W3CDTF">2015-05-26T03:16:00Z</dcterms:created>
  <dcterms:modified xsi:type="dcterms:W3CDTF">2015-05-26T04:39:00Z</dcterms:modified>
</cp:coreProperties>
</file>