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9" w:rsidRPr="009D3E39" w:rsidRDefault="009D3E39" w:rsidP="009D3E3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3E39">
        <w:rPr>
          <w:rFonts w:ascii="Times New Roman" w:hAnsi="Times New Roman" w:cs="Times New Roman"/>
          <w:sz w:val="24"/>
          <w:szCs w:val="24"/>
        </w:rPr>
        <w:t>АДМИНИСТРАЦИЯ ГОРОДА БАРНАУЛА</w:t>
      </w:r>
    </w:p>
    <w:p w:rsidR="009D3E39" w:rsidRPr="009D3E39" w:rsidRDefault="009D3E39" w:rsidP="009D3E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от 22 ноября 2022 г. N 1782</w:t>
      </w:r>
    </w:p>
    <w:p w:rsidR="009D3E39" w:rsidRPr="009D3E39" w:rsidRDefault="009D3E39" w:rsidP="009D3E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ОБ УТВЕРЖДЕНИИ ПОЛОЖЕНИЯ О КОМИССИИ ПО ВОПРОСАМ ОЦЕНКИ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РИСКОВ, СВЯЗАННЫХ С ПРИНЯТИЕМ МУНИЦИПАЛЬНОГО ПРАВОВОГО АКТА,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С КОТОРЫМ ПЛАНИРУЕТСЯ ПЕРВОНАЧАЛЬНОЕ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УСТАНОВЛЕНИЕ, УВЕЛИЧЕНИЕ, УМЕНЬШЕНИЕ ИЛИ ОТМЕНА РАНЕЕ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УСТАНОВЛЕННЫХ ГРАНИЦ ПРИЛЕГАЮЩИХ ТЕРРИТОРИЙ, НА КОТОРЫХ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НЕ ДОПУСКАЕТСЯ РОЗНИЧНАЯ ПРОДАЖА АЛКОГОЛЬНОЙ ПРОДУКЦИИ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И РОЗНИЧНАЯ ПРОДАЖА АЛКОГОЛЬНОЙ ПРОДУКЦИИ ПРИ ОКАЗАНИИ УСЛУГ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9D3E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руководствуясь </w:t>
      </w:r>
      <w:hyperlink r:id="rId6">
        <w:r w:rsidRPr="009D3E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при оказании услуг общественного питания", администрация города Барнаула постановляет: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>
        <w:r w:rsidRPr="009D3E3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о комиссии по вопросам оценки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(приложение).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2. Комитету информационной политики (Андреева Е.С.) обеспечить опубликование постановления в газете "Вечерний Барнаул" и официальном сетевом издании "Правовой портал администрации г. Барнаула".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города по экономической политике.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главы администрации города</w:t>
      </w: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А.Ф.ВОРОНКОВ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Приложение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Утверждено</w:t>
      </w: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9D3E39" w:rsidRPr="009D3E39" w:rsidRDefault="009D3E39" w:rsidP="009D3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от 22 ноября 2022 г. N 1782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9D3E39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 КОМИССИИ ПО ВОПРОСАМ ОЦЕНКИ РИСКОВ, СВЯЗАННЫХ С ПРИНЯТИЕМ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МУНИЦИПАЛЬНОГО ПРАВОВОГО АКТА, В СООТВЕТСТВИИ С КОТОРЫМ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ПЛАНИРУЕТСЯ ПЕРВОНАЧАЛЬНОЕ УСТАНОВЛЕНИЕ, УВЕЛИЧЕНИЕ,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УМЕНЬШЕНИЕ ИЛИ ОТМЕНА РАНЕЕ УСТАНОВЛЕННЫХ ГРАНИЦ ПРИЛЕГАЮЩИХ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ТЕРРИТОРИЙ, НА КОТОРЫХ НЕ ДОПУСКАЕТСЯ РОЗНИЧНАЯ ПРОДАЖА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АЛКОГОЛЬНОЙ ПРОДУКЦИИ И РОЗНИЧНАЯ ПРОДАЖА АЛКОГОЛЬНОЙ</w:t>
      </w:r>
    </w:p>
    <w:p w:rsidR="009D3E39" w:rsidRPr="009D3E39" w:rsidRDefault="009D3E39" w:rsidP="009D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ПРОДУКЦИИ ПРИ ОКАЗАНИИ УСЛУГ ОБЩЕСТВЕННОГО ПИТАНИЯ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9D3E3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Положение о комиссии по вопросам оценки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 к организациям и (или) объектам, указанным в </w:t>
      </w:r>
      <w:hyperlink r:id="rId7">
        <w:r w:rsidRPr="009D3E39">
          <w:rPr>
            <w:rFonts w:ascii="Times New Roman" w:hAnsi="Times New Roman" w:cs="Times New Roman"/>
            <w:sz w:val="24"/>
            <w:szCs w:val="24"/>
          </w:rPr>
          <w:t>подпункте 10 пункта 2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9D3E39">
          <w:rPr>
            <w:rFonts w:ascii="Times New Roman" w:hAnsi="Times New Roman" w:cs="Times New Roman"/>
            <w:sz w:val="24"/>
            <w:szCs w:val="24"/>
          </w:rPr>
          <w:t>абзаце 1 пункта 4.1 статьи 16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Федерального закона от 22.11.1995 N 171-ФЗ "О государственном регулировании производства и оборота этилового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спирта, алкогольной и спиртосодержащей продукции и об ограничении потребления (распития) алкогольной продукции" (далее - Федеральный закон от 22.11.1995 N 171-ФЗ),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Положение), разработано в соответствии с федеральными законами от 22.11.1995 </w:t>
      </w:r>
      <w:hyperlink r:id="rId9">
        <w:r w:rsidRPr="009D3E39">
          <w:rPr>
            <w:rFonts w:ascii="Times New Roman" w:hAnsi="Times New Roman" w:cs="Times New Roman"/>
            <w:sz w:val="24"/>
            <w:szCs w:val="24"/>
          </w:rPr>
          <w:t>N 171-ФЗ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, от 06.10.2003 </w:t>
      </w:r>
      <w:hyperlink r:id="rId10">
        <w:r w:rsidRPr="009D3E3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Российской Федерации", </w:t>
      </w:r>
      <w:hyperlink r:id="rId11">
        <w:r w:rsidRPr="009D3E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1.2. Положение определяет полномочия, права и порядок организации деятельности комиссии по оценке рисков, связанных с принятием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 (далее - комиссия).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1.3. Комиссия является постоянно действующим коллегиальным органом, созданным в целях оценки рисков, связанных с принятием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12">
        <w:r w:rsidRPr="009D3E3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3">
        <w:r w:rsidRPr="009D3E3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4">
        <w:r w:rsidRPr="009D3E3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и иными муниципальными правовыми актами города Барнаула.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1.5. Организационно-техническое обеспечение деятельности комиссии осуществляет комитет по развитию предпринимательства, потребительскому рынку и вопросам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труда администрации города Барнаула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>.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К полномочиям комиссии относятся: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участие в рассмотрении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рассмотрение заключений управления Алтайского края по развитию </w:t>
      </w:r>
      <w:r w:rsidRPr="009D3E39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и рыночной инфраструктуры, Министерства образования и науки Алтайского края, Министерства здравоохранения Алтайского края, Министерства спорта Алтайского края, Министерства культуры Алтайского края и уполномоченного по защите прав предпринимателей в Алтайском крае, а также замечаний и предложений на проект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Положения, представленных членами комиссии, заинтересованными организациями и гражданами;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вынесение заключений об одобрении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Положения, либо об отказе в его одобрении.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запрашивать информацию, необходимую для реализации возложенных на комиссию функций, в органах исполнительной власти Алтайского края, органах местного самоуправления города Барнаула, в иных организациях, независимо от их организационно-правовых форм, у субъектов малого и среднего предпринимательства;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осуществлять иные права, необходимые для реализации функций комиссии, в соответствии с законодательством Российской Федерации, Алтайского края, муниципальными правовыми актами города Барнаула.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 Порядок организации деятельности комиссии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4.1. Комиссию возглавляет председатель комиссии, который осуществляет общее руководство деятельностью комиссии и председательствует на заседании комиссии (далее - заседание).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4.2. Состав комиссии утверждается и изменяется постановлением администрации города.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Формирование и изменение состава комиссии осуществляется в </w:t>
      </w:r>
      <w:hyperlink r:id="rId15">
        <w:r w:rsidRPr="009D3E3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D3E39">
        <w:rPr>
          <w:rFonts w:ascii="Times New Roman" w:hAnsi="Times New Roman" w:cs="Times New Roman"/>
          <w:sz w:val="24"/>
          <w:szCs w:val="24"/>
        </w:rPr>
        <w:t>, установленном постановлением администрации города от 06.02.2019 N 145 "Об утверждении порядка создания, формирования и изменения состава коллегиальных органов местного самоуправления города Барнаула".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4.3.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органов администрации города Барнаула и иных органов местного самоуправления города Барнаула, заинтересованные физические лица, проживающие на территории города Барнаула (или их представители), представители организаций культуры, образования и охраны здоровья, расположенных на территории города Барнаула, индивидуальные предприниматели (или их представители) и представители юридических лиц, осуществляющих торговую деятельность на территории города Барнаула, некоммерческих организаций, объединяющих хозяйствующих субъектов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торговую деятельность на территории города Барнаула.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4.4. Председатель комиссии: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осуществляет руководство работой комиссии и председательствует на заседаниях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определяет состав приглашенных лиц;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утверждает повестку дня заседания комиссии и порядок ее работы;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 на заседании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Положением и иными муниципальными правовыми актами города Барнаула.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4.5. Заместитель председателя комиссии: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lastRenderedPageBreak/>
        <w:t>исполняет поручения председателя комиссии, а также исполняет обязанности и осуществляет функции председателя комиссии в случае его отсутствия;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по содействию в организации деятельности комиссии по поручению ее председателя для достижения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цели деятельности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>формирует повестку заседания комиссии и представляет ее председателю комиссии для утверждения и назначения даты заседания комиссии, осуществляет подготовку документов и иных материалов к заседанию комиссии;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уведомляет не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чем за три рабочих дня до проведения заседания членов комиссии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оформляет, подписывает протокол заседания и передает его на подпись председателю комиссии в течение трех рабочих дней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заседания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>направляет по электронной почте протокол заседания комиссии в течение трех рабочих дней с даты его подписания в комитет по развитию предпринимательства, потребительскому рынку и вопросам труда администрации города Барнаула;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осуществляет иные функции, необходимые для обеспечения деятельности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В случае отсутствия секретаря комиссии председательствующий на заседании комиссии определяет одного из членов комиссии для выполнения функций секретаря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4.7. Члены комиссии: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принимают непосредственное участие (лично, не передавая полномочия другим лицам) на заседаниях комиссии на добровольной и безвозмездной основе;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голосуют за высказанное предложение по вопросам, вынесенным на обсуждение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участвуют в подготовке решений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представляют секретарю комиссии материалы по вопросам, подлежащим рассмотрению на заседании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принимают решения по вопросам деятельности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осуществляют иные функции, предусмотренные Положением и иными муниципальными правовыми актами города Барнаула.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4.8. Члены комиссии имеют право выражать особое мнение по рассматриваемым на заседаниях комиссии вопросам, которое оформляется на отдельном листе, подписывается членом комиссии и прилагается к протоколу.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Содержание особого мнения записывается в протокол после записи соответствующего решения.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4.9. Основной формой деятельности комиссии являются заседания, которые проводятся в течение 20 рабочих дней со дня поступления в комиссию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4.10. Заседание комиссии считается правомочным, если на нем присутствует более двух третей общего числа членов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Решение об одобрении либо об отказе в одобрении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Положения, принимается комиссией большинством не менее двух третей общего числа членов комиссии путем открытого голосования.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Каждый член комиссии имеет один голос. При равенстве голосов голос председательствующего на заседании комиссии является решающим.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Члены комиссии при голосовании по вопросу вынесения заключений об одобрении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Положения, оценивают сведения, содержащиеся в приложенном к проекту муниципального правового акта обосновании в соответствии с </w:t>
      </w:r>
      <w:hyperlink r:id="rId16">
        <w:r w:rsidRPr="009D3E39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Правил определения органами местного </w:t>
      </w:r>
      <w:r w:rsidRPr="009D3E39">
        <w:rPr>
          <w:rFonts w:ascii="Times New Roman" w:hAnsi="Times New Roman" w:cs="Times New Roman"/>
          <w:sz w:val="24"/>
          <w:szCs w:val="24"/>
        </w:rPr>
        <w:lastRenderedPageBreak/>
        <w:t>самоуправления границ прилегающих территорий, на которых не допускается розничная продажа алкогольной продукции розничная продажа алкогольной продукции при оказании услуг общественного питания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>поступившие заключения управления Алтайского края по развитию предпринимательства и рыночной инфраструктуры, Министерства образования и науки Алтайского края, Министерства здравоохранения Алтайского края, Министерства спорта Алтайского края, Министерства культуры Алтайского края и уполномоченного по защите прав предпринимателей в Алтайском крае, а также замечания и предложения, направленные иными членами комиссии, заинтересованными организациями и гражданами.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На заседаниях комиссии вправе присутствовать граждане, в том числе представители организаций, общественных объединений, государственных органов и органов местного самоуправления города Барнаула в соответствии с </w:t>
      </w:r>
      <w:hyperlink r:id="rId17">
        <w:r w:rsidRPr="009D3E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администрации города от 05.10.2018 N 1688 "Об утверждении Порядка обеспечения присутствия граждан на заседаниях коллегиальных органов местного самоуправления города Барнаула".</w:t>
      </w:r>
      <w:proofErr w:type="gramEnd"/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9D3E39">
        <w:rPr>
          <w:rFonts w:ascii="Times New Roman" w:hAnsi="Times New Roman" w:cs="Times New Roman"/>
          <w:sz w:val="24"/>
          <w:szCs w:val="24"/>
        </w:rPr>
        <w:t xml:space="preserve">Решение Комиссии об одобрении проекта муниципального правового акта, указанного в </w:t>
      </w:r>
      <w:hyperlink w:anchor="P47">
        <w:r w:rsidRPr="009D3E3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D3E39">
        <w:rPr>
          <w:rFonts w:ascii="Times New Roman" w:hAnsi="Times New Roman" w:cs="Times New Roman"/>
          <w:sz w:val="24"/>
          <w:szCs w:val="24"/>
        </w:rPr>
        <w:t xml:space="preserve"> Положения, либо об отказе в его одобрении оформляется протоколом заседания, который подписывается председателем и секретарем Комиссии в течение трех рабочих дней со дня проведения заседания и направляется в комитет по развитию предпринимательства, потребительскому рынку и вопросам труда администрации города Барнаул не позднее трех рабочих дней со дня его</w:t>
      </w:r>
      <w:proofErr w:type="gramEnd"/>
      <w:r w:rsidRPr="009D3E39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дата, время и место проведения заседания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номер протокола;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принятое решение по каждому вопросу, рассмотренному на заседании комиссии;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итоги голосования по каждому вопросу, рассмотренному на заседании комиссии.</w:t>
      </w:r>
    </w:p>
    <w:p w:rsidR="009D3E39" w:rsidRPr="009D3E39" w:rsidRDefault="009D3E39" w:rsidP="009D3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sz w:val="24"/>
          <w:szCs w:val="24"/>
        </w:rPr>
        <w:t>4.13. К протоколу заседания комиссии прикладываются материалы, представленные на рассмотрение комиссии.</w:t>
      </w: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E39" w:rsidRPr="009D3E39" w:rsidRDefault="009D3E39" w:rsidP="009D3E39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42FC7" w:rsidRPr="009D3E39" w:rsidRDefault="00142FC7" w:rsidP="009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2FC7" w:rsidRPr="009D3E39" w:rsidSect="0057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39"/>
    <w:rsid w:val="00142FC7"/>
    <w:rsid w:val="009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3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3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2710F22E9FE05194951AC98D91BA7A3BA0064CE9D908662074447195F0BC986DAE58A5093D19CEC328556DEE7DADC9E6484A8Az0rEF" TargetMode="External"/><Relationship Id="rId13" Type="http://schemas.openxmlformats.org/officeDocument/2006/relationships/hyperlink" Target="consultantplus://offline/ref=9FE82710F22E9FE051948B17DFE1CFB67831FC0C4EEBD456327272132EC5F6E9D82DA805F04F63409D8163596DF661ACC9zFr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82710F22E9FE05194951AC98D91BA7A3BA0064CE9D908662074447195F0BC986DAE50A10B3E4E9D8C29092BBD6EAECDE64B48960E96ADzCr9F" TargetMode="External"/><Relationship Id="rId12" Type="http://schemas.openxmlformats.org/officeDocument/2006/relationships/hyperlink" Target="consultantplus://offline/ref=9FE82710F22E9FE05194951AC98D91BA7C32A50444BD8E0A37757A4179C5AAAC8E24A157BF0A34539D877Fz5rAF" TargetMode="External"/><Relationship Id="rId17" Type="http://schemas.openxmlformats.org/officeDocument/2006/relationships/hyperlink" Target="consultantplus://offline/ref=9FE82710F22E9FE051948B17DFE1CFB67831FC0C46E8D15B3D7F2F19269CFAEBDF22F700E55E3B4F99997C5A71EA63AEzCr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E82710F22E9FE05194951AC98D91BA7D3DA0004CECD908662074447195F0BC986DAE50A10B364C9C8C29092BBD6EAECDE64B48960E96ADzCr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0CA51E0400510A3CA1DB20E8B2D7E1993328EE6640AC95295A99B2B4DADA2F651093D613C903C9851909C20yAr2F" TargetMode="External"/><Relationship Id="rId11" Type="http://schemas.openxmlformats.org/officeDocument/2006/relationships/hyperlink" Target="consultantplus://offline/ref=9FE82710F22E9FE05194951AC98D91BA7D3DA0004CECD908662074447195F0BC8A6DF65CA30D284C9D997F586DzErAF" TargetMode="External"/><Relationship Id="rId5" Type="http://schemas.openxmlformats.org/officeDocument/2006/relationships/hyperlink" Target="consultantplus://offline/ref=6870CA51E0400510A3CA1DB20E8B2D7E1E953288E6610AC95295A99B2B4DADA2F651093D613C903C9851909C20yAr2F" TargetMode="External"/><Relationship Id="rId15" Type="http://schemas.openxmlformats.org/officeDocument/2006/relationships/hyperlink" Target="consultantplus://offline/ref=9FE82710F22E9FE051948B17DFE1CFB67831FC0C4EEBD25D337272132EC5F6E9D82DA805E24F3B4C9F877D596CE337FD8FAD47488E1297ADD5E21538z4r3F" TargetMode="External"/><Relationship Id="rId10" Type="http://schemas.openxmlformats.org/officeDocument/2006/relationships/hyperlink" Target="consultantplus://offline/ref=9FE82710F22E9FE05194951AC98D91BA7A38A00047ECD908662074447195F0BC8A6DF65CA30D284C9D997F586DzErA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82710F22E9FE05194951AC98D91BA7A3BA0064CE9D908662074447195F0BC8A6DF65CA30D284C9D997F586DzErAF" TargetMode="External"/><Relationship Id="rId14" Type="http://schemas.openxmlformats.org/officeDocument/2006/relationships/hyperlink" Target="consultantplus://offline/ref=9FE82710F22E9FE051948B17DFE1CFB67831FC0C4EEBD75C3E7272132EC5F6E9D82DA805F04F63409D8163596DF661ACC9zF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Ирина М. Черкашина</cp:lastModifiedBy>
  <cp:revision>1</cp:revision>
  <dcterms:created xsi:type="dcterms:W3CDTF">2022-12-26T05:43:00Z</dcterms:created>
  <dcterms:modified xsi:type="dcterms:W3CDTF">2022-12-26T05:44:00Z</dcterms:modified>
</cp:coreProperties>
</file>