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PT Astra Serif" w:hAnsi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Приговором Железнодорожного районного суда города Барнаула местный житель признан виновным в неуплате алиментов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Приговором Железнодорожного районного суда города Барнаула местный житель признан виновным в совершении преступления, предусмотренного ч.1 ст.157 УК РФ (неуплата родителем без уважительных причин в нарушение решения суда средств на содержание несовершенно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летнего ребенка).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Установлено, что в мае 2023 года подсудимый был привлечен к административной ответственности за неуплату средств на содержание ребенка.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 нарушение решения суда в период с июня 2024 года по январь 2025 года, то есть более 2 месяцев, подсудимый злостно уклонялся от выплаты алиментов на содержание своего несовершеннолетнего сына.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Виновному с учетом его прежних судимостей назначено наказание в виде 4 месяцев исправительных работ с удержанием 5% заработной платы в доход государства.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/>
        <w:ind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2025-06-23T06:55:57Z</dcterms:modified>
</cp:coreProperties>
</file>