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C313F" w14:textId="0C342279" w:rsidR="007466C5" w:rsidRDefault="007466C5" w:rsidP="00726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7466C5">
        <w:rPr>
          <w:rFonts w:ascii="Times New Roman" w:eastAsia="Times New Roman" w:hAnsi="Times New Roman" w:cs="Times New Roman"/>
          <w:b/>
          <w:noProof/>
          <w:spacing w:val="-11"/>
          <w:sz w:val="28"/>
          <w:szCs w:val="20"/>
          <w:lang w:eastAsia="ru-RU"/>
        </w:rPr>
        <w:drawing>
          <wp:inline distT="0" distB="0" distL="0" distR="0" wp14:anchorId="2CDF5CCF" wp14:editId="0FF835C3">
            <wp:extent cx="594000" cy="723600"/>
            <wp:effectExtent l="0" t="0" r="0" b="635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DA7C8" w14:textId="77777777" w:rsidR="0034076A" w:rsidRPr="00146640" w:rsidRDefault="0034076A" w:rsidP="00EB7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14:paraId="7F1A1061" w14:textId="77777777" w:rsidR="00AD3460" w:rsidRPr="00726AAF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14:paraId="25F358EB" w14:textId="77777777" w:rsidR="00AD3460" w:rsidRPr="00AD3460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726AAF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14:paraId="37504E5D" w14:textId="77777777" w:rsidR="00661D38" w:rsidRDefault="00661D38" w:rsidP="00822C9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18D644A4" w14:textId="77777777" w:rsidR="006D6696" w:rsidRPr="00661D38" w:rsidRDefault="006D6696" w:rsidP="00822C9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1EDB1164" w14:textId="77777777"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</w:p>
    <w:p w14:paraId="5536E75E" w14:textId="77777777"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6EA46" w14:textId="77777777"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65333" w14:textId="7426B36C" w:rsidR="00354F84" w:rsidRDefault="007466C5" w:rsidP="007466C5">
      <w:pPr>
        <w:autoSpaceDE w:val="0"/>
        <w:autoSpaceDN w:val="0"/>
        <w:adjustRightInd w:val="0"/>
        <w:spacing w:after="0" w:line="240" w:lineRule="auto"/>
        <w:ind w:right="5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34241" w:rsidRPr="0049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="00E34241" w:rsidRPr="00492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дополнени</w:t>
      </w:r>
      <w:r w:rsidR="00A21EFD" w:rsidRPr="00492F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города </w:t>
      </w:r>
      <w:r w:rsidR="0070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17.11.2017 №2305 </w:t>
      </w:r>
      <w:r w:rsidR="0070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  <w:r w:rsidR="0033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25.08.2022</w:t>
      </w: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392A836" w14:textId="77777777" w:rsidR="00354F84" w:rsidRDefault="00354F84" w:rsidP="00340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19B0B" w14:textId="77777777" w:rsidR="00554696" w:rsidRDefault="00554696" w:rsidP="00340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C13E8" w14:textId="77777777" w:rsidR="007466C5" w:rsidRPr="001E4787" w:rsidRDefault="007466C5" w:rsidP="005546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правового регулирования администрация города Барнаула </w:t>
      </w:r>
      <w:r w:rsidRPr="001E4787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постановляет</w:t>
      </w:r>
      <w:r w:rsidRPr="001E47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A48186" w14:textId="34817D6C" w:rsidR="007466C5" w:rsidRPr="001E4787" w:rsidRDefault="007466C5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47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Pr="001E47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 администрации города от 17.11.2017 №2305 «</w:t>
      </w:r>
      <w:r w:rsidR="00DB6E95" w:rsidRPr="001E478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 размещения и содержания информационных конструкций на территории городского округа - города Барнаула Алтайского края</w:t>
      </w:r>
      <w:r w:rsidRPr="001E478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03412" w:rsidRPr="001E47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редакции постановления от 25.08.2022</w:t>
      </w:r>
      <w:r w:rsidRPr="001E47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</w:t>
      </w:r>
      <w:r w:rsidR="00503412" w:rsidRPr="001E4787">
        <w:rPr>
          <w:rFonts w:ascii="Times New Roman" w:eastAsia="Times New Roman" w:hAnsi="Times New Roman" w:cs="Times New Roman"/>
          <w:sz w:val="28"/>
          <w:szCs w:val="20"/>
          <w:lang w:eastAsia="ru-RU"/>
        </w:rPr>
        <w:t>276</w:t>
      </w:r>
      <w:r w:rsidRPr="001E47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E34241" w:rsidRPr="001E4787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</w:t>
      </w:r>
      <w:r w:rsidR="00A21EFD" w:rsidRPr="001E4787">
        <w:rPr>
          <w:rFonts w:ascii="Times New Roman" w:eastAsia="Times New Roman" w:hAnsi="Times New Roman" w:cs="Times New Roman"/>
          <w:sz w:val="28"/>
          <w:szCs w:val="20"/>
          <w:lang w:eastAsia="ru-RU"/>
        </w:rPr>
        <w:t>зменения и дополнение</w:t>
      </w:r>
      <w:r w:rsidRPr="001E478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458DB48" w14:textId="60ABF879" w:rsidR="00EC6C73" w:rsidRPr="001E4787" w:rsidRDefault="00EC6C73" w:rsidP="00EC6C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4787">
        <w:rPr>
          <w:rFonts w:ascii="Times New Roman" w:eastAsia="Times New Roman" w:hAnsi="Times New Roman" w:cs="Times New Roman"/>
          <w:sz w:val="28"/>
          <w:szCs w:val="20"/>
          <w:lang w:eastAsia="ru-RU"/>
        </w:rPr>
        <w:t>1.1. Пункт 3 постановления изложить в следующей редакции:</w:t>
      </w:r>
    </w:p>
    <w:p w14:paraId="49D83468" w14:textId="351567A7" w:rsidR="00EC6C73" w:rsidRPr="001E4787" w:rsidRDefault="00EC6C73" w:rsidP="00EC6C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4787">
        <w:rPr>
          <w:rFonts w:ascii="Times New Roman" w:eastAsia="Times New Roman" w:hAnsi="Times New Roman" w:cs="Times New Roman"/>
          <w:sz w:val="28"/>
          <w:szCs w:val="20"/>
          <w:lang w:eastAsia="ru-RU"/>
        </w:rPr>
        <w:t>«3. Контроль за исполнением постановления возложить на первого заместителя главы администрации города.»;</w:t>
      </w:r>
    </w:p>
    <w:p w14:paraId="16192862" w14:textId="29F16006" w:rsidR="00EC6C73" w:rsidRDefault="00EC6C73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87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7466C5" w:rsidRPr="001E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E47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Pr="00EC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постановлению:</w:t>
      </w:r>
    </w:p>
    <w:p w14:paraId="3B09CE24" w14:textId="516C7FEE" w:rsidR="007466C5" w:rsidRPr="007466C5" w:rsidRDefault="00EC6C73" w:rsidP="00EC6C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1.1 </w:t>
      </w:r>
      <w:r w:rsidR="000A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«Общие положения» </w:t>
      </w:r>
      <w:r w:rsidR="007466C5"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02361A77" w14:textId="598C00A6" w:rsidR="007466C5" w:rsidRDefault="007466C5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03412" w:rsidRP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размещения информационных конструкций на территории городского округа - города Барнаула Алтайского края </w:t>
      </w:r>
      <w:r w:rsidR="00EE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03412" w:rsidRP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разработан в соответствии с Гражданским кодексом Российской Федерации, федера</w:t>
      </w:r>
      <w:r w:rsid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законами от 06.10.2003 №131-ФЗ «</w:t>
      </w:r>
      <w:r w:rsidR="00503412" w:rsidRP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Федерации», от 13.03.2006 №38-ФЗ «О рекламе»</w:t>
      </w:r>
      <w:r w:rsidR="00503412" w:rsidRP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Росси</w:t>
      </w:r>
      <w:r w:rsid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07.02.1992 №2300-1 «О защите прав потребителей»</w:t>
      </w:r>
      <w:r w:rsidR="00503412" w:rsidRP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Барнаульской</w:t>
      </w:r>
      <w:r w:rsid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от 19.03.2021 №645 «</w:t>
      </w:r>
      <w:r w:rsidR="00503412" w:rsidRP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благоустройства территории горо</w:t>
      </w:r>
      <w:r w:rsid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      округа - города Барнаула Алтайского края»</w:t>
      </w:r>
      <w:r w:rsidR="00503412" w:rsidRPr="0050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 благоустройства), в целях упорядочения размещения информационных конструкций на территории городского округа - города Барнаула Алтайского края</w:t>
      </w:r>
      <w:r w:rsidR="0072041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334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B0F638" w14:textId="17BEF607" w:rsidR="000A0E68" w:rsidRDefault="00DB6E95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C6C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A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3 «</w:t>
      </w:r>
      <w:r w:rsidR="002F18C1" w:rsidRPr="002F18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информационных конструкций</w:t>
      </w:r>
      <w:r w:rsidR="002F18C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0B3F8BFE" w14:textId="529472A1" w:rsidR="00A21EFD" w:rsidRDefault="002F18C1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1.2.2.1.</w:t>
      </w:r>
      <w:r w:rsidR="00EC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</w:t>
      </w:r>
      <w:r w:rsidR="0014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нкт 3.3.4 пункта 3.3 дополнить </w:t>
      </w:r>
      <w:r w:rsidR="00EC6C7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 w:rsidR="0014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EC6C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AA334C" w14:textId="77777777" w:rsidR="00A55E74" w:rsidRDefault="00EC6C73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случае, если для размещения информационной конструкции необходимо использование общего имущества собственников помещений в многоквартирном доме, документом, подтверждающим согласие </w:t>
      </w:r>
      <w:r w:rsid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помещений в многоквартирном доме, является протокол общего собрания собственников помещений в многоквартирном доме.»;</w:t>
      </w:r>
    </w:p>
    <w:p w14:paraId="026DE831" w14:textId="25170290" w:rsidR="00A55E74" w:rsidRDefault="002F18C1" w:rsidP="00746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</w:t>
      </w:r>
      <w:r w:rsid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3.5 изложить в следующей редакции:</w:t>
      </w:r>
    </w:p>
    <w:p w14:paraId="7D162FDA" w14:textId="6B56D4FD" w:rsidR="00A55E74" w:rsidRPr="00A55E74" w:rsidRDefault="00A55E74" w:rsidP="00A55E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«3.5. </w:t>
      </w:r>
      <w:r w:rsidRP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межведомственного информационного взаимодействия уполномоченным органом запрашива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об основных характеристиках и зарегистрированных правах на помещение (здание), на котором планируется разместить информационную конструкцию в Управлении Федеральной службы государственной регистрации, кадастра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картографии по Алтайскому краю. </w:t>
      </w:r>
      <w:r w:rsidRP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предоставлен заявителем по собственной инициативе.</w:t>
      </w:r>
    </w:p>
    <w:p w14:paraId="3F6743C1" w14:textId="0BBE3BFC" w:rsidR="00EC6C73" w:rsidRDefault="00A55E74" w:rsidP="00A55E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уполномоченный орган согласовывает проект или отказывает в согласовании проекта в течение </w:t>
      </w:r>
      <w:r w:rsidR="0070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>25 календарных дней со дня поступления заявления.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BBD725D" w14:textId="2C1164AF" w:rsidR="002F18C1" w:rsidRDefault="002F18C1" w:rsidP="00A55E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1.2.2.3. Подпункт 3.7.4 </w:t>
      </w:r>
      <w:r w:rsidR="0029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05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7ECA04B5" w14:textId="325061A5" w:rsidR="002F18C1" w:rsidRDefault="002F18C1" w:rsidP="00A55E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BB">
        <w:rPr>
          <w:rFonts w:ascii="Times New Roman" w:eastAsia="Times New Roman" w:hAnsi="Times New Roman" w:cs="Times New Roman"/>
          <w:sz w:val="28"/>
          <w:szCs w:val="28"/>
          <w:lang w:eastAsia="ru-RU"/>
        </w:rPr>
        <w:t>«3.7.4. Поступление ответа на межведомственный запрос, свидетельствующ</w:t>
      </w:r>
      <w:r w:rsidR="0072041C" w:rsidRPr="00063BB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6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документа, предусмотренного</w:t>
      </w:r>
      <w:r w:rsidR="0070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3.5 настоящего раздела Порядка, и (или) информации, необходимой для </w:t>
      </w:r>
      <w:r w:rsidR="0072041C" w:rsidRPr="0006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="00145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 проекта</w:t>
      </w:r>
      <w:r w:rsidRPr="0006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72041C" w:rsidRPr="0006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6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72041C" w:rsidRPr="0006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063B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соответствующий документ не был предоставлен заявите</w:t>
      </w:r>
      <w:r w:rsidR="007D7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по собственной инициативе.»;</w:t>
      </w:r>
    </w:p>
    <w:p w14:paraId="07F26D03" w14:textId="50BEC923" w:rsidR="005277F0" w:rsidRDefault="006D6696" w:rsidP="007057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</w:t>
      </w:r>
      <w:r w:rsid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D2E4EB" w14:textId="42372785" w:rsidR="00EB7738" w:rsidRPr="00A261EA" w:rsidRDefault="00A261EA" w:rsidP="007057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Порядка</w:t>
      </w:r>
    </w:p>
    <w:p w14:paraId="222420A3" w14:textId="77777777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Уполномоченные органы осуществляют контроль за соблюдением Порядка в пределах своей компетенции.</w:t>
      </w:r>
    </w:p>
    <w:p w14:paraId="5F04BFF1" w14:textId="77B93BAE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случае выявления фактов нарушения Порядка уполномоченный орган и его должностные лица выдают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демонтаже информационной конструкции в течение 10 дней со дня выявления факта нарушения Порядка.</w:t>
      </w:r>
    </w:p>
    <w:p w14:paraId="54445944" w14:textId="5FC61FA7" w:rsidR="00A261EA" w:rsidRPr="00A261EA" w:rsidRDefault="00A261EA" w:rsidP="003740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Владелец информационной конструкции обязан осуществить демонтаж информационной конструкции в течение одного месяца со дня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демонтаже</w:t>
      </w:r>
      <w:r w:rsidRPr="00A261EA">
        <w:t xml:space="preserve"> </w:t>
      </w: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конструкции. </w:t>
      </w:r>
      <w:r w:rsidR="0008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705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</w:t>
      </w:r>
      <w:r w:rsidR="000866EE" w:rsidRPr="0008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демонтаже информационной конструкции </w:t>
      </w:r>
      <w:r w:rsidR="0008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0866EE" w:rsidRPr="00086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владельцу информационной конструкции</w:t>
      </w:r>
      <w:r w:rsidR="0008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заказным письмом с уведомлением.</w:t>
      </w:r>
      <w:r w:rsidR="0037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7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статьей 165.1 Гражданского кодекса </w:t>
      </w:r>
      <w:r w:rsidR="00705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уведомление</w:t>
      </w:r>
      <w:r w:rsidRPr="0037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демонтаже информационной конструкции </w:t>
      </w:r>
      <w:r w:rsidRPr="0072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доставленным владельцу информационной </w:t>
      </w:r>
      <w:r w:rsidRPr="0096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конструкции </w:t>
      </w:r>
      <w:r w:rsidR="00726AAF" w:rsidRPr="009633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тех случаях, если</w:t>
      </w:r>
      <w:r w:rsidRPr="0096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поступило владельцу информационной конструкции</w:t>
      </w:r>
      <w:r w:rsidRPr="00726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 обстоятельствам, зависящим</w:t>
      </w: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него, не было ему вручено или владелец информационной конструкции не ознакомился с ним.</w:t>
      </w:r>
    </w:p>
    <w:p w14:paraId="5D2161F0" w14:textId="236BFD71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владелец информационной конструкции неизвестен, уполномоченный орган выдает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демонтаже информационной конструкции собственнику или иному законному владельцу недвижимого имущества, к которому присоединена информационная конструкция, за исключением случая присоединения информационной конструкции к объекту муниципального имущества или к общему имуществу собственников помещений в многоквартирном доме.</w:t>
      </w:r>
    </w:p>
    <w:p w14:paraId="64B72507" w14:textId="79B3F7F3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Если в установленный срок владелец информационной конструкции не выполнил обязанность по демонтажу информационной конструкции, уполномоченный орган в течение 10 дней со дня истечения установленного в пункте 4.2 Порядка срока для демонтажа информационной конструкции выдает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демонтаже информационной конструкции собственнику или иному законному владельцу недвижимого имущества, к которому присоединена информационная конструкция, за исключением случая присоединения информационной конструкции к объекту муниципального имущества или к общему имуществу собственников помещений в многоквартирном доме.</w:t>
      </w:r>
    </w:p>
    <w:p w14:paraId="61146C83" w14:textId="6B5F4E3D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Собственник или иной законный владелец недвижимого имущества, к которому присоединена информационная конструкция, </w:t>
      </w:r>
      <w:r w:rsidRPr="00634D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обязан демонтировать информационную конструкцию в течение одного месяца со дня получения соответствующего уведом</w:t>
      </w:r>
      <w:r w:rsidR="00920617" w:rsidRPr="00634D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ления</w:t>
      </w:r>
      <w:r w:rsidRPr="00634D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 демонтаже информационной конструкции. </w:t>
      </w:r>
      <w:r w:rsidR="007057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Уведомление</w:t>
      </w:r>
      <w:r w:rsidR="00726AAF" w:rsidRPr="00634D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 демонтаже информационной конструкции направляется владельцу информационной конструкции заказным письмом с уведомлением. </w:t>
      </w:r>
      <w:r w:rsidRPr="00634D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со статьей 165.1 Гражданского кодекса Российской </w:t>
      </w:r>
      <w:r w:rsidRPr="006F7F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Федерации </w:t>
      </w:r>
      <w:r w:rsidR="00341355" w:rsidRPr="006F7F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уведомление о демонтаже информационной конструкции </w:t>
      </w:r>
      <w:r w:rsidRPr="006F7F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считается доставленным</w:t>
      </w:r>
      <w:bookmarkStart w:id="0" w:name="_GoBack"/>
      <w:bookmarkEnd w:id="0"/>
      <w:r w:rsidRPr="00634D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собственнику или иному законному владельцу недвижимого имущества, к которому присоединена информационная конструкция, </w:t>
      </w:r>
      <w:r w:rsidR="00726AAF" w:rsidRPr="00634D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в тех случаях, </w:t>
      </w:r>
      <w:r w:rsidRPr="00634D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если оно поступило собственнику или иному законному владельцу недвижимого имущества, к которому присоединена информационная конструкция, но по обстоятельствам, зависящим от него, не было ему вручено или собственник или иной законный владелец недвижимого имущества, к которому присоединена информационная конструкция, не ознакомился с ним.</w:t>
      </w:r>
    </w:p>
    <w:p w14:paraId="6793B7CD" w14:textId="77777777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Демонтаж, хранение или утилизация информационной конструкции, в случае если владелец информационной конструкции не обратился за возвратом информационной конструкции, осуществляется за счет собственника или иного законного владельца недвижимого имущества, к которому была присоединена информационная конструкция.</w:t>
      </w:r>
    </w:p>
    <w:p w14:paraId="28FF27FD" w14:textId="36277963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Если в установленный </w:t>
      </w:r>
      <w:r w:rsidR="0008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уведомлением о </w:t>
      </w:r>
      <w:r w:rsidR="000866EE" w:rsidRPr="00086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</w:t>
      </w:r>
      <w:r w:rsidR="0008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866EE" w:rsidRPr="0008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конструкции </w:t>
      </w: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собственник или иной законный владелец недвижимого имущества, к которому была присоединена информационная конструкция, не выполнил обязанность по демонтажу информационной конструкции, демонтаж информационной конструкции осуществляется за счет средств бюджета города в течение шести месяцев со дня истечения установленного в пункте 4.4 Порядка срока для демонтажа информационной конструкции.</w:t>
      </w:r>
    </w:p>
    <w:p w14:paraId="5FADD9B1" w14:textId="77777777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требованию уполномоченного органа владелец информационной конструкции, а в случае, если владелец информационной конструкции неизвестен, собственник или иной законный владелец недвижимого имущества, к которому была присоединена информационная конструкция, обязан возместить расходы, понесенные в связи с демонтажом информационной конструкции, ее хранением и утилизацией в случае если владелец информационной конструкции не обратился за возвратом данной информационной конструкции в срок, установленный пунктом 4.10 Порядка.</w:t>
      </w:r>
    </w:p>
    <w:p w14:paraId="2B8551C4" w14:textId="77777777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Если владелец информационной конструкции, собственник или иной законный владелец недвижимого имущества, к которому присоединена информационная конструкция, неизвестны, ее демонтаж осуществляется за счет средств бюджета города в течение шести месяцев со дня выявления факта нарушения Порядка.</w:t>
      </w:r>
    </w:p>
    <w:p w14:paraId="349E8659" w14:textId="77777777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Если информационная конструкция присоединена к объекту муниципального имущества или к общему имуществу собственников помещений в многоквартирном доме, и в установленный срок владелец информационной конструкции не выполнил обязанность по демонтажу информационной конструкции, ее демонтаж осуществляется за счет средств бюджета города в течение шести месяцев со дня истечения установленного в пункте 4.2 Порядка срока для демонтажа информационной конструкции.</w:t>
      </w:r>
    </w:p>
    <w:p w14:paraId="4094DC60" w14:textId="77777777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уполномоченного органа владелец информационной конструкции обязан возместить расходы, понесенные в связи с демонтажом информационной конструкции, ее хранением и утилизацией в случае если владелец информационной конструкции не обратился за возвратом информационной конструкции в срок, установленный пунктом 4.10 Порядка.</w:t>
      </w:r>
    </w:p>
    <w:p w14:paraId="29D712C3" w14:textId="77777777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Если информационная конструкция присоединена к объекту муниципального имущества или к общему имуществу собственников помещений в многоквартирном доме, и владелец информационной конструкции неизвестен, ее демонтаж осуществляется за счет средств бюджета города в течение шести месяцев со дня выявления факта нарушения Порядка.</w:t>
      </w:r>
    </w:p>
    <w:p w14:paraId="3AF78C0C" w14:textId="424971E5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Демонтаж, хранение и утилизация информационной конструкции осуществляются по договору, заключаемому уполномоченным органом со специализированной организацией в соответствии с Феде</w:t>
      </w:r>
      <w:r w:rsidR="006A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 законом от 05.04.2013 №44-ФЗ </w:t>
      </w:r>
      <w:r w:rsidR="0070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A35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6A35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арственных и муниципальных нужд»</w:t>
      </w: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C46D98" w14:textId="77777777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демонтированных информационных конструкций осуществляется в течение одного месяца со дня демонтажа. По истечении указанного срока, в случае отсутствия обращения владельца информационной конструкции о возврате информационной конструкции, демонтированные информационные конструкции подлежат утилизации.</w:t>
      </w:r>
    </w:p>
    <w:p w14:paraId="1BAD33C4" w14:textId="77777777" w:rsidR="00A261EA" w:rsidRPr="00A261E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4.10. Информационные конструкции возвращаются владельцу после оплаты им затрат, связанных с демонтажом и хранением информационной конструкции, в случае обращения владельца информационной конструкции в течение срока хранения информационной конструкции в уполномоченный орган.</w:t>
      </w:r>
    </w:p>
    <w:p w14:paraId="7ADD2845" w14:textId="3DC55FF4" w:rsidR="007D77BA" w:rsidRDefault="00A261EA" w:rsidP="00A261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Решение о выдаче </w:t>
      </w:r>
      <w:r w:rsidR="006A3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A2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демонтаже информационной конструкции, демонтаж информационной конструкции могут быть обжалованы в суде </w:t>
      </w:r>
      <w:r w:rsidR="00C55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</w:t>
      </w:r>
      <w:r w:rsidR="007D77BA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D77BA" w:rsidRPr="007D7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F0205" w14:textId="77777777" w:rsidR="00A21EFD" w:rsidRDefault="00A21EFD" w:rsidP="00A21E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E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информационной политики (Андреева Е.С.) обеспечить  опубликование постановления в газете «Вечерний Барнаул» и официальном сетевом издании «Правовой портал администрации г.Барнаула».</w:t>
      </w:r>
    </w:p>
    <w:p w14:paraId="0BE3DD9D" w14:textId="465D4053" w:rsidR="00354F84" w:rsidRPr="00F10F37" w:rsidRDefault="00A21EFD" w:rsidP="00A21E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E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возложить на первого заместителя главы администрации города.</w:t>
      </w:r>
    </w:p>
    <w:p w14:paraId="3FB97DF7" w14:textId="77777777" w:rsidR="00354F84" w:rsidRDefault="00354F84" w:rsidP="0035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A16C6" w14:textId="77777777" w:rsidR="00964586" w:rsidRPr="00F10F37" w:rsidRDefault="00964586" w:rsidP="0035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42057" w14:textId="1A45DFB3" w:rsidR="003D0F90" w:rsidRDefault="00354F84" w:rsidP="0068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1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1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Франк</w:t>
      </w:r>
    </w:p>
    <w:p w14:paraId="17DD12AC" w14:textId="598FC5E7" w:rsidR="000232B4" w:rsidRDefault="000232B4" w:rsidP="00682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32B4" w:rsidSect="00951E0D">
      <w:headerReference w:type="default" r:id="rId9"/>
      <w:pgSz w:w="11909" w:h="16834"/>
      <w:pgMar w:top="567" w:right="851" w:bottom="851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1E6D5" w14:textId="77777777" w:rsidR="00AE4218" w:rsidRDefault="00AE4218" w:rsidP="00661D38">
      <w:pPr>
        <w:spacing w:after="0" w:line="240" w:lineRule="auto"/>
      </w:pPr>
      <w:r>
        <w:separator/>
      </w:r>
    </w:p>
  </w:endnote>
  <w:endnote w:type="continuationSeparator" w:id="0">
    <w:p w14:paraId="69704624" w14:textId="77777777" w:rsidR="00AE4218" w:rsidRDefault="00AE421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F83EA" w14:textId="77777777" w:rsidR="00AE4218" w:rsidRDefault="00AE4218" w:rsidP="00661D38">
      <w:pPr>
        <w:spacing w:after="0" w:line="240" w:lineRule="auto"/>
      </w:pPr>
      <w:r>
        <w:separator/>
      </w:r>
    </w:p>
  </w:footnote>
  <w:footnote w:type="continuationSeparator" w:id="0">
    <w:p w14:paraId="4DFC4E84" w14:textId="77777777" w:rsidR="00AE4218" w:rsidRDefault="00AE421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011210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6593B1" w14:textId="77777777" w:rsidR="00661D38" w:rsidRPr="00354F84" w:rsidRDefault="00661D38" w:rsidP="00354F8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5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7F5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5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862F1"/>
    <w:multiLevelType w:val="hybridMultilevel"/>
    <w:tmpl w:val="97DC3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753321"/>
    <w:multiLevelType w:val="hybridMultilevel"/>
    <w:tmpl w:val="5590E79E"/>
    <w:lvl w:ilvl="0" w:tplc="57364B0E">
      <w:start w:val="3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294350"/>
    <w:multiLevelType w:val="singleLevel"/>
    <w:tmpl w:val="FFEA460E"/>
    <w:lvl w:ilvl="0">
      <w:start w:val="1"/>
      <w:numFmt w:val="decimal"/>
      <w:lvlText w:val="%1."/>
      <w:legacy w:legacy="1" w:legacySpace="0" w:legacyIndent="283"/>
      <w:lvlJc w:val="left"/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283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00C8"/>
    <w:rsid w:val="00003BD0"/>
    <w:rsid w:val="000232B4"/>
    <w:rsid w:val="0006337E"/>
    <w:rsid w:val="00063BBB"/>
    <w:rsid w:val="000866EE"/>
    <w:rsid w:val="000A0E68"/>
    <w:rsid w:val="000A71BA"/>
    <w:rsid w:val="000B3272"/>
    <w:rsid w:val="000B4132"/>
    <w:rsid w:val="000D5D5C"/>
    <w:rsid w:val="000E44F3"/>
    <w:rsid w:val="001401FA"/>
    <w:rsid w:val="00145B16"/>
    <w:rsid w:val="00146640"/>
    <w:rsid w:val="0015466D"/>
    <w:rsid w:val="00173DEE"/>
    <w:rsid w:val="001E4787"/>
    <w:rsid w:val="00291F55"/>
    <w:rsid w:val="002F18C1"/>
    <w:rsid w:val="002F413F"/>
    <w:rsid w:val="00321F87"/>
    <w:rsid w:val="00334044"/>
    <w:rsid w:val="0034076A"/>
    <w:rsid w:val="00341355"/>
    <w:rsid w:val="00354F84"/>
    <w:rsid w:val="00364B8F"/>
    <w:rsid w:val="00374019"/>
    <w:rsid w:val="003D0F90"/>
    <w:rsid w:val="00472CAE"/>
    <w:rsid w:val="00492FD7"/>
    <w:rsid w:val="004D2CE7"/>
    <w:rsid w:val="005017F3"/>
    <w:rsid w:val="00503412"/>
    <w:rsid w:val="005277F0"/>
    <w:rsid w:val="00554696"/>
    <w:rsid w:val="0055652A"/>
    <w:rsid w:val="00592246"/>
    <w:rsid w:val="005C073C"/>
    <w:rsid w:val="006153A8"/>
    <w:rsid w:val="00634D8B"/>
    <w:rsid w:val="00661D38"/>
    <w:rsid w:val="00682972"/>
    <w:rsid w:val="006A31A4"/>
    <w:rsid w:val="006A3506"/>
    <w:rsid w:val="006D6696"/>
    <w:rsid w:val="006F7F55"/>
    <w:rsid w:val="0070575B"/>
    <w:rsid w:val="0072041C"/>
    <w:rsid w:val="00726AAF"/>
    <w:rsid w:val="007466C5"/>
    <w:rsid w:val="00756C84"/>
    <w:rsid w:val="00761B7C"/>
    <w:rsid w:val="0078788C"/>
    <w:rsid w:val="007933D6"/>
    <w:rsid w:val="007D77BA"/>
    <w:rsid w:val="007D7B57"/>
    <w:rsid w:val="00822C98"/>
    <w:rsid w:val="00837064"/>
    <w:rsid w:val="00842580"/>
    <w:rsid w:val="0085339C"/>
    <w:rsid w:val="008908B4"/>
    <w:rsid w:val="008C654B"/>
    <w:rsid w:val="008D29F1"/>
    <w:rsid w:val="008D419D"/>
    <w:rsid w:val="00920617"/>
    <w:rsid w:val="00923CB2"/>
    <w:rsid w:val="00951E0D"/>
    <w:rsid w:val="0096333A"/>
    <w:rsid w:val="00964586"/>
    <w:rsid w:val="009D4F94"/>
    <w:rsid w:val="009D5F86"/>
    <w:rsid w:val="009F4CA7"/>
    <w:rsid w:val="009F5052"/>
    <w:rsid w:val="00A21EFD"/>
    <w:rsid w:val="00A261EA"/>
    <w:rsid w:val="00A378AD"/>
    <w:rsid w:val="00A55E74"/>
    <w:rsid w:val="00A760D0"/>
    <w:rsid w:val="00A8079A"/>
    <w:rsid w:val="00A94107"/>
    <w:rsid w:val="00AD3460"/>
    <w:rsid w:val="00AE4218"/>
    <w:rsid w:val="00AE4B55"/>
    <w:rsid w:val="00B020DF"/>
    <w:rsid w:val="00B20C6B"/>
    <w:rsid w:val="00B33985"/>
    <w:rsid w:val="00B52029"/>
    <w:rsid w:val="00B97552"/>
    <w:rsid w:val="00C16BB5"/>
    <w:rsid w:val="00C2000D"/>
    <w:rsid w:val="00C55681"/>
    <w:rsid w:val="00C55FDD"/>
    <w:rsid w:val="00C9109A"/>
    <w:rsid w:val="00CF2719"/>
    <w:rsid w:val="00D25F9B"/>
    <w:rsid w:val="00D97DD2"/>
    <w:rsid w:val="00DA27D5"/>
    <w:rsid w:val="00DB6E95"/>
    <w:rsid w:val="00E13CE2"/>
    <w:rsid w:val="00E34241"/>
    <w:rsid w:val="00E8238F"/>
    <w:rsid w:val="00EA32C0"/>
    <w:rsid w:val="00EB7738"/>
    <w:rsid w:val="00EC6C73"/>
    <w:rsid w:val="00EE5CC5"/>
    <w:rsid w:val="00F2313C"/>
    <w:rsid w:val="00F232EE"/>
    <w:rsid w:val="00F3069B"/>
    <w:rsid w:val="00F36A45"/>
    <w:rsid w:val="00F62210"/>
    <w:rsid w:val="00F9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81B491D"/>
  <w15:docId w15:val="{C5738578-C967-48EA-949E-7D72AF07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354F84"/>
    <w:pPr>
      <w:spacing w:after="160" w:line="259" w:lineRule="auto"/>
      <w:ind w:left="720"/>
      <w:contextualSpacing/>
    </w:pPr>
  </w:style>
  <w:style w:type="paragraph" w:customStyle="1" w:styleId="1">
    <w:name w:val="Знак Знак Знак1 Знак Знак Знак"/>
    <w:basedOn w:val="a"/>
    <w:rsid w:val="007466C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7466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466C5"/>
  </w:style>
  <w:style w:type="character" w:styleId="ac">
    <w:name w:val="annotation reference"/>
    <w:basedOn w:val="a0"/>
    <w:uiPriority w:val="99"/>
    <w:semiHidden/>
    <w:unhideWhenUsed/>
    <w:rsid w:val="008908B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08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08B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8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08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25E2-5CA0-4E81-9501-3D0A4357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Огнёва Е.А.</cp:lastModifiedBy>
  <cp:revision>9</cp:revision>
  <cp:lastPrinted>2024-07-30T09:40:00Z</cp:lastPrinted>
  <dcterms:created xsi:type="dcterms:W3CDTF">2024-07-18T04:09:00Z</dcterms:created>
  <dcterms:modified xsi:type="dcterms:W3CDTF">2024-08-13T09:19:00Z</dcterms:modified>
</cp:coreProperties>
</file>