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BB" w:rsidRDefault="00770CBB" w:rsidP="00770CB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70CBB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Требования к размещению наружных блоков систем кондиционирования </w:t>
      </w:r>
    </w:p>
    <w:p w:rsidR="00770CBB" w:rsidRDefault="00770CBB" w:rsidP="00444DF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70CBB">
        <w:rPr>
          <w:rFonts w:ascii="Times New Roman" w:eastAsiaTheme="minorEastAsia" w:hAnsi="Times New Roman" w:cs="Times New Roman"/>
          <w:color w:val="auto"/>
          <w:sz w:val="28"/>
          <w:szCs w:val="28"/>
        </w:rPr>
        <w:t>и вентиляции</w:t>
      </w:r>
    </w:p>
    <w:p w:rsidR="00444DF6" w:rsidRPr="00444DF6" w:rsidRDefault="00444DF6" w:rsidP="00444DF6"/>
    <w:p w:rsid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статьей 13 </w:t>
      </w:r>
      <w:r w:rsidRPr="002C3A7A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Pr="002C3A7A">
        <w:rPr>
          <w:rFonts w:ascii="Times New Roman" w:hAnsi="Times New Roman" w:cs="Times New Roman"/>
          <w:bCs/>
          <w:sz w:val="28"/>
          <w:szCs w:val="28"/>
        </w:rPr>
        <w:t xml:space="preserve">территории городского округа - города Барнаула Алтайского края, утвержденных решением </w:t>
      </w:r>
      <w:proofErr w:type="spellStart"/>
      <w:r w:rsidRPr="002C3A7A">
        <w:rPr>
          <w:rFonts w:ascii="Times New Roman" w:hAnsi="Times New Roman" w:cs="Times New Roman"/>
          <w:bCs/>
          <w:sz w:val="28"/>
          <w:szCs w:val="28"/>
        </w:rPr>
        <w:t>Барнаульской</w:t>
      </w:r>
      <w:proofErr w:type="spellEnd"/>
      <w:r w:rsidRPr="002C3A7A">
        <w:rPr>
          <w:rFonts w:ascii="Times New Roman" w:hAnsi="Times New Roman" w:cs="Times New Roman"/>
          <w:bCs/>
          <w:sz w:val="28"/>
          <w:szCs w:val="28"/>
        </w:rPr>
        <w:t xml:space="preserve"> городской Думы №645 от 19.03.2021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770CBB">
        <w:rPr>
          <w:rFonts w:ascii="Times New Roman" w:hAnsi="Times New Roman" w:cs="Times New Roman"/>
          <w:bCs/>
          <w:sz w:val="28"/>
          <w:szCs w:val="28"/>
        </w:rPr>
        <w:t>азмещение наружных блоков систем кондициониро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вания и вентиляции </w:t>
      </w:r>
      <w:r w:rsidRPr="00770CBB">
        <w:rPr>
          <w:rFonts w:ascii="Times New Roman" w:hAnsi="Times New Roman" w:cs="Times New Roman"/>
          <w:b/>
          <w:bCs/>
          <w:sz w:val="28"/>
          <w:szCs w:val="28"/>
        </w:rPr>
        <w:t>допускается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0CBB">
        <w:rPr>
          <w:rFonts w:ascii="Times New Roman" w:hAnsi="Times New Roman" w:cs="Times New Roman"/>
          <w:bCs/>
          <w:sz w:val="28"/>
          <w:szCs w:val="28"/>
        </w:rPr>
        <w:t>на кровлях зданий, строений и сооружений (</w:t>
      </w:r>
      <w:proofErr w:type="spellStart"/>
      <w:r w:rsidRPr="00770CBB">
        <w:rPr>
          <w:rFonts w:ascii="Times New Roman" w:hAnsi="Times New Roman" w:cs="Times New Roman"/>
          <w:bCs/>
          <w:sz w:val="28"/>
          <w:szCs w:val="28"/>
        </w:rPr>
        <w:t>крышные</w:t>
      </w:r>
      <w:proofErr w:type="spellEnd"/>
      <w:r w:rsidRPr="00770CBB">
        <w:rPr>
          <w:rFonts w:ascii="Times New Roman" w:hAnsi="Times New Roman" w:cs="Times New Roman"/>
          <w:bCs/>
          <w:sz w:val="28"/>
          <w:szCs w:val="28"/>
        </w:rPr>
        <w:t xml:space="preserve"> кондиционеры с внутренними каналами воздуховодов);</w:t>
      </w:r>
    </w:p>
    <w:p w:rsidR="00770CBB" w:rsidRP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0CBB">
        <w:rPr>
          <w:rFonts w:ascii="Times New Roman" w:hAnsi="Times New Roman" w:cs="Times New Roman"/>
          <w:bCs/>
          <w:sz w:val="28"/>
          <w:szCs w:val="28"/>
        </w:rPr>
        <w:t xml:space="preserve">на главных фасадах зданий, строений, сооружений - упорядоченно, в однотипных корзинах, не нарушающих </w:t>
      </w:r>
      <w:proofErr w:type="gramStart"/>
      <w:r w:rsidRPr="00770CBB">
        <w:rPr>
          <w:rFonts w:ascii="Times New Roman" w:hAnsi="Times New Roman" w:cs="Times New Roman"/>
          <w:bCs/>
          <w:sz w:val="28"/>
          <w:szCs w:val="28"/>
        </w:rPr>
        <w:t>архитектурные решения</w:t>
      </w:r>
      <w:proofErr w:type="gramEnd"/>
      <w:r w:rsidRPr="00770CBB">
        <w:rPr>
          <w:rFonts w:ascii="Times New Roman" w:hAnsi="Times New Roman" w:cs="Times New Roman"/>
          <w:bCs/>
          <w:sz w:val="28"/>
          <w:szCs w:val="28"/>
        </w:rPr>
        <w:t xml:space="preserve"> фасадов зданий, строений, сооружений;</w:t>
      </w:r>
    </w:p>
    <w:p w:rsidR="00770CBB" w:rsidRP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0CBB">
        <w:rPr>
          <w:rFonts w:ascii="Times New Roman" w:hAnsi="Times New Roman" w:cs="Times New Roman"/>
          <w:bCs/>
          <w:sz w:val="28"/>
          <w:szCs w:val="28"/>
        </w:rPr>
        <w:t>на главных фасадах реконструируемых зданий, строений, сооружений - упорядоченно, с привязкой к единой системе вертикальных линий на фасаде, с применением декоративных элементов (сборных корзин под наружные блоки кондиционеров);</w:t>
      </w:r>
    </w:p>
    <w:p w:rsidR="00770CBB" w:rsidRP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0CBB">
        <w:rPr>
          <w:rFonts w:ascii="Times New Roman" w:hAnsi="Times New Roman" w:cs="Times New Roman"/>
          <w:bCs/>
          <w:sz w:val="28"/>
          <w:szCs w:val="28"/>
        </w:rPr>
        <w:t>на дворовых фасадах зданий, строений, сооружений - упорядоченно, с привязкой к единой системе вертикальных линий на фасаде, с применением декоративных элементов (сборных корзин под наружные блоки кондиционеров);</w:t>
      </w:r>
    </w:p>
    <w:p w:rsidR="00000000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70CBB">
        <w:rPr>
          <w:rFonts w:ascii="Times New Roman" w:hAnsi="Times New Roman" w:cs="Times New Roman"/>
          <w:bCs/>
          <w:sz w:val="28"/>
          <w:szCs w:val="28"/>
        </w:rPr>
        <w:t>на лоджиях, в нишах - в наиболее незаметных местах, с применением декоративных элементов (сборных корзин под наружные блоки кондиционеров).</w:t>
      </w:r>
    </w:p>
    <w:p w:rsid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вышеуказанная статья также содержит условия, при которых р</w:t>
      </w:r>
      <w:r w:rsidRPr="00770CBB">
        <w:rPr>
          <w:rFonts w:ascii="Times New Roman" w:hAnsi="Times New Roman" w:cs="Times New Roman"/>
          <w:sz w:val="28"/>
        </w:rPr>
        <w:t xml:space="preserve">азмещение наружных блоков систем кондиционирования и вентиляции </w:t>
      </w:r>
      <w:r w:rsidRPr="00770CBB">
        <w:rPr>
          <w:rFonts w:ascii="Times New Roman" w:hAnsi="Times New Roman" w:cs="Times New Roman"/>
          <w:b/>
          <w:sz w:val="28"/>
        </w:rPr>
        <w:t>не допускается</w:t>
      </w:r>
      <w:r w:rsidRPr="00770CBB">
        <w:rPr>
          <w:rFonts w:ascii="Times New Roman" w:hAnsi="Times New Roman" w:cs="Times New Roman"/>
          <w:sz w:val="28"/>
        </w:rPr>
        <w:t>:</w:t>
      </w:r>
    </w:p>
    <w:p w:rsidR="00770CBB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0CBB">
        <w:rPr>
          <w:rFonts w:ascii="Times New Roman" w:hAnsi="Times New Roman" w:cs="Times New Roman"/>
          <w:sz w:val="28"/>
        </w:rPr>
        <w:t>над пешеходными тротуарами на высоте менее 3,0 м от поверхности земли;</w:t>
      </w:r>
    </w:p>
    <w:p w:rsidR="00770CBB" w:rsidRPr="008B0D95" w:rsidRDefault="00770CBB" w:rsidP="00770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770CBB">
        <w:rPr>
          <w:rFonts w:ascii="Times New Roman" w:hAnsi="Times New Roman" w:cs="Times New Roman"/>
          <w:sz w:val="28"/>
        </w:rPr>
        <w:t>на открытых переходах наружных воздушных зон незадымляемых лестничных клеток.</w:t>
      </w:r>
    </w:p>
    <w:p w:rsidR="008B0D95" w:rsidRPr="008B0D95" w:rsidRDefault="008B0D95" w:rsidP="008B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0D95">
        <w:rPr>
          <w:rFonts w:ascii="Times New Roman" w:hAnsi="Times New Roman" w:cs="Times New Roman"/>
          <w:bCs/>
          <w:sz w:val="28"/>
        </w:rPr>
        <w:t>Сборные корзины для крепления кондиционеров, конструкции крепления дополнительного оборудования и декоративных элементов должны иметь окраску идентичную фасаду здания, строения, сооружения.</w:t>
      </w:r>
    </w:p>
    <w:p w:rsidR="00770CBB" w:rsidRPr="00770CBB" w:rsidRDefault="00444DF6" w:rsidP="0044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Согласование проекта </w:t>
      </w:r>
      <w:r w:rsidRPr="00444DF6">
        <w:rPr>
          <w:rFonts w:ascii="Times New Roman" w:hAnsi="Times New Roman" w:cs="Times New Roman"/>
          <w:sz w:val="28"/>
        </w:rPr>
        <w:t xml:space="preserve">изменения фасадов осуществляется </w:t>
      </w:r>
      <w:r w:rsidRPr="00444DF6">
        <w:rPr>
          <w:rFonts w:ascii="Times New Roman" w:hAnsi="Times New Roman" w:cs="Times New Roman"/>
          <w:b/>
          <w:sz w:val="28"/>
        </w:rPr>
        <w:t>комитетом по строительству, архитек</w:t>
      </w:r>
      <w:r w:rsidRPr="00444DF6">
        <w:rPr>
          <w:rFonts w:ascii="Times New Roman" w:hAnsi="Times New Roman" w:cs="Times New Roman"/>
          <w:b/>
          <w:sz w:val="28"/>
        </w:rPr>
        <w:t>туре и развитию города Барнаула</w:t>
      </w:r>
      <w:r>
        <w:rPr>
          <w:rFonts w:ascii="Times New Roman" w:hAnsi="Times New Roman" w:cs="Times New Roman"/>
          <w:sz w:val="28"/>
        </w:rPr>
        <w:t xml:space="preserve">, в соответствии </w:t>
      </w:r>
      <w:r w:rsidRPr="00444DF6">
        <w:rPr>
          <w:rFonts w:ascii="Times New Roman" w:hAnsi="Times New Roman" w:cs="Times New Roman"/>
          <w:sz w:val="28"/>
        </w:rPr>
        <w:t>с п. 1.4 приказа комитета по строительству, архитектуре и развитию города Барнаула от 22.11.2021 №54 «Об утверждении Порядка согласования изменения фасадов объекта капитального строительства»</w:t>
      </w:r>
      <w:proofErr w:type="gramStart"/>
      <w:r w:rsidRPr="00444D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444DF6" w:rsidRPr="00770CBB" w:rsidRDefault="0044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444DF6" w:rsidRPr="00770CBB" w:rsidSect="007316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70CBB"/>
    <w:rsid w:val="00444DF6"/>
    <w:rsid w:val="00770CBB"/>
    <w:rsid w:val="008B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dcterms:created xsi:type="dcterms:W3CDTF">2024-06-07T01:09:00Z</dcterms:created>
  <dcterms:modified xsi:type="dcterms:W3CDTF">2024-06-07T01:15:00Z</dcterms:modified>
</cp:coreProperties>
</file>