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61" w:rsidRDefault="00775639" w:rsidP="005E6461">
      <w:pPr>
        <w:pStyle w:val="ab"/>
        <w:rPr>
          <w:b w:val="0"/>
          <w:lang w:val="en-US"/>
        </w:rPr>
      </w:pPr>
      <w:r>
        <w:rPr>
          <w:b w:val="0"/>
          <w:noProof/>
          <w:spacing w:val="-11"/>
        </w:rPr>
        <w:drawing>
          <wp:inline distT="0" distB="0" distL="0" distR="0" wp14:anchorId="236C0FAF" wp14:editId="03A2687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9" w:rsidRPr="00775639" w:rsidRDefault="00775639" w:rsidP="005E6461">
      <w:pPr>
        <w:pStyle w:val="ab"/>
        <w:rPr>
          <w:b w:val="0"/>
          <w:sz w:val="16"/>
          <w:szCs w:val="16"/>
          <w:lang w:val="en-US"/>
        </w:rPr>
      </w:pPr>
    </w:p>
    <w:p w:rsidR="005E6461" w:rsidRPr="00C002A3" w:rsidRDefault="005E6461" w:rsidP="005E6461">
      <w:pPr>
        <w:jc w:val="center"/>
        <w:rPr>
          <w:b/>
        </w:rPr>
      </w:pPr>
      <w:r w:rsidRPr="0003657B">
        <w:rPr>
          <w:b/>
          <w:sz w:val="28"/>
        </w:rPr>
        <w:t>Комитет по дорожному хозяйству, благоустройству, транспорту и связи города Барнаула</w:t>
      </w:r>
    </w:p>
    <w:p w:rsidR="005E6461" w:rsidRPr="00C002A3" w:rsidRDefault="005E6461" w:rsidP="005E6461">
      <w:pPr>
        <w:jc w:val="center"/>
        <w:rPr>
          <w:b/>
        </w:rPr>
      </w:pPr>
    </w:p>
    <w:p w:rsidR="005E6461" w:rsidRPr="00C002A3" w:rsidRDefault="005E6461" w:rsidP="005E6461">
      <w:pPr>
        <w:jc w:val="center"/>
        <w:rPr>
          <w:b/>
        </w:rPr>
      </w:pPr>
    </w:p>
    <w:p w:rsidR="005E6461" w:rsidRPr="0003657B" w:rsidRDefault="005E6461" w:rsidP="005E6461">
      <w:pPr>
        <w:jc w:val="center"/>
        <w:rPr>
          <w:b/>
          <w:sz w:val="40"/>
          <w:szCs w:val="40"/>
        </w:rPr>
      </w:pPr>
      <w:r w:rsidRPr="0003657B">
        <w:rPr>
          <w:b/>
          <w:sz w:val="40"/>
          <w:szCs w:val="40"/>
        </w:rPr>
        <w:t>П Р И К А З</w:t>
      </w:r>
    </w:p>
    <w:p w:rsidR="005E6461" w:rsidRDefault="005E6461" w:rsidP="005E6461">
      <w:pPr>
        <w:tabs>
          <w:tab w:val="left" w:pos="7230"/>
          <w:tab w:val="right" w:pos="102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                                                                                    №_____</w:t>
      </w:r>
    </w:p>
    <w:p w:rsidR="003E1FF4" w:rsidRPr="007A3E60" w:rsidRDefault="003E1FF4" w:rsidP="00667E8E">
      <w:pPr>
        <w:jc w:val="both"/>
        <w:rPr>
          <w:sz w:val="28"/>
          <w:szCs w:val="28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917A2E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917A2E">
              <w:rPr>
                <w:sz w:val="28"/>
                <w:szCs w:val="28"/>
              </w:rPr>
              <w:t>33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</w:t>
      </w:r>
      <w:r>
        <w:rPr>
          <w:sz w:val="28"/>
          <w:szCs w:val="28"/>
        </w:rPr>
        <w:br/>
      </w:r>
      <w:r w:rsidRPr="00B139FA">
        <w:rPr>
          <w:sz w:val="28"/>
          <w:szCs w:val="28"/>
        </w:rPr>
        <w:t>от 28.03.2014 №284 «Об утвержд</w:t>
      </w:r>
      <w:r>
        <w:rPr>
          <w:sz w:val="28"/>
          <w:szCs w:val="28"/>
        </w:rPr>
        <w:t xml:space="preserve">ении Положения о комитете по </w:t>
      </w:r>
      <w:r w:rsidRPr="00B139FA">
        <w:rPr>
          <w:sz w:val="28"/>
          <w:szCs w:val="28"/>
        </w:rPr>
        <w:t>дорожному хозяйству, благоустройст</w:t>
      </w:r>
      <w:r>
        <w:rPr>
          <w:sz w:val="28"/>
          <w:szCs w:val="28"/>
        </w:rPr>
        <w:t xml:space="preserve">ву, транспорту и связи города </w:t>
      </w:r>
      <w:r w:rsidRPr="00B139FA">
        <w:rPr>
          <w:sz w:val="28"/>
          <w:szCs w:val="28"/>
        </w:rPr>
        <w:t>Барнаула»,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Объявить и провести открытый конкурс на право осуществления перевозок по маршруту регулярных перевозок города Барнаула </w:t>
      </w:r>
      <w:r w:rsidRPr="00CF41FD">
        <w:rPr>
          <w:sz w:val="28"/>
          <w:szCs w:val="28"/>
        </w:rPr>
        <w:br/>
        <w:t>№</w:t>
      </w:r>
      <w:r w:rsidR="00917A2E">
        <w:rPr>
          <w:sz w:val="28"/>
          <w:szCs w:val="28"/>
        </w:rPr>
        <w:t>33</w:t>
      </w:r>
      <w:r w:rsidRPr="00CF41FD">
        <w:rPr>
          <w:sz w:val="28"/>
          <w:szCs w:val="28"/>
        </w:rPr>
        <w:t xml:space="preserve"> «</w:t>
      </w:r>
      <w:r w:rsidR="00917A2E">
        <w:rPr>
          <w:sz w:val="28"/>
          <w:szCs w:val="28"/>
        </w:rPr>
        <w:t>р.п.Южный – ВРЗ</w:t>
      </w:r>
      <w:bookmarkStart w:id="0" w:name="_GoBack"/>
      <w:bookmarkEnd w:id="0"/>
      <w:r w:rsidRPr="00CF41FD">
        <w:rPr>
          <w:sz w:val="28"/>
          <w:szCs w:val="28"/>
        </w:rPr>
        <w:t>» по нерегулируемым тарифам 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Отделу транспорта и связи подготовить конкурсную документацию </w:t>
      </w:r>
      <w:r w:rsidR="00E81670">
        <w:rPr>
          <w:sz w:val="28"/>
          <w:szCs w:val="28"/>
        </w:rPr>
        <w:br/>
      </w:r>
      <w:r w:rsidRPr="00CF41FD">
        <w:rPr>
          <w:sz w:val="28"/>
          <w:szCs w:val="28"/>
        </w:rPr>
        <w:t xml:space="preserve">и разместить на официальном Интернет-сайте города Барнаула извещение </w:t>
      </w:r>
      <w:r w:rsidR="00E81670">
        <w:rPr>
          <w:sz w:val="28"/>
          <w:szCs w:val="28"/>
        </w:rPr>
        <w:br/>
      </w:r>
      <w:r w:rsidRPr="00CF41FD">
        <w:rPr>
          <w:sz w:val="28"/>
          <w:szCs w:val="28"/>
        </w:rPr>
        <w:t>о проведении открытого конкурса.</w:t>
      </w:r>
    </w:p>
    <w:p w:rsidR="00192E32" w:rsidRPr="000528EE" w:rsidRDefault="00192E32" w:rsidP="00192E32">
      <w:pPr>
        <w:pStyle w:val="ad"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</w:pPr>
      <w:r w:rsidRPr="000528EE">
        <w:t>Контроль за исполнением настоящего приказа возложить на заместителя председателя комитета</w:t>
      </w:r>
      <w:r>
        <w:t xml:space="preserve"> Арапова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0B0FE0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 w:rsidR="00CF41FD">
        <w:rPr>
          <w:sz w:val="28"/>
          <w:szCs w:val="28"/>
          <w:lang w:eastAsia="en-US"/>
        </w:rPr>
        <w:tab/>
      </w:r>
      <w:r w:rsidR="00CF41FD">
        <w:rPr>
          <w:sz w:val="28"/>
          <w:szCs w:val="28"/>
          <w:lang w:eastAsia="en-US"/>
        </w:rPr>
        <w:tab/>
      </w:r>
      <w:r w:rsidR="00CF41F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004F67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Монтов Вадим Юрьевич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504B09" w:rsidRPr="003B2E74">
        <w:rPr>
          <w:sz w:val="28"/>
          <w:szCs w:val="28"/>
          <w:lang w:eastAsia="en-US"/>
        </w:rPr>
        <w:t>7</w:t>
      </w:r>
    </w:p>
    <w:p w:rsidR="008C44D0" w:rsidRPr="003B2E74" w:rsidRDefault="007C317E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</w:t>
      </w:r>
      <w:r w:rsidR="000B0FE0">
        <w:rPr>
          <w:sz w:val="28"/>
          <w:szCs w:val="28"/>
          <w:lang w:eastAsia="en-US"/>
        </w:rPr>
        <w:t>9</w:t>
      </w:r>
      <w:r w:rsidR="00004F67" w:rsidRPr="003B2E7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10</w:t>
      </w:r>
      <w:r w:rsidR="001F09F0" w:rsidRPr="003B2E74">
        <w:rPr>
          <w:sz w:val="28"/>
          <w:szCs w:val="28"/>
          <w:lang w:eastAsia="en-US"/>
        </w:rPr>
        <w:t>.202</w:t>
      </w:r>
      <w:r w:rsidR="006826BB">
        <w:rPr>
          <w:sz w:val="28"/>
          <w:szCs w:val="28"/>
          <w:lang w:eastAsia="en-US"/>
        </w:rPr>
        <w:t>3</w:t>
      </w:r>
    </w:p>
    <w:sectPr w:rsidR="008C44D0" w:rsidRPr="003B2E74" w:rsidSect="0001591A">
      <w:pgSz w:w="11906" w:h="16838" w:code="9"/>
      <w:pgMar w:top="851" w:right="566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FD" w:rsidRDefault="00E042FD" w:rsidP="002C29D7">
      <w:r>
        <w:separator/>
      </w:r>
    </w:p>
  </w:endnote>
  <w:endnote w:type="continuationSeparator" w:id="0">
    <w:p w:rsidR="00E042FD" w:rsidRDefault="00E042FD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FD" w:rsidRDefault="00E042FD" w:rsidP="002C29D7">
      <w:r>
        <w:separator/>
      </w:r>
    </w:p>
  </w:footnote>
  <w:footnote w:type="continuationSeparator" w:id="0">
    <w:p w:rsidR="00E042FD" w:rsidRDefault="00E042FD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2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26"/>
  </w:num>
  <w:num w:numId="4">
    <w:abstractNumId w:val="6"/>
  </w:num>
  <w:num w:numId="5">
    <w:abstractNumId w:val="37"/>
  </w:num>
  <w:num w:numId="6">
    <w:abstractNumId w:val="41"/>
  </w:num>
  <w:num w:numId="7">
    <w:abstractNumId w:val="2"/>
  </w:num>
  <w:num w:numId="8">
    <w:abstractNumId w:val="21"/>
  </w:num>
  <w:num w:numId="9">
    <w:abstractNumId w:val="45"/>
  </w:num>
  <w:num w:numId="10">
    <w:abstractNumId w:val="17"/>
  </w:num>
  <w:num w:numId="11">
    <w:abstractNumId w:val="15"/>
  </w:num>
  <w:num w:numId="12">
    <w:abstractNumId w:val="43"/>
  </w:num>
  <w:num w:numId="13">
    <w:abstractNumId w:val="42"/>
  </w:num>
  <w:num w:numId="14">
    <w:abstractNumId w:val="25"/>
  </w:num>
  <w:num w:numId="15">
    <w:abstractNumId w:val="22"/>
  </w:num>
  <w:num w:numId="16">
    <w:abstractNumId w:val="44"/>
  </w:num>
  <w:num w:numId="17">
    <w:abstractNumId w:val="12"/>
  </w:num>
  <w:num w:numId="18">
    <w:abstractNumId w:val="13"/>
  </w:num>
  <w:num w:numId="19">
    <w:abstractNumId w:val="35"/>
  </w:num>
  <w:num w:numId="20">
    <w:abstractNumId w:val="5"/>
  </w:num>
  <w:num w:numId="21">
    <w:abstractNumId w:val="28"/>
  </w:num>
  <w:num w:numId="22">
    <w:abstractNumId w:val="33"/>
  </w:num>
  <w:num w:numId="23">
    <w:abstractNumId w:val="1"/>
  </w:num>
  <w:num w:numId="24">
    <w:abstractNumId w:val="34"/>
  </w:num>
  <w:num w:numId="25">
    <w:abstractNumId w:val="32"/>
  </w:num>
  <w:num w:numId="26">
    <w:abstractNumId w:val="14"/>
  </w:num>
  <w:num w:numId="27">
    <w:abstractNumId w:val="4"/>
  </w:num>
  <w:num w:numId="28">
    <w:abstractNumId w:val="3"/>
  </w:num>
  <w:num w:numId="29">
    <w:abstractNumId w:val="40"/>
  </w:num>
  <w:num w:numId="30">
    <w:abstractNumId w:val="38"/>
  </w:num>
  <w:num w:numId="31">
    <w:abstractNumId w:val="46"/>
  </w:num>
  <w:num w:numId="32">
    <w:abstractNumId w:val="39"/>
  </w:num>
  <w:num w:numId="33">
    <w:abstractNumId w:val="24"/>
  </w:num>
  <w:num w:numId="34">
    <w:abstractNumId w:val="23"/>
  </w:num>
  <w:num w:numId="35">
    <w:abstractNumId w:val="27"/>
  </w:num>
  <w:num w:numId="36">
    <w:abstractNumId w:val="47"/>
  </w:num>
  <w:num w:numId="37">
    <w:abstractNumId w:val="7"/>
  </w:num>
  <w:num w:numId="38">
    <w:abstractNumId w:val="8"/>
  </w:num>
  <w:num w:numId="39">
    <w:abstractNumId w:val="19"/>
  </w:num>
  <w:num w:numId="40">
    <w:abstractNumId w:val="16"/>
  </w:num>
  <w:num w:numId="41">
    <w:abstractNumId w:val="30"/>
  </w:num>
  <w:num w:numId="42">
    <w:abstractNumId w:val="10"/>
  </w:num>
  <w:num w:numId="43">
    <w:abstractNumId w:val="20"/>
  </w:num>
  <w:num w:numId="44">
    <w:abstractNumId w:val="31"/>
  </w:num>
  <w:num w:numId="45">
    <w:abstractNumId w:val="29"/>
  </w:num>
  <w:num w:numId="46">
    <w:abstractNumId w:val="18"/>
  </w:num>
  <w:num w:numId="47">
    <w:abstractNumId w:val="1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256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0FE0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0FEB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0E3E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32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A5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AD6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17E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72F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17A2E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6C5F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878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2FD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670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  <w:style w:type="paragraph" w:styleId="ad">
    <w:name w:val="No Spacing"/>
    <w:uiPriority w:val="99"/>
    <w:qFormat/>
    <w:rsid w:val="00192E32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A554-EB7E-4590-872A-F4787764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Сергей Валерьевич Распутько</cp:lastModifiedBy>
  <cp:revision>41</cp:revision>
  <cp:lastPrinted>2022-03-22T08:02:00Z</cp:lastPrinted>
  <dcterms:created xsi:type="dcterms:W3CDTF">2020-11-16T08:36:00Z</dcterms:created>
  <dcterms:modified xsi:type="dcterms:W3CDTF">2023-10-09T07:39:00Z</dcterms:modified>
</cp:coreProperties>
</file>