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BFB" w:rsidRDefault="00F6111A">
      <w:pPr>
        <w:pStyle w:val="1"/>
      </w:pPr>
      <w:r>
        <w:t xml:space="preserve">ПАМЯТКА </w:t>
      </w:r>
    </w:p>
    <w:p w:rsidR="008D1BFB" w:rsidRDefault="00F6111A">
      <w:pPr>
        <w:spacing w:after="316" w:line="228" w:lineRule="auto"/>
        <w:ind w:left="661" w:hanging="10"/>
      </w:pPr>
      <w:r>
        <w:rPr>
          <w:b/>
        </w:rPr>
        <w:t>ПО ВЫЯВЛЕНИЮ СИТУАЦИЙ КОНФЛИКТА ИНТЕРЕСОВ</w:t>
      </w:r>
    </w:p>
    <w:p w:rsidR="008D1BFB" w:rsidRDefault="00F6111A">
      <w:pPr>
        <w:spacing w:after="315"/>
        <w:ind w:left="-15"/>
      </w:pPr>
      <w:r>
        <w:t>Настоящая памятка содержит рекомендации, направленные на выявление личной заинтересованности, которая приводит или может привести к конфликту интересов, при реализации полномочий органов публичной власти и организаций.</w:t>
      </w:r>
    </w:p>
    <w:p w:rsidR="008D1BFB" w:rsidRDefault="00F6111A">
      <w:pPr>
        <w:spacing w:after="316" w:line="228" w:lineRule="auto"/>
        <w:ind w:left="3790" w:hanging="2635"/>
      </w:pPr>
      <w:r>
        <w:rPr>
          <w:b/>
        </w:rPr>
        <w:t>ОСНОВНЫЕ ПОНЯТИЯ, СВЯЗАННЫЕ С КОНФЛИКТОМ ИНТЕРЕСОВ</w:t>
      </w:r>
    </w:p>
    <w:p w:rsidR="008D1BFB" w:rsidRDefault="00F6111A">
      <w:pPr>
        <w:spacing w:after="30"/>
        <w:ind w:left="-15"/>
      </w:pPr>
      <w:r>
        <w:t>В соответствии со статьи 10 Федерального закона от 25.12.2008             № 273-ФЗ «О противодействии коррупции» (далее – «Федеральный закон             № 273-ФЗ»):</w:t>
      </w:r>
    </w:p>
    <w:p w:rsidR="008D1BFB" w:rsidRDefault="00F6111A">
      <w:pPr>
        <w:spacing w:after="2" w:line="235" w:lineRule="auto"/>
        <w:ind w:left="-15" w:right="-15" w:firstLine="709"/>
        <w:jc w:val="left"/>
      </w:pPr>
      <w:r>
        <w:rPr>
          <w:b/>
        </w:rPr>
        <w:t xml:space="preserve">Конфликт </w:t>
      </w:r>
      <w:r>
        <w:rPr>
          <w:b/>
        </w:rPr>
        <w:tab/>
        <w:t>интересов</w:t>
      </w:r>
      <w:r>
        <w:t xml:space="preserve"> </w:t>
      </w:r>
      <w:r>
        <w:tab/>
        <w:t xml:space="preserve">– </w:t>
      </w:r>
      <w:r>
        <w:tab/>
        <w:t xml:space="preserve">это </w:t>
      </w:r>
      <w:r>
        <w:tab/>
      </w:r>
      <w:r>
        <w:rPr>
          <w:b/>
        </w:rPr>
        <w:t>ситуация,</w:t>
      </w:r>
      <w:r>
        <w:t xml:space="preserve"> </w:t>
      </w:r>
      <w:r>
        <w:tab/>
        <w:t xml:space="preserve">при </w:t>
      </w:r>
      <w:r>
        <w:tab/>
        <w:t xml:space="preserve">которой </w:t>
      </w:r>
      <w:r>
        <w:tab/>
        <w:t>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8D1BFB" w:rsidRDefault="00F6111A">
      <w:pPr>
        <w:ind w:left="-15"/>
      </w:pPr>
      <w:r>
        <w:rPr>
          <w:b/>
        </w:rPr>
        <w:t>Личная заинтересованность –</w:t>
      </w:r>
      <w:r>
        <w:t xml:space="preserve"> это возможность получения доходов            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и (или) лица, состоящие          с ним в близком родстве или свойстве, связаны имущественными, корпоративными или иными близкими отношениями.</w:t>
      </w:r>
    </w:p>
    <w:p w:rsidR="008D1BFB" w:rsidRDefault="00F6111A">
      <w:pPr>
        <w:spacing w:after="32"/>
        <w:ind w:left="709" w:firstLine="0"/>
      </w:pPr>
      <w:r>
        <w:t xml:space="preserve">Личная заинтересованность может быть </w:t>
      </w:r>
      <w:r>
        <w:rPr>
          <w:b/>
        </w:rPr>
        <w:t>прямая</w:t>
      </w:r>
      <w:r>
        <w:t xml:space="preserve"> либо </w:t>
      </w:r>
      <w:r>
        <w:rPr>
          <w:b/>
        </w:rPr>
        <w:t>косвенная</w:t>
      </w:r>
      <w:r>
        <w:t>.</w:t>
      </w:r>
    </w:p>
    <w:p w:rsidR="008D1BFB" w:rsidRDefault="00F6111A">
      <w:pPr>
        <w:ind w:left="-15"/>
      </w:pPr>
      <w:r>
        <w:rPr>
          <w:b/>
        </w:rPr>
        <w:t>Прямая заинтересованность</w:t>
      </w:r>
      <w:r>
        <w:t xml:space="preserve"> – это возможность извлечь выгоду напрямую из выполнения должностных обязанностей. </w:t>
      </w:r>
    </w:p>
    <w:p w:rsidR="008D1BFB" w:rsidRDefault="00F6111A">
      <w:pPr>
        <w:ind w:left="-15"/>
      </w:pPr>
      <w:r>
        <w:rPr>
          <w:b/>
        </w:rPr>
        <w:t>Косвенная заинтересованность</w:t>
      </w:r>
      <w:r>
        <w:t xml:space="preserve"> – это не очевидная, а опосредованная возможность извлечь выгоду, например, через оказание в рамках своих служебных (должностных) обязанностей преимуществ одному лицу             с последующим получением выгоды от данного лица. </w:t>
      </w:r>
    </w:p>
    <w:p w:rsidR="008D1BFB" w:rsidRDefault="00F6111A">
      <w:pPr>
        <w:ind w:left="-15"/>
      </w:pPr>
      <w:r>
        <w:t xml:space="preserve">Исходя из смысла данных понятий, следует, что конфликт интересов возникает, когда личные интересы служащего/работника мешают ему объективно выполнять свои обязанности» что может привести к принятию субъективных решений, способных нанести ущерб интересам отдельных лиц, общества или государства. </w:t>
      </w:r>
    </w:p>
    <w:p w:rsidR="008D1BFB" w:rsidRDefault="00F6111A">
      <w:pPr>
        <w:ind w:left="-15"/>
      </w:pPr>
      <w:r>
        <w:t xml:space="preserve">Личная заинтересованность не является прямым нарушением законодательства или ущемлением публичного интереса, однако она может </w:t>
      </w:r>
      <w:r>
        <w:lastRenderedPageBreak/>
        <w:t>оказывать влияние на объективность и беспристрастность выполнения служебных (должностных) обязанностей.</w:t>
      </w:r>
    </w:p>
    <w:p w:rsidR="008D1BFB" w:rsidRDefault="00F6111A">
      <w:pPr>
        <w:spacing w:after="37" w:line="228" w:lineRule="auto"/>
        <w:ind w:left="719" w:hanging="10"/>
      </w:pPr>
      <w:r>
        <w:rPr>
          <w:b/>
        </w:rPr>
        <w:t>Конфликт интересов</w:t>
      </w:r>
      <w:r>
        <w:t xml:space="preserve"> условно можно разделить </w:t>
      </w:r>
      <w:r>
        <w:rPr>
          <w:b/>
        </w:rPr>
        <w:t>на следующие виды</w:t>
      </w:r>
      <w:r>
        <w:t xml:space="preserve">: </w:t>
      </w:r>
    </w:p>
    <w:p w:rsidR="008D1BFB" w:rsidRDefault="00F6111A">
      <w:pPr>
        <w:ind w:left="-15"/>
      </w:pPr>
      <w:r>
        <w:rPr>
          <w:b/>
        </w:rPr>
        <w:t>реальный</w:t>
      </w:r>
      <w:r>
        <w:t xml:space="preserve"> – состоявшийся факт исполнения должностных обязанностей в условиях наличия личной заинтересованности, что может повлиять на объективность принимаемых решений; </w:t>
      </w:r>
      <w:r>
        <w:rPr>
          <w:b/>
        </w:rPr>
        <w:t>возможный/потенциальный</w:t>
      </w:r>
      <w:r>
        <w:t xml:space="preserve"> – ситуация, в которой личная заинтересованность служащего/работника не является достаточной для возникновения конфликта интересов в текущий момент, но потенциально может привести к возникновению ситуации конфликта интересов; </w:t>
      </w:r>
      <w:r>
        <w:rPr>
          <w:b/>
        </w:rPr>
        <w:t>мнимый</w:t>
      </w:r>
      <w:r>
        <w:t xml:space="preserve"> – ситуация, в которой наличие у служащего/работника личного интереса может быть воспринято другими лицами способ воздействия на выполнение им своих обязанностей, даже если фактически такое нежелательное влияние отсутствует или не может иметь место.</w:t>
      </w:r>
    </w:p>
    <w:p w:rsidR="008D1BFB" w:rsidRDefault="00F6111A">
      <w:pPr>
        <w:spacing w:after="27"/>
        <w:ind w:left="-15"/>
      </w:pPr>
      <w:r>
        <w:t xml:space="preserve">Для квалификации ситуации в качестве конфликта интересов в целях противодействия коррупции необходимо достоверно установить одновременное наличие </w:t>
      </w:r>
      <w:r>
        <w:rPr>
          <w:b/>
        </w:rPr>
        <w:t>следующих признаков</w:t>
      </w:r>
      <w:r>
        <w:t>:</w:t>
      </w:r>
    </w:p>
    <w:p w:rsidR="008D1BFB" w:rsidRDefault="00F6111A">
      <w:pPr>
        <w:numPr>
          <w:ilvl w:val="0"/>
          <w:numId w:val="1"/>
        </w:numPr>
        <w:spacing w:after="26"/>
      </w:pPr>
      <w:r>
        <w:t>личную заинтересованность (возможность получения доходов или выгод должностным лицом или связанными с ним лицами);</w:t>
      </w:r>
    </w:p>
    <w:p w:rsidR="008D1BFB" w:rsidRDefault="00F6111A">
      <w:pPr>
        <w:numPr>
          <w:ilvl w:val="0"/>
          <w:numId w:val="1"/>
        </w:numPr>
        <w:spacing w:after="26"/>
      </w:pPr>
      <w:r>
        <w:t>фактическое наличие у должностного лица полномочий для реализации личной заинтересованности;</w:t>
      </w:r>
    </w:p>
    <w:p w:rsidR="008D1BFB" w:rsidRDefault="00F6111A">
      <w:pPr>
        <w:numPr>
          <w:ilvl w:val="0"/>
          <w:numId w:val="1"/>
        </w:numPr>
      </w:pPr>
      <w:r>
        <w:t xml:space="preserve">связь между получением (возможностью получения) доходов или выгод должностным лицом и (или) лицами, с которыми связана его личная заинтересованность, и реализацией (возможной реализацией) должностным лицом своих полномочий (принятие конкретных решений или </w:t>
      </w:r>
      <w:proofErr w:type="gramStart"/>
      <w:r>
        <w:t>наоборот  бездействие</w:t>
      </w:r>
      <w:proofErr w:type="gramEnd"/>
      <w:r>
        <w:t xml:space="preserve"> в тех ситуациях, когда должен принять решение).</w:t>
      </w:r>
    </w:p>
    <w:p w:rsidR="008D1BFB" w:rsidRDefault="00F6111A">
      <w:pPr>
        <w:ind w:left="-15"/>
      </w:pPr>
      <w:r>
        <w:t xml:space="preserve">Только совокупность всех указанных признаков свидетельствует о наличии конфликта интересов в конкретной ситуации. </w:t>
      </w:r>
    </w:p>
    <w:p w:rsidR="008D1BFB" w:rsidRDefault="00F6111A">
      <w:pPr>
        <w:spacing w:after="0" w:line="228" w:lineRule="auto"/>
        <w:ind w:left="-15" w:firstLine="709"/>
      </w:pPr>
      <w:r>
        <w:t xml:space="preserve">Частью 2 статьи 10 Федерального закона № 273-ФЗ определены </w:t>
      </w:r>
      <w:r>
        <w:rPr>
          <w:b/>
        </w:rPr>
        <w:t>субъекты – выгодоприобретатели, с которыми может быть связан конфликт интересов</w:t>
      </w:r>
      <w:r>
        <w:t>. К ним относятся:</w:t>
      </w:r>
    </w:p>
    <w:p w:rsidR="008D1BFB" w:rsidRDefault="00F6111A">
      <w:pPr>
        <w:ind w:left="-15"/>
      </w:pPr>
      <w:r>
        <w:t>− лица, состоящие с должностным лицом в близком родстве или свойстве: родители, супруги, дети, братья, сестры, а также братья, сестры, родители, дети супругов и супруги детей (далее – «родственники»),</w:t>
      </w:r>
    </w:p>
    <w:p w:rsidR="008D1BFB" w:rsidRDefault="00F6111A">
      <w:pPr>
        <w:ind w:left="-15"/>
      </w:pPr>
      <w:r>
        <w:t>− гражданин или организации, с которыми должностное лицо или его родственники состоят в близком родстве или свойстве, связаны имущественными, корпоративными или иными близкими отношениями.</w:t>
      </w:r>
    </w:p>
    <w:p w:rsidR="008D1BFB" w:rsidRDefault="00F6111A">
      <w:pPr>
        <w:ind w:left="-15"/>
      </w:pPr>
      <w:r>
        <w:rPr>
          <w:b/>
        </w:rPr>
        <w:t>Близкие отношения</w:t>
      </w:r>
      <w:r>
        <w:t xml:space="preserve"> – отношения, позволяющие полагать о наличии заинтересованности и зависимости между участниками. Признаками иных близких отношений могут являться: совместное проживание на одной жилплощади; регистрация по одному адресу; ведение общего хозяйства;  наличие общих детей, рождённых вне брака; участие в расходах другого лица; оплата долгов, отдыха, лечения, развлечений другого лица; регулярное </w:t>
      </w:r>
      <w:r>
        <w:lastRenderedPageBreak/>
        <w:t>проведение досуга вместе; дарение ценного имущества, участие в крупных расходах третьих лиц, и другие обстоятельства, которые указывают на то, что жизнь, здоровье и благополучие близкого человека дороги соответствующему должностному лицу в силу сложившихся обстоятельств.</w:t>
      </w:r>
    </w:p>
    <w:p w:rsidR="008D1BFB" w:rsidRDefault="00F6111A">
      <w:pPr>
        <w:ind w:left="-15"/>
      </w:pPr>
      <w:r>
        <w:t xml:space="preserve">У бывших супругов нет близкого родства или свойства. Однако их могут связывать имущественные или иные близкие отношения. </w:t>
      </w:r>
    </w:p>
    <w:p w:rsidR="008D1BFB" w:rsidRDefault="00F6111A">
      <w:pPr>
        <w:ind w:left="-15"/>
      </w:pPr>
      <w:r>
        <w:t>В перечень аффилированных лиц, связанных со служащим/</w:t>
      </w:r>
      <w:proofErr w:type="gramStart"/>
      <w:r>
        <w:t>работником</w:t>
      </w:r>
      <w:proofErr w:type="gramEnd"/>
      <w:r>
        <w:t xml:space="preserve"> также могут входить:</w:t>
      </w:r>
    </w:p>
    <w:p w:rsidR="008D1BFB" w:rsidRDefault="00F6111A">
      <w:pPr>
        <w:numPr>
          <w:ilvl w:val="0"/>
          <w:numId w:val="2"/>
        </w:numPr>
      </w:pPr>
      <w:r>
        <w:t>лица, с которыми служащий/работник и (или) его родственники, связаны имущественными, корпоративными или иными близкими отношениями;</w:t>
      </w:r>
    </w:p>
    <w:p w:rsidR="008D1BFB" w:rsidRDefault="00F6111A">
      <w:pPr>
        <w:numPr>
          <w:ilvl w:val="0"/>
          <w:numId w:val="2"/>
        </w:numPr>
      </w:pPr>
      <w:r>
        <w:t>лица, с которыми служащий и (или) его родственники существуют финансовые обязательства, а также лица, имеющие перед служащим/работником и (или) его родственниками финансовые обязательства;</w:t>
      </w:r>
    </w:p>
    <w:p w:rsidR="008D1BFB" w:rsidRDefault="00F6111A">
      <w:pPr>
        <w:numPr>
          <w:ilvl w:val="0"/>
          <w:numId w:val="2"/>
        </w:numPr>
      </w:pPr>
      <w:r>
        <w:t xml:space="preserve">организации, где служащий/работник работал до того, как поступил на </w:t>
      </w:r>
      <w:proofErr w:type="gramStart"/>
      <w:r>
        <w:t>гражданскую  службу</w:t>
      </w:r>
      <w:proofErr w:type="gramEnd"/>
      <w:r>
        <w:t>;</w:t>
      </w:r>
    </w:p>
    <w:p w:rsidR="008D1BFB" w:rsidRDefault="00F6111A">
      <w:pPr>
        <w:numPr>
          <w:ilvl w:val="0"/>
          <w:numId w:val="2"/>
        </w:numPr>
      </w:pPr>
      <w:r>
        <w:t>организации, где работают родственники служащего/работника, а также кто имеет с ним или его родственниками имущественные и корпоративные отношения;</w:t>
      </w:r>
    </w:p>
    <w:p w:rsidR="008D1BFB" w:rsidRDefault="00F6111A">
      <w:pPr>
        <w:numPr>
          <w:ilvl w:val="0"/>
          <w:numId w:val="2"/>
        </w:numPr>
      </w:pPr>
      <w:r>
        <w:t>лица и организации, от которых служащий/работник и (или) его родственники получали или получают доходы различного характера (арендная плата, плата по договорам купли-продажи, оказание услуг, выполнение работ и другие);</w:t>
      </w:r>
    </w:p>
    <w:p w:rsidR="008D1BFB" w:rsidRDefault="00F6111A">
      <w:pPr>
        <w:numPr>
          <w:ilvl w:val="0"/>
          <w:numId w:val="2"/>
        </w:numPr>
      </w:pPr>
      <w:r>
        <w:t xml:space="preserve">организации, ценными бумагами (долями, паями, и т.п.) которых владеет служащий/работник или его родственники, либо связанные со служащим/работником и (или) его родственниками иными корпоративными отношениями; </w:t>
      </w:r>
    </w:p>
    <w:p w:rsidR="008D1BFB" w:rsidRDefault="00F6111A">
      <w:pPr>
        <w:numPr>
          <w:ilvl w:val="0"/>
          <w:numId w:val="2"/>
        </w:numPr>
      </w:pPr>
      <w:r>
        <w:t xml:space="preserve">лица, с которыми служащий/работник либо его родственники ведут судебные разбирательства; </w:t>
      </w:r>
    </w:p>
    <w:p w:rsidR="008D1BFB" w:rsidRDefault="00F6111A">
      <w:pPr>
        <w:numPr>
          <w:ilvl w:val="0"/>
          <w:numId w:val="2"/>
        </w:numPr>
        <w:spacing w:after="27"/>
      </w:pPr>
      <w:r>
        <w:t>лица, предоставившие служащему/работнику в пользование имущество на возмездной или безвозмездной основе;</w:t>
      </w:r>
    </w:p>
    <w:p w:rsidR="008D1BFB" w:rsidRDefault="00F6111A">
      <w:pPr>
        <w:numPr>
          <w:ilvl w:val="0"/>
          <w:numId w:val="2"/>
        </w:numPr>
        <w:spacing w:after="0" w:line="259" w:lineRule="auto"/>
      </w:pPr>
      <w:r>
        <w:t xml:space="preserve">лица, </w:t>
      </w:r>
      <w:r>
        <w:tab/>
        <w:t xml:space="preserve">которые </w:t>
      </w:r>
      <w:r>
        <w:tab/>
        <w:t xml:space="preserve">подарили </w:t>
      </w:r>
      <w:r>
        <w:tab/>
        <w:t xml:space="preserve">служащему/работнику </w:t>
      </w:r>
      <w:r>
        <w:tab/>
        <w:t xml:space="preserve">или </w:t>
      </w:r>
      <w:r>
        <w:tab/>
        <w:t xml:space="preserve">его </w:t>
      </w:r>
    </w:p>
    <w:p w:rsidR="008D1BFB" w:rsidRDefault="00F6111A">
      <w:pPr>
        <w:spacing w:after="315"/>
        <w:ind w:left="-15" w:firstLine="0"/>
      </w:pPr>
      <w:r>
        <w:t xml:space="preserve">родственникам недвижимость, транспортные средства или ценные бумаги         </w:t>
      </w:r>
      <w:proofErr w:type="gramStart"/>
      <w:r>
        <w:t xml:space="preserve">   (</w:t>
      </w:r>
      <w:proofErr w:type="gramEnd"/>
      <w:r>
        <w:t>в натуральном или денежном выражении), а также лица, которые получили от служащего/работника такие подарки.</w:t>
      </w:r>
    </w:p>
    <w:p w:rsidR="008D1BFB" w:rsidRDefault="00F6111A">
      <w:pPr>
        <w:spacing w:after="316" w:line="228" w:lineRule="auto"/>
        <w:ind w:left="3790" w:hanging="2234"/>
      </w:pPr>
      <w:r>
        <w:rPr>
          <w:b/>
        </w:rPr>
        <w:t>РАСПРОСТРАНЕННЫЕ СИТУАЦИИ КОНФЛИКТА ИНТЕРЕСОВ</w:t>
      </w:r>
    </w:p>
    <w:p w:rsidR="008D1BFB" w:rsidRDefault="00F6111A">
      <w:pPr>
        <w:numPr>
          <w:ilvl w:val="0"/>
          <w:numId w:val="2"/>
        </w:numPr>
      </w:pPr>
      <w:r>
        <w:t>заключение контрактов на поставку товаров, оказание работ (</w:t>
      </w:r>
      <w:proofErr w:type="gramStart"/>
      <w:r>
        <w:t xml:space="preserve">услуг)   </w:t>
      </w:r>
      <w:proofErr w:type="gramEnd"/>
      <w:r>
        <w:t xml:space="preserve">        с юридическими лицами, учредителями которых являются родственники служащего/работника; </w:t>
      </w:r>
    </w:p>
    <w:p w:rsidR="008D1BFB" w:rsidRDefault="00F6111A">
      <w:pPr>
        <w:numPr>
          <w:ilvl w:val="0"/>
          <w:numId w:val="2"/>
        </w:numPr>
      </w:pPr>
      <w:r>
        <w:lastRenderedPageBreak/>
        <w:t xml:space="preserve">осуществление контрольно-надзорных функций в отношении организаций, в которых трудоустроены либо проходят обучения лица, состоящие в близких отношениях со служащим; </w:t>
      </w:r>
    </w:p>
    <w:p w:rsidR="008D1BFB" w:rsidRDefault="00F6111A">
      <w:pPr>
        <w:numPr>
          <w:ilvl w:val="0"/>
          <w:numId w:val="2"/>
        </w:numPr>
      </w:pPr>
      <w:r>
        <w:t>нахождение родственников или иных близких лиц в служебной зависимости от служащего/работника, назначение их на должности, выплата им вознаграждений и принятие иных необоснованных кадровых решений;</w:t>
      </w:r>
    </w:p>
    <w:p w:rsidR="008D1BFB" w:rsidRDefault="00F6111A">
      <w:pPr>
        <w:numPr>
          <w:ilvl w:val="0"/>
          <w:numId w:val="2"/>
        </w:numPr>
      </w:pPr>
      <w:r>
        <w:t xml:space="preserve">получение </w:t>
      </w:r>
      <w:r>
        <w:tab/>
        <w:t xml:space="preserve">служащим/работником, </w:t>
      </w:r>
      <w:r>
        <w:tab/>
        <w:t xml:space="preserve">его </w:t>
      </w:r>
      <w:r>
        <w:tab/>
        <w:t>родственником             от подконтрольного/поднадзорного лица имущества в дар или пользование;</w:t>
      </w:r>
    </w:p>
    <w:p w:rsidR="008D1BFB" w:rsidRDefault="00F6111A">
      <w:pPr>
        <w:numPr>
          <w:ilvl w:val="0"/>
          <w:numId w:val="2"/>
        </w:numPr>
      </w:pPr>
      <w:r>
        <w:t>наличие в собственности у родственников служащего/работника ценных бумаг организации, на деятельность которой служащий/работник может повлиять в ходе исполнения служебных (должностных) обязанностей;</w:t>
      </w:r>
    </w:p>
    <w:p w:rsidR="008D1BFB" w:rsidRDefault="00F6111A">
      <w:pPr>
        <w:numPr>
          <w:ilvl w:val="0"/>
          <w:numId w:val="2"/>
        </w:numPr>
      </w:pPr>
      <w:r>
        <w:t>ведение предпринимательской деятельности родственником служащего/работника в подконтрольной ему сфере;</w:t>
      </w:r>
    </w:p>
    <w:p w:rsidR="008D1BFB" w:rsidRDefault="00F6111A">
      <w:pPr>
        <w:numPr>
          <w:ilvl w:val="0"/>
          <w:numId w:val="2"/>
        </w:numPr>
        <w:spacing w:after="32"/>
      </w:pPr>
      <w:r>
        <w:t>имущественные обязательства и судебные разбирательства;</w:t>
      </w:r>
    </w:p>
    <w:p w:rsidR="008D1BFB" w:rsidRDefault="00F6111A">
      <w:pPr>
        <w:numPr>
          <w:ilvl w:val="0"/>
          <w:numId w:val="2"/>
        </w:numPr>
        <w:spacing w:after="2" w:line="235" w:lineRule="auto"/>
      </w:pPr>
      <w:r>
        <w:t xml:space="preserve">выполнение </w:t>
      </w:r>
      <w:r>
        <w:tab/>
        <w:t xml:space="preserve">служащим/работником </w:t>
      </w:r>
      <w:r>
        <w:tab/>
        <w:t xml:space="preserve">функций </w:t>
      </w:r>
      <w:r>
        <w:tab/>
        <w:t xml:space="preserve">представителя нанимателя </w:t>
      </w:r>
      <w:r>
        <w:tab/>
        <w:t xml:space="preserve">в </w:t>
      </w:r>
      <w:r>
        <w:tab/>
        <w:t xml:space="preserve">отношении </w:t>
      </w:r>
      <w:r>
        <w:tab/>
        <w:t xml:space="preserve">его </w:t>
      </w:r>
      <w:r>
        <w:tab/>
        <w:t xml:space="preserve">родственника, </w:t>
      </w:r>
      <w:r>
        <w:tab/>
        <w:t xml:space="preserve">также </w:t>
      </w:r>
      <w:r>
        <w:tab/>
        <w:t>находящегося             в непосредственном подчинении лица, замещающего должность;</w:t>
      </w:r>
    </w:p>
    <w:p w:rsidR="008D1BFB" w:rsidRDefault="00F6111A">
      <w:pPr>
        <w:numPr>
          <w:ilvl w:val="0"/>
          <w:numId w:val="2"/>
        </w:numPr>
      </w:pPr>
      <w:r>
        <w:t>участие служащего/работника в заседании комиссии при рассмотрении вопроса получения материальных благ его родственником, предоставление служащим/работником государственных (муниципальных) услуг, грантов, субсидий из средств соответствующих бюджетов, земельных участков для строительства объектов недвижимости и распределение иных ограниченных ресурсов аффилированным лицам;</w:t>
      </w:r>
    </w:p>
    <w:p w:rsidR="008D1BFB" w:rsidRDefault="00F6111A">
      <w:pPr>
        <w:numPr>
          <w:ilvl w:val="0"/>
          <w:numId w:val="2"/>
        </w:numPr>
      </w:pPr>
      <w:r>
        <w:t>осуществление иной оплачиваемой работы лицом, замещающим должность, в организации, осуществляющей деятельность в подконтрольной ему сфере и т.п.</w:t>
      </w:r>
    </w:p>
    <w:p w:rsidR="008D1BFB" w:rsidRDefault="00F6111A">
      <w:pPr>
        <w:spacing w:after="322" w:line="238" w:lineRule="auto"/>
        <w:ind w:firstLine="709"/>
        <w:jc w:val="left"/>
      </w:pPr>
      <w:r>
        <w:rPr>
          <w:rFonts w:ascii="Times New Roman" w:eastAsia="Times New Roman" w:hAnsi="Times New Roman" w:cs="Times New Roman"/>
        </w:rPr>
        <w:t xml:space="preserve">Во всех случаях конфликт интересов обусловлен определенными действиями (бездействием) служащих в отношении аффилированных к ним лиц как физических, так и юридических. В основном это связано             </w:t>
      </w:r>
      <w:proofErr w:type="gramStart"/>
      <w:r>
        <w:rPr>
          <w:rFonts w:ascii="Times New Roman" w:eastAsia="Times New Roman" w:hAnsi="Times New Roman" w:cs="Times New Roman"/>
        </w:rPr>
        <w:t>с  возможностью</w:t>
      </w:r>
      <w:proofErr w:type="gramEnd"/>
      <w:r>
        <w:rPr>
          <w:rFonts w:ascii="Times New Roman" w:eastAsia="Times New Roman" w:hAnsi="Times New Roman" w:cs="Times New Roman"/>
        </w:rPr>
        <w:t xml:space="preserve"> оказания преференций себе либо близким родственникам.</w:t>
      </w:r>
    </w:p>
    <w:p w:rsidR="008D1BFB" w:rsidRDefault="00F6111A">
      <w:pPr>
        <w:spacing w:after="316" w:line="228" w:lineRule="auto"/>
        <w:ind w:left="978" w:hanging="10"/>
      </w:pPr>
      <w:r>
        <w:rPr>
          <w:b/>
        </w:rPr>
        <w:t>ВЫЯВЛЕНИЕ СИТУАЦИЙ КОНФЛИКТА ИНТЕРЕСОВ</w:t>
      </w:r>
    </w:p>
    <w:p w:rsidR="008D1BFB" w:rsidRDefault="00F6111A">
      <w:pPr>
        <w:ind w:left="-15"/>
      </w:pPr>
      <w:r>
        <w:t>Своевременное выявление конфликта интересов является одним из важных способов предотвращения коррупционных правонарушений.</w:t>
      </w:r>
    </w:p>
    <w:p w:rsidR="008D1BFB" w:rsidRDefault="00F6111A">
      <w:pPr>
        <w:spacing w:after="32" w:line="228" w:lineRule="auto"/>
        <w:ind w:left="-15" w:firstLine="709"/>
      </w:pPr>
      <w:r>
        <w:rPr>
          <w:b/>
        </w:rPr>
        <w:t>Основные способы выявления ситуаций конфликта интересов путем анализа</w:t>
      </w:r>
      <w:r>
        <w:t>:</w:t>
      </w:r>
    </w:p>
    <w:p w:rsidR="008D1BFB" w:rsidRDefault="00F6111A">
      <w:pPr>
        <w:tabs>
          <w:tab w:val="center" w:pos="1432"/>
          <w:tab w:val="center" w:pos="2563"/>
          <w:tab w:val="center" w:pos="3826"/>
          <w:tab w:val="center" w:pos="5454"/>
          <w:tab w:val="center" w:pos="7377"/>
          <w:tab w:val="right" w:pos="9354"/>
        </w:tabs>
        <w:spacing w:after="32"/>
        <w:ind w:firstLine="0"/>
        <w:jc w:val="left"/>
      </w:pPr>
      <w:r>
        <w:rPr>
          <w:sz w:val="22"/>
        </w:rPr>
        <w:tab/>
      </w:r>
      <w:r>
        <w:t xml:space="preserve">уведомления </w:t>
      </w:r>
      <w:r>
        <w:tab/>
        <w:t xml:space="preserve">о </w:t>
      </w:r>
      <w:r>
        <w:tab/>
        <w:t xml:space="preserve">возникновении </w:t>
      </w:r>
      <w:r>
        <w:tab/>
        <w:t xml:space="preserve">личной </w:t>
      </w:r>
      <w:r>
        <w:tab/>
        <w:t xml:space="preserve">заинтересованности </w:t>
      </w:r>
      <w:r>
        <w:tab/>
        <w:t xml:space="preserve">при </w:t>
      </w:r>
    </w:p>
    <w:p w:rsidR="008D1BFB" w:rsidRDefault="00F6111A">
      <w:pPr>
        <w:ind w:left="-15" w:firstLine="0"/>
      </w:pPr>
      <w:r>
        <w:t xml:space="preserve">исполнении должностных обязанностей, которая может привести к конфликту интересов или уже привела к нему; информационных материалов, представленных служащим/работником </w:t>
      </w:r>
    </w:p>
    <w:p w:rsidR="008D1BFB" w:rsidRDefault="00F6111A">
      <w:pPr>
        <w:spacing w:after="32"/>
        <w:ind w:left="-15" w:firstLine="0"/>
      </w:pPr>
      <w:r>
        <w:t xml:space="preserve">о себе в соответствии с требованиями законодательства Российской </w:t>
      </w:r>
    </w:p>
    <w:p w:rsidR="008D1BFB" w:rsidRDefault="00F6111A">
      <w:pPr>
        <w:ind w:left="643" w:hanging="658"/>
      </w:pPr>
      <w:r>
        <w:lastRenderedPageBreak/>
        <w:t xml:space="preserve">Федерации; </w:t>
      </w:r>
      <w:proofErr w:type="spellStart"/>
      <w:r>
        <w:t>коррупционно</w:t>
      </w:r>
      <w:proofErr w:type="spellEnd"/>
      <w:r>
        <w:t xml:space="preserve">-опасных функций служащих/работников, в том числе </w:t>
      </w:r>
    </w:p>
    <w:p w:rsidR="008D1BFB" w:rsidRDefault="00F6111A">
      <w:pPr>
        <w:ind w:left="643" w:hanging="658"/>
      </w:pPr>
      <w:r>
        <w:t xml:space="preserve">входящих в состав различных комиссий; личностных и профессиональных связей служащего/работника, в том </w:t>
      </w:r>
    </w:p>
    <w:p w:rsidR="008D1BFB" w:rsidRDefault="00F6111A">
      <w:pPr>
        <w:ind w:left="643" w:hanging="658"/>
      </w:pPr>
      <w:r>
        <w:t xml:space="preserve">числе граждан, претендующих на замещение должности; уведомлений о выполнении иной оплачиваемой работы с учетом </w:t>
      </w:r>
    </w:p>
    <w:p w:rsidR="008D1BFB" w:rsidRDefault="00F6111A">
      <w:pPr>
        <w:spacing w:after="27"/>
        <w:ind w:left="643" w:hanging="658"/>
      </w:pPr>
      <w:r>
        <w:t xml:space="preserve">сведений о служащем; информации о соблюдения запретов, ограничений и требований, </w:t>
      </w:r>
    </w:p>
    <w:p w:rsidR="008D1BFB" w:rsidRDefault="00F6111A">
      <w:pPr>
        <w:spacing w:after="2" w:line="235" w:lineRule="auto"/>
        <w:ind w:left="-5" w:right="-15" w:hanging="10"/>
        <w:jc w:val="left"/>
      </w:pPr>
      <w:r>
        <w:t xml:space="preserve">установленных </w:t>
      </w:r>
      <w:r>
        <w:tab/>
        <w:t>в</w:t>
      </w:r>
      <w:r>
        <w:tab/>
        <w:t xml:space="preserve">целях </w:t>
      </w:r>
      <w:r>
        <w:tab/>
        <w:t xml:space="preserve">противодействия </w:t>
      </w:r>
      <w:r>
        <w:tab/>
        <w:t xml:space="preserve">коррупции </w:t>
      </w:r>
      <w:r>
        <w:tab/>
        <w:t xml:space="preserve">посредством программных систем, </w:t>
      </w:r>
      <w:proofErr w:type="spellStart"/>
      <w:r>
        <w:t>интернет-ресурсов</w:t>
      </w:r>
      <w:proofErr w:type="spellEnd"/>
      <w:r>
        <w:t xml:space="preserve"> (примерный перечень прилагается к настоящей памятке); результатов служебных проверок;</w:t>
      </w:r>
    </w:p>
    <w:p w:rsidR="008D1BFB" w:rsidRDefault="00F6111A">
      <w:pPr>
        <w:spacing w:after="0" w:line="265" w:lineRule="auto"/>
        <w:ind w:left="10" w:right="-15" w:hanging="10"/>
        <w:jc w:val="right"/>
      </w:pPr>
      <w:r>
        <w:t xml:space="preserve">сведений, представляемых служащим в справках о доходах, расходах,             </w:t>
      </w:r>
    </w:p>
    <w:p w:rsidR="008D1BFB" w:rsidRDefault="00F6111A">
      <w:pPr>
        <w:ind w:left="643" w:hanging="658"/>
      </w:pPr>
      <w:r>
        <w:t xml:space="preserve">об имуществе и обязательствах имущественного характера; информации от органов государственной власти, правоохранительных </w:t>
      </w:r>
    </w:p>
    <w:p w:rsidR="008D1BFB" w:rsidRDefault="00F6111A">
      <w:pPr>
        <w:ind w:left="643" w:hanging="658"/>
      </w:pPr>
      <w:r>
        <w:t xml:space="preserve">органов, общественных организаций и других источников; сообщений (заявлений, жалоб) о возможных коррупционных </w:t>
      </w:r>
    </w:p>
    <w:p w:rsidR="008D1BFB" w:rsidRDefault="00F6111A">
      <w:pPr>
        <w:ind w:left="-15" w:firstLine="0"/>
      </w:pPr>
      <w:r>
        <w:t xml:space="preserve">правонарушениях, заявлений физических или юридических лиц, которым стали известны факты конфликта интересов, либо полагающих, что они стали жертвами неправомерных действий со стороны служащего/работника; принятых комиссиями решений, созданных в органе публичной власти </w:t>
      </w:r>
    </w:p>
    <w:p w:rsidR="008D1BFB" w:rsidRDefault="00F6111A">
      <w:pPr>
        <w:ind w:left="643" w:hanging="658"/>
      </w:pPr>
      <w:r>
        <w:t xml:space="preserve">или организации для осуществления их деятельности; баз данных ЕГРЮЛ и ЕГРИП на предмет участия родственников </w:t>
      </w:r>
    </w:p>
    <w:p w:rsidR="008D1BFB" w:rsidRDefault="00F6111A">
      <w:pPr>
        <w:spacing w:after="2" w:line="235" w:lineRule="auto"/>
        <w:ind w:left="-5" w:right="-15" w:hanging="10"/>
        <w:jc w:val="left"/>
      </w:pPr>
      <w:r>
        <w:t xml:space="preserve">служащего/работника в качестве руководителя, учредителя или участника в организациях, в отношении которых служащий выполняет функции государственного, муниципального (административного) управления; мониторинга публикаций в средствах массовой информации и других </w:t>
      </w:r>
    </w:p>
    <w:p w:rsidR="008D1BFB" w:rsidRDefault="00F6111A">
      <w:pPr>
        <w:spacing w:after="32"/>
        <w:ind w:left="-15" w:firstLine="0"/>
      </w:pPr>
      <w:r>
        <w:t>общедоступных информационных ресурсах.</w:t>
      </w:r>
    </w:p>
    <w:p w:rsidR="008D1BFB" w:rsidRDefault="00F6111A">
      <w:pPr>
        <w:spacing w:after="315"/>
        <w:ind w:left="-15"/>
      </w:pPr>
      <w:r>
        <w:t>По завершении анализа информации, сотрудникам подразделений кадровых служб, ответственным за работу по профилактике коррупционных и иных правонарушений в органах публичной власти, рекомендуется представить служебную записку на имя представителя нанимателя. В ней отразить результаты проведенного анализа, а также указать выявленные нарушения законодательства в сфере противодействия коррупции, включая требований о предотвращении или урегулировании конфликта интересов.</w:t>
      </w:r>
    </w:p>
    <w:p w:rsidR="008D1BFB" w:rsidRDefault="00F6111A">
      <w:pPr>
        <w:spacing w:after="316" w:line="228" w:lineRule="auto"/>
        <w:ind w:left="3790" w:hanging="2485"/>
      </w:pPr>
      <w:r>
        <w:rPr>
          <w:b/>
        </w:rPr>
        <w:t>ПОСЛЕДСТВИЯ НЕУРЕГУЛИРОВАНИЯ КОНФЛИКТА ИНТЕРЕСОВ</w:t>
      </w:r>
    </w:p>
    <w:p w:rsidR="008D1BFB" w:rsidRDefault="00F6111A">
      <w:pPr>
        <w:ind w:left="-15"/>
      </w:pPr>
      <w:proofErr w:type="spellStart"/>
      <w:r>
        <w:t>Неуведомление</w:t>
      </w:r>
      <w:proofErr w:type="spellEnd"/>
      <w:r>
        <w:t xml:space="preserve"> служащим/работником представителя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непринятие им мер по предотвращению или урегулированию конфликта интересов является основанием для принятия решения о </w:t>
      </w:r>
      <w:r>
        <w:lastRenderedPageBreak/>
        <w:t>проведении антикоррупционной проверки и применении мер юридической ответственности.</w:t>
      </w:r>
    </w:p>
    <w:p w:rsidR="008D1BFB" w:rsidRDefault="00F6111A">
      <w:pPr>
        <w:ind w:left="-15"/>
      </w:pPr>
      <w:r>
        <w:t>Непринятие лицом мер по предотвращению и (или) урегулированию конфликта интересов, стороной которого оно является – основание для увольнения (освобождения от должности) в связи с утратой доверия.</w:t>
      </w:r>
    </w:p>
    <w:p w:rsidR="008D1BFB" w:rsidRDefault="00F6111A">
      <w:pPr>
        <w:spacing w:after="842" w:line="265" w:lineRule="auto"/>
        <w:ind w:left="10" w:right="-15" w:hanging="10"/>
        <w:jc w:val="right"/>
      </w:pPr>
      <w:r>
        <w:t>ПРИЛОЖЕНИЕ</w:t>
      </w:r>
    </w:p>
    <w:p w:rsidR="008D1BFB" w:rsidRDefault="00F6111A">
      <w:pPr>
        <w:spacing w:after="0" w:line="259" w:lineRule="auto"/>
        <w:ind w:left="719" w:hanging="10"/>
        <w:jc w:val="center"/>
      </w:pPr>
      <w:r>
        <w:t>ПЕРЕЧЕНЬ ИНТЕРНЕТ-РЕСУРСОВ,</w:t>
      </w:r>
    </w:p>
    <w:p w:rsidR="008D1BFB" w:rsidRDefault="00F6111A">
      <w:pPr>
        <w:spacing w:after="0" w:line="259" w:lineRule="auto"/>
        <w:ind w:left="719" w:hanging="10"/>
        <w:jc w:val="center"/>
      </w:pPr>
      <w:r>
        <w:t xml:space="preserve">которые могут быть использованы для анализа информации, </w:t>
      </w:r>
    </w:p>
    <w:p w:rsidR="008D1BFB" w:rsidRDefault="00F6111A">
      <w:pPr>
        <w:spacing w:after="262" w:line="259" w:lineRule="auto"/>
        <w:ind w:left="719" w:hanging="10"/>
        <w:jc w:val="center"/>
      </w:pPr>
      <w:r>
        <w:t>связанной с выявлением ситуаций конфликта интересов:</w:t>
      </w:r>
    </w:p>
    <w:p w:rsidR="008D1BFB" w:rsidRDefault="00F6111A">
      <w:pPr>
        <w:spacing w:after="0" w:line="265" w:lineRule="auto"/>
        <w:ind w:left="10" w:right="-15" w:hanging="10"/>
        <w:jc w:val="right"/>
      </w:pPr>
      <w:r>
        <w:t xml:space="preserve">https://egrul.nalog.ru - официальный сайт для получения сведений             </w:t>
      </w:r>
    </w:p>
    <w:p w:rsidR="008D1BFB" w:rsidRDefault="00F6111A">
      <w:pPr>
        <w:spacing w:after="32"/>
        <w:ind w:left="-15" w:firstLine="0"/>
      </w:pPr>
      <w:r>
        <w:t xml:space="preserve">из Единого государственного реестра юридических лиц и Единого </w:t>
      </w:r>
    </w:p>
    <w:p w:rsidR="008D1BFB" w:rsidRDefault="00F6111A">
      <w:pPr>
        <w:ind w:left="694" w:hanging="709"/>
      </w:pPr>
      <w:r>
        <w:t xml:space="preserve">государственного реестра индивидуальных предпринимателей; </w:t>
      </w:r>
      <w:hyperlink r:id="rId7">
        <w:r>
          <w:t>http://zakupki.gov.ru</w:t>
        </w:r>
      </w:hyperlink>
      <w:r>
        <w:t xml:space="preserve"> - официальный портал для получения данных             </w:t>
      </w:r>
    </w:p>
    <w:p w:rsidR="008D1BFB" w:rsidRDefault="00F6111A">
      <w:pPr>
        <w:spacing w:after="2" w:line="235" w:lineRule="auto"/>
        <w:ind w:left="-5" w:right="-15" w:hanging="10"/>
        <w:jc w:val="left"/>
      </w:pPr>
      <w:r>
        <w:t xml:space="preserve">о заключенных договорах, предметом которых являются поставка товаров, выполнение работ, оказание услуг (включая приобретение объектов недвижимости </w:t>
      </w:r>
      <w:r>
        <w:tab/>
        <w:t xml:space="preserve">или </w:t>
      </w:r>
      <w:r>
        <w:tab/>
        <w:t xml:space="preserve">аренду </w:t>
      </w:r>
      <w:r>
        <w:tab/>
        <w:t xml:space="preserve">имущества) </w:t>
      </w:r>
      <w:r>
        <w:tab/>
        <w:t xml:space="preserve">от </w:t>
      </w:r>
      <w:r>
        <w:tab/>
        <w:t xml:space="preserve">имени </w:t>
      </w:r>
      <w:r>
        <w:tab/>
        <w:t xml:space="preserve">государственных </w:t>
      </w:r>
    </w:p>
    <w:p w:rsidR="008D1BFB" w:rsidRDefault="00F6111A">
      <w:pPr>
        <w:ind w:left="-15" w:firstLine="0"/>
      </w:pPr>
      <w:r>
        <w:t xml:space="preserve">(муниципальных) органов; </w:t>
      </w:r>
      <w:hyperlink r:id="rId8">
        <w:r>
          <w:t xml:space="preserve">https://service.nalog.ru/regmon </w:t>
        </w:r>
      </w:hyperlink>
      <w:r>
        <w:t xml:space="preserve">- официальный ресурс для получения информации о факте представления документов в налоговый орган при государственной регистрации юридического лица или индивидуального предпринимателя; https://service.nalog.ru/uwsfind.do - официальный сайт для доступа             к сведениям о юридических лицах и индивидуальных предпринимателях,             в отношении которых представлены документы для государственной регистрации; https://service.nalog.ru/disqualified.do - официальный портал для поиска </w:t>
      </w:r>
    </w:p>
    <w:p w:rsidR="008D1BFB" w:rsidRDefault="00F6111A">
      <w:pPr>
        <w:ind w:left="694" w:hanging="709"/>
      </w:pPr>
      <w:r>
        <w:t xml:space="preserve">информации в «Реестре дисквалифицированных лиц»; https://service.nalog.ru/disfind.do - официальный портал Федеральной </w:t>
      </w:r>
    </w:p>
    <w:p w:rsidR="008D1BFB" w:rsidRDefault="00F6111A">
      <w:pPr>
        <w:ind w:left="-15" w:firstLine="0"/>
      </w:pPr>
      <w:r>
        <w:t>налоговой службы Российской Федерации, предоставляющий доступ             к информации о юридических лицах, в состав исполнительных органов которых входят дисквалифицированные лица; https://service.nalog.ru/mru.do - информационный ресурс, содержащий сведения о физических лицах, занимающих руководящие должности или являющихся учредителями (участниками) нескольких юридических лиц.</w:t>
      </w:r>
    </w:p>
    <w:p w:rsidR="008D1BFB" w:rsidRDefault="00F6111A">
      <w:pPr>
        <w:spacing w:after="0" w:line="259" w:lineRule="auto"/>
        <w:ind w:firstLine="0"/>
        <w:jc w:val="right"/>
      </w:pPr>
      <w:r>
        <w:t xml:space="preserve">https://service.nalog.ru/inn.do - платформа для получения данных             </w:t>
      </w:r>
    </w:p>
    <w:p w:rsidR="008D1BFB" w:rsidRDefault="00F6111A">
      <w:pPr>
        <w:ind w:left="-15" w:firstLine="0"/>
      </w:pPr>
      <w:r>
        <w:t xml:space="preserve">о физическом лице; </w:t>
      </w:r>
      <w:hyperlink r:id="rId9">
        <w:r>
          <w:t>https://www.nalog.ru/opendata</w:t>
        </w:r>
      </w:hyperlink>
      <w:r>
        <w:t xml:space="preserve"> - официальный веб-сайт Федеральной налоговой службы Российской Федерации, на котором размещаются различные сведения в рамках проекта «Открытые данные»; </w:t>
      </w:r>
      <w:hyperlink r:id="rId10">
        <w:r>
          <w:t xml:space="preserve">https://www.e-disclosure.ru </w:t>
        </w:r>
      </w:hyperlink>
      <w:r>
        <w:t xml:space="preserve">- официальный сайт Центра раскрытия корпоративной информации, функционирующий под эгидой агентства </w:t>
      </w:r>
      <w:r>
        <w:lastRenderedPageBreak/>
        <w:t>«Интерфакс», предоставляет доступ к информации, обязательной к раскрытию в соответствии с законодательством Российской Федерации. Данная информация, предназначенная для эмитентов ценных бумаг, находится в открытом доступе и не требует регистрации для ознакомления и загрузки; иные применимые источники информации.</w:t>
      </w:r>
    </w:p>
    <w:p w:rsidR="00527567" w:rsidRDefault="00527567">
      <w:pPr>
        <w:ind w:left="-15" w:firstLine="0"/>
      </w:pPr>
    </w:p>
    <w:p w:rsidR="00527567" w:rsidRDefault="00527567">
      <w:pPr>
        <w:ind w:left="-15" w:firstLine="0"/>
      </w:pPr>
      <w:bookmarkStart w:id="0" w:name="_GoBack"/>
      <w:bookmarkEnd w:id="0"/>
    </w:p>
    <w:sectPr w:rsidR="00527567">
      <w:headerReference w:type="even" r:id="rId11"/>
      <w:headerReference w:type="default" r:id="rId12"/>
      <w:headerReference w:type="first" r:id="rId13"/>
      <w:pgSz w:w="11906" w:h="16838"/>
      <w:pgMar w:top="1206" w:right="851" w:bottom="1052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7DE" w:rsidRDefault="00F627DE">
      <w:pPr>
        <w:spacing w:after="0" w:line="240" w:lineRule="auto"/>
      </w:pPr>
      <w:r>
        <w:separator/>
      </w:r>
    </w:p>
  </w:endnote>
  <w:endnote w:type="continuationSeparator" w:id="0">
    <w:p w:rsidR="00F627DE" w:rsidRDefault="00F62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7DE" w:rsidRDefault="00F627DE">
      <w:pPr>
        <w:spacing w:after="0" w:line="240" w:lineRule="auto"/>
      </w:pPr>
      <w:r>
        <w:separator/>
      </w:r>
    </w:p>
  </w:footnote>
  <w:footnote w:type="continuationSeparator" w:id="0">
    <w:p w:rsidR="00F627DE" w:rsidRDefault="00F62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BFB" w:rsidRDefault="00F6111A">
    <w:pPr>
      <w:spacing w:after="0" w:line="259" w:lineRule="auto"/>
      <w:ind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2</w:t>
    </w:r>
    <w:r>
      <w:rPr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BFB" w:rsidRDefault="00F6111A">
    <w:pPr>
      <w:spacing w:after="0" w:line="259" w:lineRule="auto"/>
      <w:ind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527567">
      <w:rPr>
        <w:noProof/>
        <w:sz w:val="22"/>
      </w:rPr>
      <w:t>7</w:t>
    </w:r>
    <w:r>
      <w:rPr>
        <w:sz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BFB" w:rsidRDefault="008D1BFB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268CF"/>
    <w:multiLevelType w:val="hybridMultilevel"/>
    <w:tmpl w:val="2BD03968"/>
    <w:lvl w:ilvl="0" w:tplc="9638505C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E27DE4">
      <w:start w:val="1"/>
      <w:numFmt w:val="bullet"/>
      <w:lvlText w:val="o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0E77CA">
      <w:start w:val="1"/>
      <w:numFmt w:val="bullet"/>
      <w:lvlText w:val="▪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0208D6">
      <w:start w:val="1"/>
      <w:numFmt w:val="bullet"/>
      <w:lvlText w:val="•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74D0BA">
      <w:start w:val="1"/>
      <w:numFmt w:val="bullet"/>
      <w:lvlText w:val="o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1493B2">
      <w:start w:val="1"/>
      <w:numFmt w:val="bullet"/>
      <w:lvlText w:val="▪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345E96">
      <w:start w:val="1"/>
      <w:numFmt w:val="bullet"/>
      <w:lvlText w:val="•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F45946">
      <w:start w:val="1"/>
      <w:numFmt w:val="bullet"/>
      <w:lvlText w:val="o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1EEF70">
      <w:start w:val="1"/>
      <w:numFmt w:val="bullet"/>
      <w:lvlText w:val="▪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7E64D9"/>
    <w:multiLevelType w:val="hybridMultilevel"/>
    <w:tmpl w:val="5CB4D89A"/>
    <w:lvl w:ilvl="0" w:tplc="2E9EBAE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8E495E">
      <w:start w:val="1"/>
      <w:numFmt w:val="bullet"/>
      <w:lvlText w:val="o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C4711C">
      <w:start w:val="1"/>
      <w:numFmt w:val="bullet"/>
      <w:lvlText w:val="▪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867F5E">
      <w:start w:val="1"/>
      <w:numFmt w:val="bullet"/>
      <w:lvlText w:val="•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6CCF52">
      <w:start w:val="1"/>
      <w:numFmt w:val="bullet"/>
      <w:lvlText w:val="o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0AC2C8">
      <w:start w:val="1"/>
      <w:numFmt w:val="bullet"/>
      <w:lvlText w:val="▪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90A17A">
      <w:start w:val="1"/>
      <w:numFmt w:val="bullet"/>
      <w:lvlText w:val="•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8032EA">
      <w:start w:val="1"/>
      <w:numFmt w:val="bullet"/>
      <w:lvlText w:val="o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C01E82">
      <w:start w:val="1"/>
      <w:numFmt w:val="bullet"/>
      <w:lvlText w:val="▪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BFB"/>
    <w:rsid w:val="00527567"/>
    <w:rsid w:val="008D1BFB"/>
    <w:rsid w:val="00E43421"/>
    <w:rsid w:val="00F6111A"/>
    <w:rsid w:val="00F6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6BFE0-2028-40FC-A2B1-5FD0D116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32" w:lineRule="auto"/>
      <w:ind w:firstLine="699"/>
      <w:jc w:val="both"/>
    </w:pPr>
    <w:rPr>
      <w:rFonts w:ascii="Calibri" w:eastAsia="Calibri" w:hAnsi="Calibri" w:cs="Calibri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.ru/regmon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e-disclosur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log.ru/opendat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Главэкономики</vt:lpstr>
    </vt:vector>
  </TitlesOfParts>
  <Company/>
  <LinksUpToDate>false</LinksUpToDate>
  <CharactersWithSpaces>14694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Главэкономики</dc:title>
  <dc:subject/>
  <dc:creator>Дмитрий А. Кривоносов</dc:creator>
  <cp:keywords/>
  <cp:lastModifiedBy>Константин В. Гришин</cp:lastModifiedBy>
  <cp:revision>4</cp:revision>
  <dcterms:created xsi:type="dcterms:W3CDTF">2025-07-01T08:07:00Z</dcterms:created>
  <dcterms:modified xsi:type="dcterms:W3CDTF">2025-07-01T08:11:00Z</dcterms:modified>
</cp:coreProperties>
</file>