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8B" w:rsidRPr="00C5345D" w:rsidRDefault="00DE508B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от граждан по вопросам потребительского рынка, труда и развития предпринимательства </w:t>
      </w:r>
      <w:r w:rsidR="005070AE">
        <w:rPr>
          <w:rFonts w:ascii="Times New Roman" w:hAnsi="Times New Roman" w:cs="Times New Roman"/>
          <w:b/>
          <w:sz w:val="28"/>
          <w:szCs w:val="28"/>
        </w:rPr>
        <w:t>по итогу 2019 года</w:t>
      </w:r>
    </w:p>
    <w:p w:rsidR="00D764DC" w:rsidRDefault="00D764DC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8B" w:rsidRDefault="00DE508B" w:rsidP="005070A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 xml:space="preserve">вопросам труда подведены итоги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90BCF">
        <w:rPr>
          <w:rFonts w:ascii="Times New Roman" w:hAnsi="Times New Roman" w:cs="Times New Roman"/>
          <w:sz w:val="28"/>
          <w:szCs w:val="28"/>
        </w:rPr>
        <w:t xml:space="preserve"> 2019</w:t>
      </w:r>
      <w:r w:rsidR="005070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работе с устными и </w:t>
      </w:r>
      <w:r w:rsidR="007247D0">
        <w:rPr>
          <w:rFonts w:ascii="Times New Roman" w:hAnsi="Times New Roman" w:cs="Times New Roman"/>
          <w:sz w:val="28"/>
          <w:szCs w:val="28"/>
        </w:rPr>
        <w:t>письменными обращениями граждан.</w:t>
      </w:r>
      <w:r w:rsidR="005070AE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Всего за</w:t>
      </w:r>
      <w:r w:rsidR="00290BCF">
        <w:rPr>
          <w:rFonts w:ascii="Times New Roman" w:hAnsi="Times New Roman" w:cs="Times New Roman"/>
          <w:sz w:val="28"/>
          <w:szCs w:val="28"/>
        </w:rPr>
        <w:t xml:space="preserve"> 2019</w:t>
      </w:r>
      <w:r w:rsidR="005070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250B">
        <w:rPr>
          <w:rFonts w:ascii="Times New Roman" w:hAnsi="Times New Roman" w:cs="Times New Roman"/>
          <w:sz w:val="28"/>
          <w:szCs w:val="28"/>
        </w:rPr>
        <w:t xml:space="preserve"> в городской комитет поступило</w:t>
      </w:r>
      <w:r w:rsidR="00566C60">
        <w:rPr>
          <w:rFonts w:ascii="Times New Roman" w:hAnsi="Times New Roman" w:cs="Times New Roman"/>
          <w:sz w:val="28"/>
          <w:szCs w:val="28"/>
        </w:rPr>
        <w:t xml:space="preserve"> </w:t>
      </w:r>
      <w:r w:rsidR="005070AE">
        <w:rPr>
          <w:rFonts w:ascii="Times New Roman" w:hAnsi="Times New Roman" w:cs="Times New Roman"/>
          <w:sz w:val="28"/>
          <w:szCs w:val="28"/>
        </w:rPr>
        <w:t>181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F37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 w:rsidR="00290BCF">
        <w:rPr>
          <w:rFonts w:ascii="Times New Roman" w:hAnsi="Times New Roman" w:cs="Times New Roman"/>
          <w:sz w:val="28"/>
          <w:szCs w:val="28"/>
        </w:rPr>
        <w:t xml:space="preserve"> 2018 года обращения уменьшились</w:t>
      </w:r>
      <w:r w:rsidR="003B5F37"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>на</w:t>
      </w:r>
      <w:r w:rsidR="005070AE">
        <w:rPr>
          <w:rFonts w:ascii="Times New Roman" w:hAnsi="Times New Roman" w:cs="Times New Roman"/>
          <w:sz w:val="28"/>
          <w:szCs w:val="28"/>
        </w:rPr>
        <w:t xml:space="preserve"> 24,3</w:t>
      </w:r>
      <w:r w:rsidR="009064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 xml:space="preserve">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589536" cy="3770113"/>
            <wp:effectExtent l="0" t="0" r="0" b="190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644E" w:rsidRDefault="005070AE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обращения рассмотрены, 58</w:t>
      </w:r>
      <w:r w:rsidR="0090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с выездом на место, на </w:t>
      </w:r>
      <w:r>
        <w:rPr>
          <w:rFonts w:ascii="Times New Roman" w:hAnsi="Times New Roman" w:cs="Times New Roman"/>
          <w:sz w:val="28"/>
          <w:szCs w:val="28"/>
        </w:rPr>
        <w:br/>
        <w:t>69</w:t>
      </w:r>
      <w:r w:rsidR="007247D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дано разъяснение, 32 обращения</w:t>
      </w:r>
      <w:r w:rsidR="0090644E">
        <w:rPr>
          <w:rFonts w:ascii="Times New Roman" w:hAnsi="Times New Roman" w:cs="Times New Roman"/>
          <w:sz w:val="28"/>
          <w:szCs w:val="28"/>
        </w:rPr>
        <w:t xml:space="preserve"> было направлено на рассмотрение по компетенции в надзорные органы</w:t>
      </w:r>
      <w:r w:rsidR="00566C60">
        <w:rPr>
          <w:rFonts w:ascii="Times New Roman" w:hAnsi="Times New Roman" w:cs="Times New Roman"/>
          <w:sz w:val="28"/>
          <w:szCs w:val="28"/>
        </w:rPr>
        <w:t>.</w:t>
      </w:r>
      <w:r w:rsidR="0072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F9" w:rsidRDefault="007247D0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тематической структуры обращений </w:t>
      </w:r>
      <w:r w:rsidR="00CB30F9">
        <w:rPr>
          <w:rFonts w:ascii="Times New Roman" w:hAnsi="Times New Roman" w:cs="Times New Roman"/>
          <w:sz w:val="28"/>
          <w:szCs w:val="28"/>
        </w:rPr>
        <w:t xml:space="preserve">граждан показывает, что </w:t>
      </w:r>
      <w:r w:rsidR="005070AE">
        <w:rPr>
          <w:rFonts w:ascii="Times New Roman" w:hAnsi="Times New Roman" w:cs="Times New Roman"/>
          <w:sz w:val="28"/>
          <w:szCs w:val="28"/>
        </w:rPr>
        <w:t>основными темами обращений являются</w:t>
      </w:r>
      <w:r w:rsidR="00CB30F9">
        <w:rPr>
          <w:rFonts w:ascii="Times New Roman" w:hAnsi="Times New Roman" w:cs="Times New Roman"/>
          <w:sz w:val="28"/>
          <w:szCs w:val="28"/>
        </w:rPr>
        <w:t>:</w:t>
      </w:r>
    </w:p>
    <w:p w:rsidR="00CA21AE" w:rsidRDefault="00CA21AE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вопросы труда (невыплата з/платы, выходного пособия, помочь трудоустроиться и др.) по сравн</w:t>
      </w:r>
      <w:r w:rsidR="00290BCF">
        <w:rPr>
          <w:rFonts w:ascii="Times New Roman" w:hAnsi="Times New Roman" w:cs="Times New Roman"/>
          <w:sz w:val="28"/>
          <w:szCs w:val="28"/>
        </w:rPr>
        <w:t>ению с аналогичным периодом 2018 года</w:t>
      </w:r>
      <w:r w:rsidR="00432FC1">
        <w:rPr>
          <w:rFonts w:ascii="Times New Roman" w:hAnsi="Times New Roman" w:cs="Times New Roman"/>
          <w:sz w:val="28"/>
          <w:szCs w:val="28"/>
        </w:rPr>
        <w:t xml:space="preserve"> </w:t>
      </w:r>
      <w:r w:rsidR="005070AE">
        <w:rPr>
          <w:rFonts w:ascii="Times New Roman" w:hAnsi="Times New Roman" w:cs="Times New Roman"/>
          <w:sz w:val="28"/>
          <w:szCs w:val="28"/>
        </w:rPr>
        <w:t>уменьшились на 31,2%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F9D" w:rsidRDefault="00CB30F9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247D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47D0">
        <w:rPr>
          <w:rFonts w:ascii="Times New Roman" w:hAnsi="Times New Roman"/>
          <w:sz w:val="28"/>
          <w:szCs w:val="28"/>
        </w:rPr>
        <w:t> </w:t>
      </w:r>
      <w:r w:rsidR="00F83B63">
        <w:rPr>
          <w:rFonts w:ascii="Times New Roman" w:hAnsi="Times New Roman"/>
          <w:sz w:val="28"/>
          <w:szCs w:val="28"/>
        </w:rPr>
        <w:t>ограничения</w:t>
      </w:r>
      <w:r w:rsidR="007247D0"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 w:rsidR="00F83B63">
        <w:rPr>
          <w:rFonts w:ascii="Times New Roman" w:hAnsi="Times New Roman"/>
          <w:sz w:val="28"/>
          <w:szCs w:val="28"/>
        </w:rPr>
        <w:t xml:space="preserve"> связанные</w:t>
      </w:r>
      <w:r w:rsidR="007247D0" w:rsidRPr="005C4E95">
        <w:rPr>
          <w:rFonts w:ascii="Times New Roman" w:hAnsi="Times New Roman"/>
          <w:sz w:val="28"/>
          <w:szCs w:val="28"/>
        </w:rPr>
        <w:t xml:space="preserve"> 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</w:t>
      </w:r>
      <w:r w:rsidR="00432FC1">
        <w:rPr>
          <w:rFonts w:ascii="Times New Roman" w:hAnsi="Times New Roman"/>
          <w:sz w:val="28"/>
          <w:szCs w:val="28"/>
        </w:rPr>
        <w:t xml:space="preserve">звучание громкой музыки и др.).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94F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равнении</w:t>
      </w:r>
      <w:r w:rsidR="00290BCF">
        <w:rPr>
          <w:rFonts w:ascii="Times New Roman" w:hAnsi="Times New Roman"/>
          <w:sz w:val="28"/>
          <w:szCs w:val="28"/>
        </w:rPr>
        <w:t xml:space="preserve"> с аналогичным периодом 2018</w:t>
      </w:r>
      <w:r w:rsidR="007247D0">
        <w:rPr>
          <w:rFonts w:ascii="Times New Roman" w:hAnsi="Times New Roman"/>
          <w:sz w:val="28"/>
          <w:szCs w:val="28"/>
        </w:rPr>
        <w:t xml:space="preserve"> года </w:t>
      </w:r>
      <w:r w:rsidR="00290BCF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751E5C">
        <w:rPr>
          <w:rFonts w:ascii="Times New Roman" w:hAnsi="Times New Roman"/>
          <w:sz w:val="28"/>
          <w:szCs w:val="28"/>
        </w:rPr>
        <w:t>уменьшили</w:t>
      </w:r>
      <w:r w:rsidR="005070AE">
        <w:rPr>
          <w:rFonts w:ascii="Times New Roman" w:hAnsi="Times New Roman"/>
          <w:sz w:val="28"/>
          <w:szCs w:val="28"/>
        </w:rPr>
        <w:t>сь на 33,3</w:t>
      </w:r>
      <w:r w:rsidR="00432FC1">
        <w:rPr>
          <w:rFonts w:ascii="Times New Roman" w:hAnsi="Times New Roman"/>
          <w:sz w:val="28"/>
          <w:szCs w:val="28"/>
        </w:rPr>
        <w:t>%</w:t>
      </w:r>
      <w:r w:rsidR="005372EF">
        <w:rPr>
          <w:rFonts w:ascii="Times New Roman" w:hAnsi="Times New Roman"/>
          <w:sz w:val="28"/>
          <w:szCs w:val="28"/>
        </w:rPr>
        <w:t>;</w:t>
      </w:r>
    </w:p>
    <w:p w:rsidR="007247D0" w:rsidRPr="00CA21AE" w:rsidRDefault="00294F9D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0F9">
        <w:rPr>
          <w:rFonts w:ascii="Times New Roman" w:hAnsi="Times New Roman"/>
          <w:sz w:val="28"/>
          <w:szCs w:val="28"/>
        </w:rPr>
        <w:t xml:space="preserve">– </w:t>
      </w:r>
      <w:r w:rsidR="00CA21AE">
        <w:rPr>
          <w:rFonts w:ascii="Times New Roman" w:hAnsi="Times New Roman"/>
          <w:sz w:val="28"/>
          <w:szCs w:val="28"/>
        </w:rPr>
        <w:t>вопросы,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относящиеся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B30F9">
        <w:rPr>
          <w:rFonts w:ascii="Times New Roman" w:hAnsi="Times New Roman"/>
          <w:sz w:val="28"/>
          <w:szCs w:val="28"/>
        </w:rPr>
        <w:t>несанкционирован</w:t>
      </w:r>
      <w:r w:rsidR="00290BCF">
        <w:rPr>
          <w:rFonts w:ascii="Times New Roman" w:hAnsi="Times New Roman"/>
          <w:sz w:val="28"/>
          <w:szCs w:val="28"/>
        </w:rPr>
        <w:t>ной торговли по сравнению с 2018</w:t>
      </w:r>
      <w:r w:rsidR="00CB30F9">
        <w:rPr>
          <w:rFonts w:ascii="Times New Roman" w:hAnsi="Times New Roman"/>
          <w:sz w:val="28"/>
          <w:szCs w:val="28"/>
        </w:rPr>
        <w:t xml:space="preserve"> годом </w:t>
      </w:r>
      <w:r w:rsidR="005070AE">
        <w:rPr>
          <w:rFonts w:ascii="Times New Roman" w:hAnsi="Times New Roman"/>
          <w:sz w:val="28"/>
          <w:szCs w:val="28"/>
        </w:rPr>
        <w:t>уменьшились</w:t>
      </w:r>
      <w:r w:rsidR="00290BCF">
        <w:rPr>
          <w:rFonts w:ascii="Times New Roman" w:hAnsi="Times New Roman"/>
          <w:sz w:val="28"/>
          <w:szCs w:val="28"/>
        </w:rPr>
        <w:t xml:space="preserve"> на </w:t>
      </w:r>
      <w:r w:rsidR="005070AE">
        <w:rPr>
          <w:rFonts w:ascii="Times New Roman" w:hAnsi="Times New Roman"/>
          <w:sz w:val="28"/>
          <w:szCs w:val="28"/>
        </w:rPr>
        <w:t>35%,</w:t>
      </w:r>
      <w:r w:rsidR="005070AE" w:rsidRPr="005070AE">
        <w:rPr>
          <w:rFonts w:ascii="Times New Roman" w:hAnsi="Times New Roman"/>
          <w:sz w:val="28"/>
          <w:szCs w:val="28"/>
        </w:rPr>
        <w:t xml:space="preserve"> что связано с регулярной </w:t>
      </w:r>
      <w:r w:rsidR="005070AE" w:rsidRPr="005070AE">
        <w:rPr>
          <w:rFonts w:ascii="Times New Roman" w:hAnsi="Times New Roman"/>
          <w:sz w:val="28"/>
          <w:szCs w:val="28"/>
        </w:rPr>
        <w:lastRenderedPageBreak/>
        <w:t>разъяснительной работой с на</w:t>
      </w:r>
      <w:r w:rsidR="005070AE">
        <w:rPr>
          <w:rFonts w:ascii="Times New Roman" w:hAnsi="Times New Roman"/>
          <w:sz w:val="28"/>
          <w:szCs w:val="28"/>
        </w:rPr>
        <w:t>селением, а так же с еженедельными</w:t>
      </w:r>
      <w:r w:rsidR="005070AE" w:rsidRPr="005070AE">
        <w:rPr>
          <w:rFonts w:ascii="Times New Roman" w:hAnsi="Times New Roman"/>
          <w:sz w:val="28"/>
          <w:szCs w:val="28"/>
        </w:rPr>
        <w:t xml:space="preserve"> рейдами по ликвидации несанкционированной торговли.</w:t>
      </w:r>
    </w:p>
    <w:p w:rsidR="007247D0" w:rsidRDefault="007247D0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1EEE6" wp14:editId="5196B3FD">
            <wp:extent cx="5943600" cy="430618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DE508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164323"/>
    <w:rsid w:val="00191C64"/>
    <w:rsid w:val="001C698A"/>
    <w:rsid w:val="00290BCF"/>
    <w:rsid w:val="00294F9D"/>
    <w:rsid w:val="002C0358"/>
    <w:rsid w:val="002E699E"/>
    <w:rsid w:val="002F2251"/>
    <w:rsid w:val="003B5F37"/>
    <w:rsid w:val="00432FC1"/>
    <w:rsid w:val="004F0548"/>
    <w:rsid w:val="005070AE"/>
    <w:rsid w:val="005372EF"/>
    <w:rsid w:val="00566C60"/>
    <w:rsid w:val="00641259"/>
    <w:rsid w:val="006F177E"/>
    <w:rsid w:val="007247D0"/>
    <w:rsid w:val="00751E5C"/>
    <w:rsid w:val="007618A5"/>
    <w:rsid w:val="00807E82"/>
    <w:rsid w:val="00825071"/>
    <w:rsid w:val="00863757"/>
    <w:rsid w:val="0090644E"/>
    <w:rsid w:val="0091651A"/>
    <w:rsid w:val="0095700A"/>
    <w:rsid w:val="00A36444"/>
    <w:rsid w:val="00A50F98"/>
    <w:rsid w:val="00BC6525"/>
    <w:rsid w:val="00C459CA"/>
    <w:rsid w:val="00C5345D"/>
    <w:rsid w:val="00CA21AE"/>
    <w:rsid w:val="00CB30F9"/>
    <w:rsid w:val="00D25885"/>
    <w:rsid w:val="00D7294B"/>
    <w:rsid w:val="00D764DC"/>
    <w:rsid w:val="00DA412A"/>
    <w:rsid w:val="00DD42E1"/>
    <w:rsid w:val="00DE508B"/>
    <w:rsid w:val="00E43130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 год </c:v>
                </c:pt>
                <c:pt idx="1">
                  <c:v>2019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 год </c:v>
                </c:pt>
                <c:pt idx="1">
                  <c:v>2019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066432"/>
        <c:axId val="206870144"/>
        <c:axId val="0"/>
      </c:bar3DChart>
      <c:catAx>
        <c:axId val="82066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870144"/>
        <c:crosses val="autoZero"/>
        <c:auto val="1"/>
        <c:lblAlgn val="ctr"/>
        <c:lblOffset val="100"/>
        <c:noMultiLvlLbl val="0"/>
      </c:catAx>
      <c:valAx>
        <c:axId val="20687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06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59216660930048"/>
          <c:y val="0.67781787509002001"/>
          <c:w val="0.38370973005109316"/>
          <c:h val="0.1936225475533543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29651900249824"/>
          <c:y val="0.21567352250525529"/>
          <c:w val="0.73989826350685706"/>
          <c:h val="0.53521405685115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3"/>
          <c:dPt>
            <c:idx val="0"/>
            <c:bubble3D val="0"/>
            <c:explosion val="14"/>
          </c:dPt>
          <c:dPt>
            <c:idx val="1"/>
            <c:bubble3D val="0"/>
            <c:explosion val="31"/>
          </c:dPt>
          <c:dPt>
            <c:idx val="2"/>
            <c:bubble3D val="0"/>
            <c:explosion val="55"/>
          </c:dPt>
          <c:dPt>
            <c:idx val="3"/>
            <c:bubble3D val="0"/>
            <c:explosion val="56"/>
          </c:dPt>
          <c:dPt>
            <c:idx val="4"/>
            <c:bubble3D val="0"/>
            <c:explosion val="40"/>
          </c:dPt>
          <c:dPt>
            <c:idx val="5"/>
            <c:bubble3D val="0"/>
            <c:explosion val="36"/>
          </c:dPt>
          <c:dPt>
            <c:idx val="6"/>
            <c:bubble3D val="0"/>
          </c:dPt>
          <c:dPt>
            <c:idx val="8"/>
            <c:bubble3D val="0"/>
          </c:dPt>
          <c:dPt>
            <c:idx val="9"/>
            <c:bubble3D val="0"/>
            <c:explosion val="40"/>
          </c:dPt>
          <c:dLbls>
            <c:dLbl>
              <c:idx val="0"/>
              <c:layout>
                <c:manualLayout>
                  <c:x val="7.9437882764654424E-2"/>
                  <c:y val="-0.2259170070699713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труда 
</a:t>
                    </a:r>
                    <a:r>
                      <a:rPr lang="ru-RU" sz="1050" b="1" spc="-100" baseline="0"/>
                      <a:t>10%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779258361935529E-3"/>
                  <c:y val="0.21219392481132293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16%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1555622854835457E-2"/>
                  <c:y val="7.0782007503486372E-2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Несанкционированная торговля
</a:t>
                    </a:r>
                    <a:r>
                      <a:rPr lang="ru-RU" sz="1050" b="1" spc="-100" baseline="0"/>
                      <a:t>7%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28966451308971"/>
                  <c:y val="0.1161183883424094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развития предпринимательства
</a:t>
                    </a:r>
                    <a:r>
                      <a:rPr lang="ru-RU" sz="1050" b="1" spc="-100" baseline="0"/>
                      <a:t>10%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7698869372097721E-2"/>
                  <c:y val="0.19486115512936633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Нарушения правил торговли
</a:t>
                    </a:r>
                    <a:r>
                      <a:rPr lang="ru-RU" sz="1050" b="1" spc="-100" baseline="0"/>
                      <a:t>13%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3504273504273504E-2"/>
                  <c:y val="-0.1812691071203766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Нарушения прав потребителей
</a:t>
                    </a:r>
                    <a:r>
                      <a:rPr lang="ru-RU" sz="1050" b="1" spc="-100" baseline="0"/>
                      <a:t>13%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0882293559458912E-2"/>
                  <c:y val="-0.17250475274694324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 предоставлении торговых мест 
</a:t>
                    </a:r>
                    <a:r>
                      <a:rPr lang="ru-RU" sz="1050" b="1" spc="-100" baseline="0"/>
                      <a:t>6%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5848139174910828E-2"/>
                  <c:y val="-0.27335948793284776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промышленности 
</a:t>
                    </a:r>
                    <a:r>
                      <a:rPr lang="ru-RU" sz="1050" b="1" spc="-100" baseline="0"/>
                      <a:t>0%</a:t>
                    </a:r>
                    <a:endParaRPr lang="ru-RU" sz="10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4788293290261795"/>
                  <c:y val="-0.28394730022910175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 закрытии магазинов
</a:t>
                    </a:r>
                    <a:r>
                      <a:rPr lang="ru-RU" sz="1050" b="1" spc="-100" baseline="0"/>
                      <a:t>6%</a:t>
                    </a:r>
                    <a:endParaRPr lang="ru-RU" sz="1000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0752826569755703"/>
                  <c:y val="-0.2241797623357112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Вопросы благоустройства
</a:t>
                    </a:r>
                    <a:r>
                      <a:rPr lang="ru-RU" sz="1050" b="1" spc="-100" baseline="0"/>
                      <a:t>19%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Лист1!$A$2:$A$11</c:f>
              <c:strCache>
                <c:ptCount val="10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О закрытии магазинов</c:v>
                </c:pt>
                <c:pt idx="9">
                  <c:v>Вопросы благоустройства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</c:v>
                </c:pt>
                <c:pt idx="1">
                  <c:v>34</c:v>
                </c:pt>
                <c:pt idx="2">
                  <c:v>13</c:v>
                </c:pt>
                <c:pt idx="3">
                  <c:v>11</c:v>
                </c:pt>
                <c:pt idx="4">
                  <c:v>10</c:v>
                </c:pt>
                <c:pt idx="5">
                  <c:v>13</c:v>
                </c:pt>
                <c:pt idx="6">
                  <c:v>5</c:v>
                </c:pt>
                <c:pt idx="7">
                  <c:v>0</c:v>
                </c:pt>
                <c:pt idx="8">
                  <c:v>5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14</cp:revision>
  <cp:lastPrinted>2018-10-25T04:36:00Z</cp:lastPrinted>
  <dcterms:created xsi:type="dcterms:W3CDTF">2018-09-27T09:37:00Z</dcterms:created>
  <dcterms:modified xsi:type="dcterms:W3CDTF">2020-01-14T07:46:00Z</dcterms:modified>
</cp:coreProperties>
</file>