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9570"/>
      </w:tblGrid>
      <w:tr w:rsidR="003C5892" w:rsidRPr="00F129F4" w:rsidTr="005A03A5">
        <w:tc>
          <w:tcPr>
            <w:tcW w:w="5000" w:type="pct"/>
            <w:vAlign w:val="center"/>
          </w:tcPr>
          <w:p w:rsidR="003C5892" w:rsidRPr="00835710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40"/>
                <w:szCs w:val="40"/>
              </w:rPr>
            </w:pPr>
            <w:r w:rsidRPr="00835710">
              <w:rPr>
                <w:rFonts w:eastAsia="Times New Roman"/>
                <w:sz w:val="40"/>
                <w:szCs w:val="40"/>
                <w:lang w:eastAsia="ru-RU"/>
              </w:rPr>
              <w:t>Барнаульская городская Дума</w:t>
            </w:r>
          </w:p>
          <w:p w:rsidR="003C5892" w:rsidRPr="00F129F4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  <w:p w:rsidR="003C5892" w:rsidRPr="00F129F4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F129F4">
              <w:rPr>
                <w:noProof/>
                <w:lang w:eastAsia="ru-RU"/>
              </w:rPr>
              <w:drawing>
                <wp:inline distT="0" distB="0" distL="0" distR="0" wp14:anchorId="0C32857E" wp14:editId="0937E880">
                  <wp:extent cx="593090" cy="722630"/>
                  <wp:effectExtent l="0" t="0" r="0" b="1270"/>
                  <wp:docPr id="13" name="Рисунок 13" descr="G:\ivc\Сапожников\Герб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G:\ivc\Сапожников\Герб5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5892" w:rsidRPr="00F129F4" w:rsidTr="005A03A5">
        <w:tc>
          <w:tcPr>
            <w:tcW w:w="5000" w:type="pct"/>
            <w:vAlign w:val="center"/>
          </w:tcPr>
          <w:p w:rsidR="003C5892" w:rsidRPr="00835710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20"/>
                <w:szCs w:val="20"/>
                <w:lang w:eastAsia="zh-CN"/>
              </w:rPr>
            </w:pPr>
          </w:p>
          <w:p w:rsidR="003C5892" w:rsidRPr="00835710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sz w:val="54"/>
                <w:szCs w:val="54"/>
              </w:rPr>
            </w:pPr>
            <w:r w:rsidRPr="00835710">
              <w:rPr>
                <w:rFonts w:eastAsia="Times New Roman"/>
                <w:sz w:val="54"/>
                <w:szCs w:val="54"/>
                <w:lang w:eastAsia="ru-RU"/>
              </w:rPr>
              <w:t>РЕШЕНИЕ</w:t>
            </w:r>
          </w:p>
          <w:p w:rsidR="003C5892" w:rsidRPr="00F129F4" w:rsidRDefault="003C5892" w:rsidP="00433F0E">
            <w:pPr>
              <w:widowControl w:val="0"/>
              <w:shd w:val="clear" w:color="auto" w:fill="FFFFFF"/>
              <w:autoSpaceDE w:val="0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3C5892" w:rsidRPr="00F129F4" w:rsidTr="005A03A5">
        <w:tc>
          <w:tcPr>
            <w:tcW w:w="5000" w:type="pct"/>
            <w:hideMark/>
          </w:tcPr>
          <w:p w:rsidR="003C5892" w:rsidRPr="00F129F4" w:rsidRDefault="003C5892" w:rsidP="001515DB">
            <w:pPr>
              <w:shd w:val="clear" w:color="auto" w:fill="FFFFFF"/>
              <w:tabs>
                <w:tab w:val="left" w:pos="1305"/>
                <w:tab w:val="left" w:leader="underscore" w:pos="2698"/>
                <w:tab w:val="left" w:pos="3750"/>
                <w:tab w:val="left" w:leader="underscore" w:pos="4685"/>
              </w:tabs>
              <w:ind w:firstLine="0"/>
              <w:rPr>
                <w:lang w:eastAsia="zh-CN"/>
              </w:rPr>
            </w:pPr>
            <w:r w:rsidRPr="00F129F4">
              <w:rPr>
                <w:b/>
                <w:bCs/>
                <w:spacing w:val="-11"/>
              </w:rPr>
              <w:t>от</w:t>
            </w:r>
            <w:r w:rsidRPr="00F129F4">
              <w:rPr>
                <w:b/>
                <w:bCs/>
                <w:u w:val="single"/>
              </w:rPr>
              <w:tab/>
            </w:r>
            <w:r w:rsidR="00B8700D" w:rsidRPr="00F129F4">
              <w:rPr>
                <w:b/>
                <w:bCs/>
                <w:u w:val="single"/>
              </w:rPr>
              <w:tab/>
            </w:r>
            <w:r w:rsidRPr="00F129F4">
              <w:rPr>
                <w:b/>
                <w:bCs/>
              </w:rPr>
              <w:t>№</w:t>
            </w:r>
            <w:r w:rsidRPr="00F129F4">
              <w:rPr>
                <w:b/>
                <w:bCs/>
                <w:u w:val="single"/>
              </w:rPr>
              <w:tab/>
            </w:r>
            <w:r w:rsidR="00B8700D" w:rsidRPr="00F129F4">
              <w:rPr>
                <w:b/>
                <w:bCs/>
                <w:u w:val="single"/>
              </w:rPr>
              <w:tab/>
            </w:r>
          </w:p>
        </w:tc>
      </w:tr>
    </w:tbl>
    <w:p w:rsidR="002F031B" w:rsidRPr="00F129F4" w:rsidRDefault="002F031B" w:rsidP="002F031B">
      <w:pPr>
        <w:tabs>
          <w:tab w:val="left" w:pos="4253"/>
        </w:tabs>
        <w:ind w:right="5101"/>
      </w:pPr>
    </w:p>
    <w:p w:rsidR="002F031B" w:rsidRPr="00F129F4" w:rsidRDefault="002F031B" w:rsidP="002F031B">
      <w:pPr>
        <w:tabs>
          <w:tab w:val="left" w:pos="4253"/>
        </w:tabs>
        <w:ind w:right="5101"/>
      </w:pPr>
    </w:p>
    <w:p w:rsidR="002F031B" w:rsidRPr="00F129F4" w:rsidRDefault="001515DB" w:rsidP="00AF55DB">
      <w:pPr>
        <w:tabs>
          <w:tab w:val="left" w:pos="4536"/>
        </w:tabs>
        <w:ind w:right="4819" w:firstLine="0"/>
      </w:pPr>
      <w:r w:rsidRPr="00F129F4">
        <w:t xml:space="preserve">Об </w:t>
      </w:r>
      <w:r w:rsidR="008D05DD" w:rsidRPr="00F129F4">
        <w:t xml:space="preserve">утверждении Порядка </w:t>
      </w:r>
      <w:r w:rsidR="005C61B3" w:rsidRPr="005C61B3">
        <w:t xml:space="preserve">определения цены земельных участков, </w:t>
      </w:r>
      <w:r w:rsidR="005C61B3">
        <w:t xml:space="preserve">находящихся </w:t>
      </w:r>
      <w:r w:rsidR="005C61B3" w:rsidRPr="005C61B3">
        <w:t>в муниципальной собственности городского округа – города Барнаула Алтайского края, при заключении договоров купли-продажи земельных участков без проведения торгов и сроков ее внесения</w:t>
      </w:r>
    </w:p>
    <w:p w:rsidR="002F031B" w:rsidRPr="00F129F4" w:rsidRDefault="002F031B" w:rsidP="002F031B">
      <w:pPr>
        <w:autoSpaceDE w:val="0"/>
        <w:autoSpaceDN w:val="0"/>
        <w:adjustRightInd w:val="0"/>
      </w:pPr>
    </w:p>
    <w:p w:rsidR="001515DB" w:rsidRPr="00F129F4" w:rsidRDefault="001515DB" w:rsidP="00085A35">
      <w:pPr>
        <w:autoSpaceDE w:val="0"/>
        <w:autoSpaceDN w:val="0"/>
        <w:adjustRightInd w:val="0"/>
        <w:ind w:firstLine="720"/>
      </w:pPr>
      <w:r w:rsidRPr="00F129F4">
        <w:t xml:space="preserve">В соответствии с </w:t>
      </w:r>
      <w:r w:rsidR="00ED6F8A" w:rsidRPr="00F129F4">
        <w:t xml:space="preserve">пунктом </w:t>
      </w:r>
      <w:r w:rsidR="00CA5FF7" w:rsidRPr="00F129F4">
        <w:t>2</w:t>
      </w:r>
      <w:r w:rsidR="00ED6F8A" w:rsidRPr="00F129F4">
        <w:t xml:space="preserve"> статьи </w:t>
      </w:r>
      <w:r w:rsidR="00CA5FF7" w:rsidRPr="00F129F4">
        <w:t>39.3, подпунктом 3 пункта 2 статьи 39.4</w:t>
      </w:r>
      <w:r w:rsidR="00ED6F8A" w:rsidRPr="00F129F4">
        <w:t xml:space="preserve"> </w:t>
      </w:r>
      <w:r w:rsidRPr="00F129F4">
        <w:t>Земельн</w:t>
      </w:r>
      <w:r w:rsidR="004B0D71" w:rsidRPr="00F129F4">
        <w:t>ого</w:t>
      </w:r>
      <w:r w:rsidRPr="00F129F4">
        <w:t xml:space="preserve"> кодекс</w:t>
      </w:r>
      <w:r w:rsidR="004B0D71" w:rsidRPr="00F129F4">
        <w:t xml:space="preserve">а </w:t>
      </w:r>
      <w:r w:rsidRPr="00F129F4">
        <w:t xml:space="preserve">Российской Федерации, руководствуясь Уставом городского округа – города Барнаула Алтайского края, </w:t>
      </w:r>
      <w:r w:rsidR="00433F0E" w:rsidRPr="00F129F4">
        <w:t>с целью сове</w:t>
      </w:r>
      <w:r w:rsidR="00085A35">
        <w:t>р</w:t>
      </w:r>
      <w:r w:rsidR="00433F0E" w:rsidRPr="00F129F4">
        <w:t xml:space="preserve">шенствования правового регулирования </w:t>
      </w:r>
      <w:r w:rsidRPr="00F129F4">
        <w:t xml:space="preserve">городская Дума </w:t>
      </w:r>
    </w:p>
    <w:p w:rsidR="00085A35" w:rsidRDefault="002F031B" w:rsidP="00085A35">
      <w:pPr>
        <w:pStyle w:val="a5"/>
        <w:ind w:firstLine="720"/>
        <w:rPr>
          <w:szCs w:val="28"/>
        </w:rPr>
      </w:pPr>
      <w:r w:rsidRPr="00F129F4">
        <w:rPr>
          <w:szCs w:val="28"/>
        </w:rPr>
        <w:t>РЕШИЛА:</w:t>
      </w:r>
      <w:bookmarkStart w:id="0" w:name="sub_17"/>
    </w:p>
    <w:p w:rsidR="00085A35" w:rsidRDefault="00085A35" w:rsidP="00085A35">
      <w:pPr>
        <w:pStyle w:val="a5"/>
        <w:numPr>
          <w:ilvl w:val="0"/>
          <w:numId w:val="4"/>
        </w:numPr>
        <w:ind w:left="0" w:firstLine="720"/>
        <w:rPr>
          <w:szCs w:val="28"/>
        </w:rPr>
      </w:pPr>
      <w:r w:rsidRPr="00085A35">
        <w:rPr>
          <w:rFonts w:eastAsiaTheme="minorHAnsi"/>
        </w:rPr>
        <w:t xml:space="preserve">Утвердить Порядок </w:t>
      </w:r>
      <w:r w:rsidR="005C61B3" w:rsidRPr="005C61B3">
        <w:rPr>
          <w:rFonts w:eastAsiaTheme="minorHAnsi"/>
        </w:rPr>
        <w:t xml:space="preserve">определения цены земельных участков, </w:t>
      </w:r>
      <w:r w:rsidR="005C61B3">
        <w:rPr>
          <w:rFonts w:eastAsiaTheme="minorHAnsi"/>
        </w:rPr>
        <w:t xml:space="preserve">находящихся </w:t>
      </w:r>
      <w:bookmarkStart w:id="1" w:name="_GoBack"/>
      <w:bookmarkEnd w:id="1"/>
      <w:r w:rsidR="005C61B3" w:rsidRPr="005C61B3">
        <w:rPr>
          <w:rFonts w:eastAsiaTheme="minorHAnsi"/>
        </w:rPr>
        <w:t>в муниципальной собственности городского округа – города Барнаула Алтайского края, при заключении договоров купли-продажи земельных участков без проведения торгов и сроков ее внесения</w:t>
      </w:r>
      <w:r w:rsidRPr="00085A35">
        <w:rPr>
          <w:rFonts w:eastAsiaTheme="minorHAnsi"/>
        </w:rPr>
        <w:t xml:space="preserve"> (приложение).</w:t>
      </w:r>
    </w:p>
    <w:p w:rsidR="00CA5FF7" w:rsidRPr="00085A35" w:rsidRDefault="00704F21" w:rsidP="00085A35">
      <w:pPr>
        <w:pStyle w:val="a5"/>
        <w:numPr>
          <w:ilvl w:val="0"/>
          <w:numId w:val="4"/>
        </w:numPr>
        <w:ind w:left="0" w:firstLine="720"/>
        <w:rPr>
          <w:szCs w:val="28"/>
        </w:rPr>
      </w:pPr>
      <w:r w:rsidRPr="00085A35">
        <w:rPr>
          <w:szCs w:val="28"/>
        </w:rPr>
        <w:t xml:space="preserve">Признать утратившими силу </w:t>
      </w:r>
      <w:r w:rsidRPr="00085A35">
        <w:rPr>
          <w:rFonts w:eastAsiaTheme="minorHAnsi"/>
          <w:szCs w:val="28"/>
        </w:rPr>
        <w:t>решени</w:t>
      </w:r>
      <w:r w:rsidR="00ED6F8A" w:rsidRPr="00085A35">
        <w:rPr>
          <w:rFonts w:eastAsiaTheme="minorHAnsi"/>
          <w:szCs w:val="28"/>
        </w:rPr>
        <w:t>я</w:t>
      </w:r>
      <w:r w:rsidRPr="00085A35">
        <w:rPr>
          <w:rFonts w:eastAsiaTheme="minorHAnsi"/>
          <w:szCs w:val="28"/>
        </w:rPr>
        <w:t xml:space="preserve"> Барнаульской городской Думы</w:t>
      </w:r>
      <w:r w:rsidR="00CA5FF7" w:rsidRPr="00085A35">
        <w:rPr>
          <w:rFonts w:eastAsiaTheme="minorHAnsi"/>
          <w:szCs w:val="28"/>
        </w:rPr>
        <w:t>:</w:t>
      </w:r>
    </w:p>
    <w:p w:rsidR="00CA5FF7" w:rsidRPr="00F129F4" w:rsidRDefault="00704F21" w:rsidP="00085A35">
      <w:pPr>
        <w:pStyle w:val="a5"/>
        <w:ind w:firstLine="720"/>
        <w:rPr>
          <w:rFonts w:eastAsiaTheme="minorHAnsi"/>
          <w:szCs w:val="28"/>
        </w:rPr>
      </w:pPr>
      <w:r w:rsidRPr="00F129F4">
        <w:rPr>
          <w:rFonts w:eastAsiaTheme="minorHAnsi"/>
          <w:szCs w:val="28"/>
        </w:rPr>
        <w:t>от 28.08.2013 №158 «</w:t>
      </w:r>
      <w:r w:rsidR="000E3CD1" w:rsidRPr="00F129F4">
        <w:rPr>
          <w:rFonts w:eastAsiaTheme="minorHAnsi"/>
          <w:szCs w:val="28"/>
        </w:rPr>
        <w:t>Об установлении цены продажи земельных участков, находящихся в муниципальной собственности, продаваемых собственникам расположенных на них зданий, строений, сооружений, и порядка оплаты этих земельных участков</w:t>
      </w:r>
      <w:r w:rsidRPr="00F129F4">
        <w:rPr>
          <w:rFonts w:eastAsiaTheme="minorHAnsi"/>
          <w:szCs w:val="28"/>
        </w:rPr>
        <w:t xml:space="preserve">», </w:t>
      </w:r>
    </w:p>
    <w:p w:rsidR="000E3CD1" w:rsidRPr="00F129F4" w:rsidRDefault="005F4A04" w:rsidP="00085A35">
      <w:pPr>
        <w:pStyle w:val="a5"/>
        <w:ind w:firstLine="720"/>
        <w:rPr>
          <w:rFonts w:eastAsiaTheme="minorHAnsi"/>
          <w:szCs w:val="28"/>
        </w:rPr>
      </w:pPr>
      <w:r w:rsidRPr="00F129F4">
        <w:rPr>
          <w:rFonts w:eastAsiaTheme="minorHAnsi"/>
          <w:szCs w:val="28"/>
        </w:rPr>
        <w:t xml:space="preserve">от 05.06.2015 №469 «О внесении изменений в решение городской Думы от 28.08.2013 </w:t>
      </w:r>
      <w:r w:rsidR="00CA5FF7" w:rsidRPr="00F129F4">
        <w:rPr>
          <w:rFonts w:eastAsiaTheme="minorHAnsi"/>
          <w:szCs w:val="28"/>
        </w:rPr>
        <w:t>№</w:t>
      </w:r>
      <w:r w:rsidRPr="00F129F4">
        <w:rPr>
          <w:rFonts w:eastAsiaTheme="minorHAnsi"/>
          <w:szCs w:val="28"/>
        </w:rPr>
        <w:t xml:space="preserve">158 «Об установлении цены продажи земельных участков, находящихся в муниципальной собственности, продаваемых собственникам расположенных на них зданий, строений, сооружений, и порядка оплаты этих земельных участков», </w:t>
      </w:r>
    </w:p>
    <w:p w:rsidR="00085A35" w:rsidRDefault="00704F21" w:rsidP="00085A35">
      <w:pPr>
        <w:pStyle w:val="a5"/>
        <w:ind w:firstLine="709"/>
        <w:rPr>
          <w:rFonts w:eastAsiaTheme="minorHAnsi"/>
          <w:szCs w:val="28"/>
        </w:rPr>
      </w:pPr>
      <w:r w:rsidRPr="00F129F4">
        <w:rPr>
          <w:rFonts w:eastAsiaTheme="minorHAnsi"/>
          <w:szCs w:val="28"/>
        </w:rPr>
        <w:lastRenderedPageBreak/>
        <w:t>от 30.03.2018 №100 «О внесении изменений в решение городской Думы от 28.08.2013 №158 «Об установлении цены продажи земельных участков, находящихся в муниципальной собственности, продаваемых собственникам расположенных на них зданий, сооружений и порядка оплаты этих участков»</w:t>
      </w:r>
      <w:bookmarkEnd w:id="0"/>
      <w:r w:rsidR="001A2220" w:rsidRPr="00F129F4">
        <w:rPr>
          <w:rFonts w:eastAsiaTheme="minorHAnsi"/>
          <w:szCs w:val="28"/>
        </w:rPr>
        <w:t>.</w:t>
      </w:r>
    </w:p>
    <w:p w:rsidR="00085A35" w:rsidRDefault="000E3CD1" w:rsidP="00085A35">
      <w:pPr>
        <w:pStyle w:val="a5"/>
        <w:numPr>
          <w:ilvl w:val="0"/>
          <w:numId w:val="4"/>
        </w:numPr>
        <w:ind w:left="0" w:firstLine="709"/>
        <w:rPr>
          <w:szCs w:val="28"/>
        </w:rPr>
      </w:pPr>
      <w:r w:rsidRPr="00F129F4">
        <w:rPr>
          <w:szCs w:val="28"/>
        </w:rPr>
        <w:t>Комитету информационной политики (Андреева Е.С.) обеспечить опубликование решения в газете «Вечерний Барнаул» и официальном сетевом издании «Правовой портал администрации г.Барнаула»</w:t>
      </w:r>
      <w:r w:rsidR="001515DB" w:rsidRPr="00F129F4">
        <w:rPr>
          <w:szCs w:val="28"/>
        </w:rPr>
        <w:t>.</w:t>
      </w:r>
    </w:p>
    <w:p w:rsidR="001515DB" w:rsidRPr="00085A35" w:rsidRDefault="001515DB" w:rsidP="00085A35">
      <w:pPr>
        <w:pStyle w:val="a5"/>
        <w:numPr>
          <w:ilvl w:val="0"/>
          <w:numId w:val="4"/>
        </w:numPr>
        <w:ind w:left="0" w:firstLine="709"/>
        <w:rPr>
          <w:rFonts w:eastAsiaTheme="minorHAnsi"/>
          <w:szCs w:val="28"/>
        </w:rPr>
      </w:pPr>
      <w:r w:rsidRPr="00F129F4">
        <w:t>Контроль за исполнением решения возложить на комитет по экономической политике и собственности (Касплер В.В.).</w:t>
      </w:r>
    </w:p>
    <w:p w:rsidR="003C5892" w:rsidRPr="00F129F4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F129F4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71"/>
        <w:gridCol w:w="1060"/>
        <w:gridCol w:w="4339"/>
      </w:tblGrid>
      <w:tr w:rsidR="003C5892" w:rsidRPr="00F129F4" w:rsidTr="005F4502">
        <w:tc>
          <w:tcPr>
            <w:tcW w:w="2179" w:type="pct"/>
          </w:tcPr>
          <w:p w:rsidR="003C5892" w:rsidRPr="00F129F4" w:rsidRDefault="003C5892" w:rsidP="00433F0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F129F4">
              <w:rPr>
                <w:bCs/>
                <w:lang w:eastAsia="ru-RU"/>
              </w:rPr>
              <w:t>Председатель городской Думы</w:t>
            </w:r>
          </w:p>
          <w:p w:rsidR="003C5892" w:rsidRPr="00F129F4" w:rsidRDefault="003C5892" w:rsidP="00433F0E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Pr="00F129F4" w:rsidRDefault="003C5892" w:rsidP="00433F0E">
            <w:pPr>
              <w:suppressAutoHyphens/>
              <w:ind w:firstLine="0"/>
              <w:jc w:val="right"/>
              <w:rPr>
                <w:lang w:eastAsia="zh-CN"/>
              </w:rPr>
            </w:pPr>
          </w:p>
          <w:p w:rsidR="003C5892" w:rsidRPr="00F129F4" w:rsidRDefault="003C5892" w:rsidP="00787515">
            <w:pPr>
              <w:suppressAutoHyphens/>
              <w:ind w:firstLine="0"/>
              <w:jc w:val="center"/>
              <w:rPr>
                <w:lang w:eastAsia="zh-CN"/>
              </w:rPr>
            </w:pPr>
            <w:r w:rsidRPr="00F129F4">
              <w:rPr>
                <w:lang w:eastAsia="zh-CN"/>
              </w:rPr>
              <w:t xml:space="preserve">                      </w:t>
            </w:r>
            <w:r w:rsidR="00787515" w:rsidRPr="00F129F4">
              <w:rPr>
                <w:lang w:eastAsia="zh-CN"/>
              </w:rPr>
              <w:t xml:space="preserve">      </w:t>
            </w:r>
            <w:r w:rsidR="005F4502" w:rsidRPr="00F129F4">
              <w:rPr>
                <w:lang w:eastAsia="zh-CN"/>
              </w:rPr>
              <w:t xml:space="preserve"> </w:t>
            </w:r>
            <w:r w:rsidR="00787515" w:rsidRPr="00F129F4">
              <w:rPr>
                <w:lang w:eastAsia="zh-CN"/>
              </w:rPr>
              <w:t>Г.А. Буевич</w:t>
            </w:r>
          </w:p>
        </w:tc>
        <w:tc>
          <w:tcPr>
            <w:tcW w:w="554" w:type="pct"/>
          </w:tcPr>
          <w:p w:rsidR="003C5892" w:rsidRPr="00F129F4" w:rsidRDefault="003C5892" w:rsidP="00433F0E">
            <w:pPr>
              <w:suppressAutoHyphens/>
              <w:ind w:firstLine="0"/>
              <w:jc w:val="left"/>
              <w:rPr>
                <w:lang w:eastAsia="zh-CN"/>
              </w:rPr>
            </w:pPr>
          </w:p>
        </w:tc>
        <w:tc>
          <w:tcPr>
            <w:tcW w:w="2267" w:type="pct"/>
          </w:tcPr>
          <w:p w:rsidR="003C5892" w:rsidRPr="00F129F4" w:rsidRDefault="003C5892" w:rsidP="00433F0E">
            <w:pPr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F129F4">
              <w:rPr>
                <w:bCs/>
                <w:lang w:eastAsia="ru-RU"/>
              </w:rPr>
              <w:t>Глава города</w:t>
            </w:r>
          </w:p>
          <w:p w:rsidR="003C5892" w:rsidRPr="00F129F4" w:rsidRDefault="003C5892" w:rsidP="00433F0E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</w:p>
          <w:p w:rsidR="003C5892" w:rsidRPr="00F129F4" w:rsidRDefault="003C5892" w:rsidP="00433F0E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ind w:firstLine="0"/>
              <w:jc w:val="left"/>
              <w:rPr>
                <w:bCs/>
                <w:lang w:eastAsia="ru-RU"/>
              </w:rPr>
            </w:pPr>
            <w:r w:rsidRPr="00F129F4">
              <w:rPr>
                <w:bCs/>
                <w:lang w:eastAsia="ru-RU"/>
              </w:rPr>
              <w:tab/>
            </w:r>
          </w:p>
          <w:p w:rsidR="003C5892" w:rsidRPr="00F129F4" w:rsidRDefault="003C5892" w:rsidP="00787515">
            <w:pPr>
              <w:suppressAutoHyphens/>
              <w:ind w:firstLine="0"/>
              <w:jc w:val="left"/>
            </w:pPr>
            <w:r w:rsidRPr="00F129F4">
              <w:rPr>
                <w:lang w:eastAsia="zh-CN"/>
              </w:rPr>
              <w:t xml:space="preserve">                     </w:t>
            </w:r>
            <w:r w:rsidR="00787515" w:rsidRPr="00F129F4">
              <w:rPr>
                <w:lang w:eastAsia="zh-CN"/>
              </w:rPr>
              <w:t xml:space="preserve">       </w:t>
            </w:r>
            <w:r w:rsidRPr="00F129F4">
              <w:rPr>
                <w:lang w:eastAsia="zh-CN"/>
              </w:rPr>
              <w:t xml:space="preserve">           </w:t>
            </w:r>
            <w:r w:rsidR="00787515" w:rsidRPr="00F129F4">
              <w:rPr>
                <w:lang w:eastAsia="zh-CN"/>
              </w:rPr>
              <w:t>В.Г. Франк</w:t>
            </w:r>
          </w:p>
        </w:tc>
      </w:tr>
    </w:tbl>
    <w:p w:rsidR="003C5892" w:rsidRPr="00F129F4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3C5892" w:rsidRPr="00F129F4" w:rsidRDefault="003C5892" w:rsidP="003C5892">
      <w:pPr>
        <w:autoSpaceDE w:val="0"/>
        <w:autoSpaceDN w:val="0"/>
        <w:adjustRightInd w:val="0"/>
        <w:ind w:firstLine="540"/>
        <w:rPr>
          <w:bCs/>
          <w:lang w:eastAsia="ru-RU"/>
        </w:rPr>
      </w:pPr>
    </w:p>
    <w:p w:rsidR="009F031F" w:rsidRDefault="009F031F"/>
    <w:sectPr w:rsidR="009F031F" w:rsidSect="00F64ACD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FF7" w:rsidRDefault="00CA5FF7" w:rsidP="00D20347">
      <w:r>
        <w:separator/>
      </w:r>
    </w:p>
  </w:endnote>
  <w:endnote w:type="continuationSeparator" w:id="0">
    <w:p w:rsidR="00CA5FF7" w:rsidRDefault="00CA5FF7" w:rsidP="00D2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FF7" w:rsidRDefault="00CA5FF7" w:rsidP="00D20347">
      <w:r>
        <w:separator/>
      </w:r>
    </w:p>
  </w:footnote>
  <w:footnote w:type="continuationSeparator" w:id="0">
    <w:p w:rsidR="00CA5FF7" w:rsidRDefault="00CA5FF7" w:rsidP="00D20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729131"/>
      <w:docPartObj>
        <w:docPartGallery w:val="Page Numbers (Top of Page)"/>
        <w:docPartUnique/>
      </w:docPartObj>
    </w:sdtPr>
    <w:sdtEndPr/>
    <w:sdtContent>
      <w:p w:rsidR="00CA5FF7" w:rsidRDefault="00CA5FF7">
        <w:pPr>
          <w:pStyle w:val="a7"/>
          <w:jc w:val="right"/>
        </w:pPr>
        <w:r w:rsidRPr="00D20347">
          <w:rPr>
            <w:sz w:val="24"/>
            <w:szCs w:val="24"/>
          </w:rPr>
          <w:fldChar w:fldCharType="begin"/>
        </w:r>
        <w:r w:rsidRPr="00D20347">
          <w:rPr>
            <w:sz w:val="24"/>
            <w:szCs w:val="24"/>
          </w:rPr>
          <w:instrText>PAGE   \* MERGEFORMAT</w:instrText>
        </w:r>
        <w:r w:rsidRPr="00D20347">
          <w:rPr>
            <w:sz w:val="24"/>
            <w:szCs w:val="24"/>
          </w:rPr>
          <w:fldChar w:fldCharType="separate"/>
        </w:r>
        <w:r w:rsidR="005C61B3">
          <w:rPr>
            <w:noProof/>
            <w:sz w:val="24"/>
            <w:szCs w:val="24"/>
          </w:rPr>
          <w:t>2</w:t>
        </w:r>
        <w:r w:rsidRPr="00D20347">
          <w:rPr>
            <w:sz w:val="24"/>
            <w:szCs w:val="24"/>
          </w:rPr>
          <w:fldChar w:fldCharType="end"/>
        </w:r>
      </w:p>
    </w:sdtContent>
  </w:sdt>
  <w:p w:rsidR="00CA5FF7" w:rsidRDefault="00CA5F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F423A"/>
    <w:multiLevelType w:val="hybridMultilevel"/>
    <w:tmpl w:val="8460FD08"/>
    <w:lvl w:ilvl="0" w:tplc="28887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2A52BD"/>
    <w:multiLevelType w:val="hybridMultilevel"/>
    <w:tmpl w:val="B7D4D71C"/>
    <w:lvl w:ilvl="0" w:tplc="748A5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B35A02"/>
    <w:multiLevelType w:val="multilevel"/>
    <w:tmpl w:val="E812A7D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57785D99"/>
    <w:multiLevelType w:val="multilevel"/>
    <w:tmpl w:val="5F443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34F"/>
    <w:rsid w:val="00010E6C"/>
    <w:rsid w:val="00026B56"/>
    <w:rsid w:val="00085A35"/>
    <w:rsid w:val="000E3CD1"/>
    <w:rsid w:val="001515DB"/>
    <w:rsid w:val="00186549"/>
    <w:rsid w:val="001A2220"/>
    <w:rsid w:val="001F54D6"/>
    <w:rsid w:val="0024634F"/>
    <w:rsid w:val="00293B57"/>
    <w:rsid w:val="002E32DF"/>
    <w:rsid w:val="002F031B"/>
    <w:rsid w:val="003C5892"/>
    <w:rsid w:val="00433F0E"/>
    <w:rsid w:val="004B0D71"/>
    <w:rsid w:val="005711B6"/>
    <w:rsid w:val="005A03A5"/>
    <w:rsid w:val="005C61B3"/>
    <w:rsid w:val="005F4502"/>
    <w:rsid w:val="005F4A04"/>
    <w:rsid w:val="00624DCA"/>
    <w:rsid w:val="00667B19"/>
    <w:rsid w:val="00683004"/>
    <w:rsid w:val="00697052"/>
    <w:rsid w:val="00704F21"/>
    <w:rsid w:val="00787515"/>
    <w:rsid w:val="007A0D62"/>
    <w:rsid w:val="00835710"/>
    <w:rsid w:val="00877D32"/>
    <w:rsid w:val="008A6C40"/>
    <w:rsid w:val="008D05DD"/>
    <w:rsid w:val="008E4ED3"/>
    <w:rsid w:val="00983DE7"/>
    <w:rsid w:val="009F031F"/>
    <w:rsid w:val="00AC5690"/>
    <w:rsid w:val="00AF55DB"/>
    <w:rsid w:val="00B8700D"/>
    <w:rsid w:val="00C106C1"/>
    <w:rsid w:val="00C75832"/>
    <w:rsid w:val="00CA5FF7"/>
    <w:rsid w:val="00CE12A6"/>
    <w:rsid w:val="00D20347"/>
    <w:rsid w:val="00D370F5"/>
    <w:rsid w:val="00D85833"/>
    <w:rsid w:val="00DF4D22"/>
    <w:rsid w:val="00E52F5F"/>
    <w:rsid w:val="00ED6F8A"/>
    <w:rsid w:val="00EF26FC"/>
    <w:rsid w:val="00F129F4"/>
    <w:rsid w:val="00F64A64"/>
    <w:rsid w:val="00F6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2F031B"/>
    <w:pPr>
      <w:suppressAutoHyphens/>
      <w:ind w:firstLine="0"/>
    </w:pPr>
    <w:rPr>
      <w:rFonts w:eastAsia="Times New Roman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2F03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F2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892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4D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DCA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2F031B"/>
    <w:pPr>
      <w:suppressAutoHyphens/>
      <w:ind w:firstLine="0"/>
    </w:pPr>
    <w:rPr>
      <w:rFonts w:eastAsia="Times New Roman"/>
      <w:szCs w:val="20"/>
      <w:lang w:eastAsia="zh-CN"/>
    </w:rPr>
  </w:style>
  <w:style w:type="character" w:customStyle="1" w:styleId="a6">
    <w:name w:val="Основной текст Знак"/>
    <w:basedOn w:val="a0"/>
    <w:link w:val="a5"/>
    <w:rsid w:val="002F031B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D203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0347"/>
    <w:rPr>
      <w:rFonts w:ascii="Times New Roman" w:eastAsia="Calibri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EF2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8F10D-D0E5-460E-A309-E7A3DE68A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Юдина</dc:creator>
  <cp:lastModifiedBy>Суслова А. В.</cp:lastModifiedBy>
  <cp:revision>5</cp:revision>
  <cp:lastPrinted>2025-09-09T07:13:00Z</cp:lastPrinted>
  <dcterms:created xsi:type="dcterms:W3CDTF">2025-09-05T07:59:00Z</dcterms:created>
  <dcterms:modified xsi:type="dcterms:W3CDTF">2025-09-09T07:13:00Z</dcterms:modified>
</cp:coreProperties>
</file>