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1A" w:rsidRPr="00043833" w:rsidRDefault="007268F5" w:rsidP="006F0C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  <w:bookmarkStart w:id="0" w:name="_GoBack"/>
      <w:bookmarkEnd w:id="0"/>
    </w:p>
    <w:p w:rsidR="006F0C1A" w:rsidRPr="006F0C1A" w:rsidRDefault="006F0C1A" w:rsidP="006F0C1A">
      <w:pPr>
        <w:shd w:val="clear" w:color="auto" w:fill="FFFFFF"/>
        <w:spacing w:after="0" w:line="322" w:lineRule="exact"/>
        <w:ind w:right="58"/>
        <w:jc w:val="center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о проведении оценки регулирующего воздействия постановления</w:t>
      </w:r>
    </w:p>
    <w:p w:rsidR="006F0C1A" w:rsidRPr="006F0C1A" w:rsidRDefault="006F0C1A" w:rsidP="006F0C1A">
      <w:pPr>
        <w:shd w:val="clear" w:color="auto" w:fill="FFFFFF"/>
        <w:spacing w:after="0" w:line="322" w:lineRule="exact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«О применении коэффициента инфляции для расчета</w:t>
      </w:r>
    </w:p>
    <w:p w:rsidR="006F0C1A" w:rsidRDefault="006F0C1A" w:rsidP="006F0C1A">
      <w:pPr>
        <w:shd w:val="clear" w:color="auto" w:fill="FFFFFF"/>
        <w:spacing w:after="0" w:line="322" w:lineRule="exact"/>
        <w:ind w:right="5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платежей за установку и эксплуатацию рекламных конструкций»</w:t>
      </w:r>
    </w:p>
    <w:p w:rsidR="00D40DAD" w:rsidRPr="006F0C1A" w:rsidRDefault="00D40DAD" w:rsidP="006F0C1A">
      <w:pPr>
        <w:shd w:val="clear" w:color="auto" w:fill="FFFFFF"/>
        <w:spacing w:after="0" w:line="322" w:lineRule="exact"/>
        <w:ind w:right="58"/>
        <w:jc w:val="center"/>
        <w:rPr>
          <w:rFonts w:ascii="Times New Roman" w:hAnsi="Times New Roman" w:cs="Times New Roman"/>
          <w:sz w:val="28"/>
          <w:szCs w:val="28"/>
        </w:rPr>
      </w:pPr>
    </w:p>
    <w:p w:rsidR="006F0C1A" w:rsidRPr="006F0C1A" w:rsidRDefault="006F0C1A" w:rsidP="006F0C1A">
      <w:pPr>
        <w:shd w:val="clear" w:color="auto" w:fill="FFFFFF"/>
        <w:spacing w:before="326" w:after="0" w:line="317" w:lineRule="exact"/>
        <w:ind w:right="3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Разработчиком проекта муниципального нормативного правового акта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комитет по строительству, архитектуре и развитию города Барнаула, </w:t>
      </w:r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ул.Короленко,65, 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г.Барнаул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, 656043, тел.371-40</w:t>
      </w:r>
      <w:r w:rsidR="00FA7F9A">
        <w:rPr>
          <w:rFonts w:ascii="Times New Roman" w:hAnsi="Times New Roman" w:cs="Times New Roman"/>
          <w:color w:val="000000"/>
          <w:spacing w:val="6"/>
          <w:sz w:val="28"/>
          <w:szCs w:val="28"/>
        </w:rPr>
        <w:t>1</w:t>
      </w:r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archbamaul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@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bamaul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-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adm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ru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(далее - разработчик).</w:t>
      </w:r>
    </w:p>
    <w:p w:rsidR="006F0C1A" w:rsidRDefault="006F0C1A" w:rsidP="006F0C1A">
      <w:pPr>
        <w:shd w:val="clear" w:color="auto" w:fill="FFFFFF"/>
        <w:spacing w:after="0" w:line="317" w:lineRule="exact"/>
        <w:ind w:left="14" w:right="29" w:firstLine="6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Разработчиком было принято решение о разработке проекта муниципального </w:t>
      </w:r>
      <w:r w:rsidRPr="00B56321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постановления администрации города                                        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«О применении коэффициента инфляции для расчета платежей за установку и </w:t>
      </w:r>
      <w:r w:rsidRPr="006F0C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эксплуатацию рекламных конструкций» в целях индексации размера платы за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установку и эксплуатацию рекламных конструкций с учетом уровня инфляции.</w:t>
      </w:r>
    </w:p>
    <w:p w:rsidR="00E645C4" w:rsidRPr="006F0C1A" w:rsidRDefault="00E645C4" w:rsidP="00E645C4">
      <w:pPr>
        <w:shd w:val="clear" w:color="auto" w:fill="FFFFFF"/>
        <w:spacing w:after="0" w:line="317" w:lineRule="exact"/>
        <w:ind w:left="14" w:right="29"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муниципального нормативного правового акта направлен на решение следующей проблемы: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индексация размера платы по договорам 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установку и эксплуатацию рекламных конструкций. </w:t>
      </w:r>
    </w:p>
    <w:p w:rsidR="006F0C1A" w:rsidRDefault="006F0C1A" w:rsidP="006F0C1A">
      <w:pPr>
        <w:shd w:val="clear" w:color="auto" w:fill="FFFFFF"/>
        <w:spacing w:after="0" w:line="317" w:lineRule="exact"/>
        <w:ind w:left="24" w:right="29" w:firstLine="6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возникающие в связи с исполнением договоров на установку и эксплуатацию рекламных конструкций.</w:t>
      </w:r>
    </w:p>
    <w:p w:rsidR="006F0C1A" w:rsidRPr="006F0C1A" w:rsidRDefault="006F0C1A" w:rsidP="006F0C1A">
      <w:pPr>
        <w:shd w:val="clear" w:color="auto" w:fill="FFFFFF"/>
        <w:spacing w:after="0" w:line="317" w:lineRule="exact"/>
        <w:ind w:left="29" w:right="1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Проект муниципального нормативного правового акта соответствует </w:t>
      </w:r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законодательству Российской Федерации, Алтайского края, муниципальным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правовым актам города Барнаула.</w:t>
      </w:r>
    </w:p>
    <w:p w:rsidR="006F0C1A" w:rsidRDefault="006F0C1A" w:rsidP="006F0C1A">
      <w:pPr>
        <w:shd w:val="clear" w:color="auto" w:fill="FFFFFF"/>
        <w:spacing w:after="0" w:line="317" w:lineRule="exact"/>
        <w:ind w:left="43" w:right="10" w:firstLine="69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</w:p>
    <w:p w:rsidR="006F0C1A" w:rsidRPr="006F0C1A" w:rsidRDefault="006F0C1A" w:rsidP="006F0C1A">
      <w:pPr>
        <w:shd w:val="clear" w:color="auto" w:fill="FFFFFF"/>
        <w:spacing w:after="0" w:line="317" w:lineRule="exact"/>
        <w:ind w:left="43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проекта муниципального нормативного правового акта не повлечет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изменения полномочий органов местного самоуправления города.</w:t>
      </w:r>
    </w:p>
    <w:p w:rsidR="006F0C1A" w:rsidRPr="006F0C1A" w:rsidRDefault="006F0C1A" w:rsidP="006F0C1A">
      <w:pPr>
        <w:shd w:val="clear" w:color="auto" w:fill="FFFFFF"/>
        <w:spacing w:after="0" w:line="317" w:lineRule="exact"/>
        <w:ind w:left="34" w:right="1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</w:t>
      </w:r>
      <w:r w:rsidR="0073679C" w:rsidRPr="0073679C">
        <w:rPr>
          <w:rFonts w:ascii="Times New Roman" w:eastAsia="Calibri" w:hAnsi="Times New Roman" w:cs="Times New Roman"/>
          <w:sz w:val="28"/>
          <w:szCs w:val="28"/>
        </w:rPr>
        <w:t>иной экономической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деятельности</w:t>
      </w:r>
      <w:r w:rsidR="009E508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F0C1A" w:rsidRDefault="009E5084" w:rsidP="006F0C1A">
      <w:pPr>
        <w:shd w:val="clear" w:color="auto" w:fill="FFFFFF"/>
        <w:spacing w:after="0" w:line="317" w:lineRule="exact"/>
        <w:ind w:left="43" w:right="5" w:firstLine="69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6F0C1A"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 повлечет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увеличение расходов </w:t>
      </w:r>
      <w:r w:rsidR="006F0C1A" w:rsidRPr="006F0C1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субъектов предпринимательской и </w:t>
      </w:r>
      <w:r w:rsidR="005E0753" w:rsidRPr="005E0753">
        <w:rPr>
          <w:rFonts w:ascii="Times New Roman" w:eastAsia="Calibri" w:hAnsi="Times New Roman" w:cs="Times New Roman"/>
          <w:sz w:val="28"/>
          <w:szCs w:val="28"/>
        </w:rPr>
        <w:t>иной экономической</w:t>
      </w:r>
      <w:r w:rsidR="006F0C1A" w:rsidRPr="006F0C1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0C1A" w:rsidRPr="006F0C1A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деятельности</w:t>
      </w:r>
      <w:r w:rsidR="00686DB8"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: в части увеличения платы по договору на установку и эксплуатацию рекламной конструкции.</w:t>
      </w:r>
    </w:p>
    <w:p w:rsidR="00325F53" w:rsidRDefault="00325F53" w:rsidP="00325F53">
      <w:pPr>
        <w:shd w:val="clear" w:color="auto" w:fill="FFFFFF"/>
        <w:spacing w:after="0" w:line="317" w:lineRule="exact"/>
        <w:ind w:left="43" w:right="5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муниципального нормативного правового акта </w:t>
      </w:r>
      <w:r>
        <w:rPr>
          <w:rFonts w:ascii="Times New Roman" w:hAnsi="Times New Roman"/>
          <w:sz w:val="28"/>
          <w:szCs w:val="28"/>
        </w:rPr>
        <w:br/>
        <w:t xml:space="preserve">не повлечет увеличение (уменьшение) расходов органов местного самоуправления города.  </w:t>
      </w:r>
    </w:p>
    <w:p w:rsidR="006F0C1A" w:rsidRPr="006F0C1A" w:rsidRDefault="006F0C1A" w:rsidP="006F0C1A">
      <w:pPr>
        <w:shd w:val="clear" w:color="auto" w:fill="FFFFFF"/>
        <w:spacing w:before="10" w:after="0" w:line="317" w:lineRule="exact"/>
        <w:ind w:left="43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Принятие проекта муниципального правового акта не повлечет возникновение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рисков негативных последствий решения проблемы предложенным способом </w:t>
      </w:r>
      <w:r w:rsidRPr="006F0C1A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регулирования.</w:t>
      </w:r>
    </w:p>
    <w:p w:rsidR="006F0C1A" w:rsidRPr="006F0C1A" w:rsidRDefault="006F0C1A" w:rsidP="006F0C1A">
      <w:pPr>
        <w:shd w:val="clear" w:color="auto" w:fill="FFFFFF"/>
        <w:spacing w:after="0" w:line="317" w:lineRule="exact"/>
        <w:ind w:left="48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Предполагаемая дата вступления в силу муниципального нормативного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правового акта - после официального опубликования.</w:t>
      </w:r>
    </w:p>
    <w:p w:rsidR="006F0C1A" w:rsidRPr="006F0C1A" w:rsidRDefault="006F0C1A" w:rsidP="006F0C1A">
      <w:pPr>
        <w:shd w:val="clear" w:color="auto" w:fill="FFFFFF"/>
        <w:spacing w:after="0" w:line="317" w:lineRule="exact"/>
        <w:ind w:left="744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Необходимость установления переходного периода отсутствует.</w:t>
      </w:r>
    </w:p>
    <w:p w:rsidR="006F0C1A" w:rsidRPr="006F0C1A" w:rsidRDefault="006F0C1A" w:rsidP="006F0C1A">
      <w:pPr>
        <w:shd w:val="clear" w:color="auto" w:fill="FFFFFF"/>
        <w:spacing w:before="5" w:after="0" w:line="317" w:lineRule="exact"/>
        <w:ind w:left="58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Необходимость установления отсрочки вступления в силу муниципального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нормативного правового акта отсутствует.</w:t>
      </w:r>
    </w:p>
    <w:p w:rsidR="006F0C1A" w:rsidRPr="006F0C1A" w:rsidRDefault="006F0C1A" w:rsidP="006F0C1A">
      <w:pPr>
        <w:shd w:val="clear" w:color="auto" w:fill="FFFFFF"/>
        <w:spacing w:before="19" w:after="0" w:line="312" w:lineRule="exact"/>
        <w:ind w:left="53"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Необходимость распространения предлагаемого регулирования на ранее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возникшие отношения отсутствует.</w:t>
      </w:r>
    </w:p>
    <w:p w:rsidR="006F0C1A" w:rsidRPr="006F0C1A" w:rsidRDefault="006F0C1A" w:rsidP="006F0C1A">
      <w:pPr>
        <w:shd w:val="clear" w:color="auto" w:fill="FFFFFF"/>
        <w:spacing w:before="19" w:line="312" w:lineRule="exact"/>
        <w:ind w:left="53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Необходимыми для достижения заявленных целей регулирования являются </w:t>
      </w: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следующие организационно-технические, методологические, информационные и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иные мероприятия: обнародование принятого нормативного правового акта.</w:t>
      </w:r>
    </w:p>
    <w:p w:rsidR="00283EE1" w:rsidRDefault="00283EE1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6062" w:rsidRDefault="0071606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F769A8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111990" w:rsidRDefault="00FC1DDD" w:rsidP="000C7DD9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716062">
        <w:rPr>
          <w:rFonts w:ascii="Times New Roman" w:hAnsi="Times New Roman" w:cs="Times New Roman"/>
          <w:sz w:val="28"/>
          <w:szCs w:val="28"/>
        </w:rPr>
        <w:t xml:space="preserve">  </w:t>
      </w:r>
      <w:r w:rsidR="003166B3">
        <w:rPr>
          <w:rFonts w:ascii="Times New Roman" w:hAnsi="Times New Roman" w:cs="Times New Roman"/>
          <w:sz w:val="28"/>
          <w:szCs w:val="28"/>
        </w:rPr>
        <w:t xml:space="preserve">  </w:t>
      </w:r>
      <w:r w:rsidR="00D40DAD">
        <w:rPr>
          <w:rFonts w:ascii="Times New Roman" w:hAnsi="Times New Roman" w:cs="Times New Roman"/>
          <w:sz w:val="28"/>
          <w:szCs w:val="28"/>
        </w:rPr>
        <w:t xml:space="preserve">   </w:t>
      </w:r>
      <w:r w:rsidR="003166B3">
        <w:rPr>
          <w:rFonts w:ascii="Times New Roman" w:hAnsi="Times New Roman" w:cs="Times New Roman"/>
          <w:sz w:val="28"/>
          <w:szCs w:val="28"/>
        </w:rPr>
        <w:t>А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="003166B3">
        <w:rPr>
          <w:rFonts w:ascii="Times New Roman" w:hAnsi="Times New Roman" w:cs="Times New Roman"/>
          <w:sz w:val="28"/>
          <w:szCs w:val="28"/>
        </w:rPr>
        <w:t>А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="006765C9">
        <w:rPr>
          <w:rFonts w:ascii="Times New Roman" w:hAnsi="Times New Roman" w:cs="Times New Roman"/>
          <w:sz w:val="28"/>
          <w:szCs w:val="28"/>
        </w:rPr>
        <w:t xml:space="preserve"> </w:t>
      </w:r>
      <w:r w:rsidR="00453C47">
        <w:rPr>
          <w:rFonts w:ascii="Times New Roman" w:hAnsi="Times New Roman" w:cs="Times New Roman"/>
          <w:sz w:val="28"/>
          <w:szCs w:val="28"/>
        </w:rPr>
        <w:t>Воробьев</w:t>
      </w:r>
      <w:r w:rsidR="00F769A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1990" w:rsidSect="00D40DAD">
      <w:pgSz w:w="11905" w:h="16838"/>
      <w:pgMar w:top="1191" w:right="624" w:bottom="1191" w:left="119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B8" w:rsidRDefault="00686DB8" w:rsidP="00E61310">
      <w:pPr>
        <w:spacing w:after="0" w:line="240" w:lineRule="auto"/>
      </w:pPr>
      <w:r>
        <w:separator/>
      </w:r>
    </w:p>
  </w:endnote>
  <w:endnote w:type="continuationSeparator" w:id="0">
    <w:p w:rsidR="00686DB8" w:rsidRDefault="00686DB8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B8" w:rsidRDefault="00686DB8" w:rsidP="00E61310">
      <w:pPr>
        <w:spacing w:after="0" w:line="240" w:lineRule="auto"/>
      </w:pPr>
      <w:r>
        <w:separator/>
      </w:r>
    </w:p>
  </w:footnote>
  <w:footnote w:type="continuationSeparator" w:id="0">
    <w:p w:rsidR="00686DB8" w:rsidRDefault="00686DB8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E47D6"/>
    <w:rsid w:val="000F03C6"/>
    <w:rsid w:val="00111990"/>
    <w:rsid w:val="0013663A"/>
    <w:rsid w:val="00186A0F"/>
    <w:rsid w:val="00191D53"/>
    <w:rsid w:val="001F012D"/>
    <w:rsid w:val="0022215E"/>
    <w:rsid w:val="00230500"/>
    <w:rsid w:val="00231C80"/>
    <w:rsid w:val="00283EE1"/>
    <w:rsid w:val="002B0D47"/>
    <w:rsid w:val="002C4D55"/>
    <w:rsid w:val="002D04D2"/>
    <w:rsid w:val="00305765"/>
    <w:rsid w:val="003103AE"/>
    <w:rsid w:val="003166B3"/>
    <w:rsid w:val="00323E02"/>
    <w:rsid w:val="00325F53"/>
    <w:rsid w:val="0034770C"/>
    <w:rsid w:val="00347914"/>
    <w:rsid w:val="0036028F"/>
    <w:rsid w:val="003C6A45"/>
    <w:rsid w:val="003C7032"/>
    <w:rsid w:val="003D20A9"/>
    <w:rsid w:val="00403541"/>
    <w:rsid w:val="0045075D"/>
    <w:rsid w:val="00453C47"/>
    <w:rsid w:val="00453E63"/>
    <w:rsid w:val="00465B91"/>
    <w:rsid w:val="004B0324"/>
    <w:rsid w:val="004F2D93"/>
    <w:rsid w:val="00502375"/>
    <w:rsid w:val="00557DBB"/>
    <w:rsid w:val="0057777B"/>
    <w:rsid w:val="005A6AE6"/>
    <w:rsid w:val="005D4329"/>
    <w:rsid w:val="005E0753"/>
    <w:rsid w:val="0060338F"/>
    <w:rsid w:val="00636E15"/>
    <w:rsid w:val="006373EC"/>
    <w:rsid w:val="00653FE5"/>
    <w:rsid w:val="00665AFB"/>
    <w:rsid w:val="006765C9"/>
    <w:rsid w:val="006822AE"/>
    <w:rsid w:val="00686DB8"/>
    <w:rsid w:val="006B6818"/>
    <w:rsid w:val="006E6989"/>
    <w:rsid w:val="006F0C1A"/>
    <w:rsid w:val="00716062"/>
    <w:rsid w:val="0072608A"/>
    <w:rsid w:val="007268F5"/>
    <w:rsid w:val="0073679C"/>
    <w:rsid w:val="00742BDB"/>
    <w:rsid w:val="0076776C"/>
    <w:rsid w:val="00806284"/>
    <w:rsid w:val="0086208A"/>
    <w:rsid w:val="008655D3"/>
    <w:rsid w:val="008765C6"/>
    <w:rsid w:val="008C58E2"/>
    <w:rsid w:val="009038FA"/>
    <w:rsid w:val="00904C2A"/>
    <w:rsid w:val="00914E11"/>
    <w:rsid w:val="00915569"/>
    <w:rsid w:val="00940657"/>
    <w:rsid w:val="00957C34"/>
    <w:rsid w:val="00963F2C"/>
    <w:rsid w:val="009806EA"/>
    <w:rsid w:val="00986653"/>
    <w:rsid w:val="009E5084"/>
    <w:rsid w:val="00A23E3C"/>
    <w:rsid w:val="00A82A71"/>
    <w:rsid w:val="00A94D74"/>
    <w:rsid w:val="00AB5B9E"/>
    <w:rsid w:val="00AF1F51"/>
    <w:rsid w:val="00B012D5"/>
    <w:rsid w:val="00B4001F"/>
    <w:rsid w:val="00B56321"/>
    <w:rsid w:val="00B660A3"/>
    <w:rsid w:val="00B73973"/>
    <w:rsid w:val="00BA50EB"/>
    <w:rsid w:val="00C3051A"/>
    <w:rsid w:val="00C32A9C"/>
    <w:rsid w:val="00CA2117"/>
    <w:rsid w:val="00CC26D2"/>
    <w:rsid w:val="00CF7AB9"/>
    <w:rsid w:val="00D05ADC"/>
    <w:rsid w:val="00D15FF1"/>
    <w:rsid w:val="00D1743F"/>
    <w:rsid w:val="00D253AC"/>
    <w:rsid w:val="00D25A95"/>
    <w:rsid w:val="00D40DAD"/>
    <w:rsid w:val="00D8238D"/>
    <w:rsid w:val="00DA337D"/>
    <w:rsid w:val="00DA7AF0"/>
    <w:rsid w:val="00E43F59"/>
    <w:rsid w:val="00E61310"/>
    <w:rsid w:val="00E645C4"/>
    <w:rsid w:val="00E72D75"/>
    <w:rsid w:val="00E75009"/>
    <w:rsid w:val="00EB6231"/>
    <w:rsid w:val="00ED6848"/>
    <w:rsid w:val="00EE4C26"/>
    <w:rsid w:val="00EE6F3D"/>
    <w:rsid w:val="00F004C9"/>
    <w:rsid w:val="00F22DF8"/>
    <w:rsid w:val="00F769A8"/>
    <w:rsid w:val="00FA7F9A"/>
    <w:rsid w:val="00FC1DDD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C3549-9DCC-43B3-878A-6E1E6F09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Кошелева М.М.</cp:lastModifiedBy>
  <cp:revision>31</cp:revision>
  <cp:lastPrinted>2022-10-13T01:15:00Z</cp:lastPrinted>
  <dcterms:created xsi:type="dcterms:W3CDTF">2019-03-26T05:46:00Z</dcterms:created>
  <dcterms:modified xsi:type="dcterms:W3CDTF">2024-10-09T08:38:00Z</dcterms:modified>
</cp:coreProperties>
</file>