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7" w:rsidRDefault="000272F7" w:rsidP="000272F7">
      <w:pPr>
        <w:pStyle w:val="1"/>
        <w:spacing w:before="0"/>
        <w:jc w:val="center"/>
        <w:rPr>
          <w:rFonts w:ascii="PT Astra Serif" w:hAnsi="PT Astra Serif"/>
          <w:bCs w:val="0"/>
        </w:rPr>
      </w:pPr>
      <w:r>
        <w:rPr>
          <w:rFonts w:ascii="Times New Roman" w:hAnsi="Times New Roman" w:cs="Times New Roman"/>
          <w:b w:val="0"/>
          <w:color w:val="auto"/>
        </w:rPr>
        <w:t xml:space="preserve">ДОРАБОТАННЫЙ </w:t>
      </w: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0272F7" w:rsidRPr="000272F7" w:rsidRDefault="000272F7" w:rsidP="000272F7">
      <w:pPr>
        <w:keepNext/>
        <w:keepLines/>
        <w:jc w:val="center"/>
        <w:outlineLvl w:val="0"/>
        <w:rPr>
          <w:rFonts w:ascii="PT Astra Serif" w:hAnsi="PT Astra Serif"/>
          <w:bCs/>
          <w:sz w:val="28"/>
          <w:szCs w:val="28"/>
        </w:rPr>
      </w:pPr>
      <w:r w:rsidRPr="000272F7">
        <w:rPr>
          <w:rFonts w:ascii="PT Astra Serif" w:hAnsi="PT Astra Serif"/>
          <w:bCs/>
          <w:sz w:val="28"/>
          <w:szCs w:val="28"/>
        </w:rPr>
        <w:t>о проведении оценки регулирующего воздействия</w:t>
      </w:r>
    </w:p>
    <w:p w:rsidR="000272F7" w:rsidRPr="000272F7" w:rsidRDefault="000272F7" w:rsidP="000272F7">
      <w:pPr>
        <w:ind w:firstLine="709"/>
        <w:jc w:val="center"/>
        <w:rPr>
          <w:rFonts w:ascii="PT Astra Serif" w:eastAsia="Calibri" w:hAnsi="PT Astra Serif"/>
          <w:bCs/>
          <w:sz w:val="28"/>
          <w:szCs w:val="28"/>
        </w:rPr>
      </w:pPr>
      <w:r w:rsidRPr="000272F7">
        <w:rPr>
          <w:rFonts w:ascii="PT Astra Serif" w:eastAsia="Calibri" w:hAnsi="PT Astra Serif"/>
          <w:sz w:val="28"/>
          <w:szCs w:val="28"/>
        </w:rPr>
        <w:t>решения Барнаульской городской Думы «</w:t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</w:t>
      </w:r>
      <w:r w:rsidRPr="000272F7">
        <w:rPr>
          <w:rFonts w:ascii="PT Astra Serif" w:eastAsia="Calibri" w:hAnsi="PT Astra Serif"/>
          <w:bCs/>
          <w:sz w:val="28"/>
          <w:szCs w:val="28"/>
        </w:rPr>
        <w:br/>
        <w:t xml:space="preserve">и дополнения в решение городской Думы от 29.10.2021 №778 </w:t>
      </w:r>
      <w:r>
        <w:rPr>
          <w:rFonts w:ascii="PT Astra Serif" w:eastAsia="Calibri" w:hAnsi="PT Astra Serif"/>
          <w:bCs/>
          <w:sz w:val="28"/>
          <w:szCs w:val="28"/>
        </w:rPr>
        <w:br/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«Об утверждении Порядка уведомления о проведении фейерверков </w:t>
      </w:r>
      <w:r>
        <w:rPr>
          <w:rFonts w:ascii="PT Astra Serif" w:eastAsia="Calibri" w:hAnsi="PT Astra Serif"/>
          <w:bCs/>
          <w:sz w:val="28"/>
          <w:szCs w:val="28"/>
        </w:rPr>
        <w:br/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с применением пиротехнических изделий </w:t>
      </w:r>
      <w:r w:rsidRPr="000272F7">
        <w:rPr>
          <w:rFonts w:ascii="PT Astra Serif" w:eastAsia="Calibri" w:hAnsi="PT Astra Serif"/>
          <w:bCs/>
          <w:sz w:val="28"/>
          <w:szCs w:val="28"/>
          <w:lang w:val="en-US"/>
        </w:rPr>
        <w:t>IV</w:t>
      </w:r>
      <w:r w:rsidRPr="000272F7">
        <w:rPr>
          <w:rFonts w:ascii="PT Astra Serif" w:eastAsia="Calibri" w:hAnsi="PT Astra Serif"/>
          <w:bCs/>
          <w:sz w:val="28"/>
          <w:szCs w:val="28"/>
        </w:rPr>
        <w:t>-</w:t>
      </w:r>
      <w:r w:rsidRPr="000272F7">
        <w:rPr>
          <w:rFonts w:ascii="PT Astra Serif" w:eastAsia="Calibri" w:hAnsi="PT Astra Serif"/>
          <w:bCs/>
          <w:sz w:val="28"/>
          <w:szCs w:val="28"/>
          <w:lang w:val="en-US"/>
        </w:rPr>
        <w:t>V</w:t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 классов потенциальной опасности на территории городского округа – города Барнаула Алтайского края» (в ред. решения от 27.10.2023 №236)</w:t>
      </w:r>
    </w:p>
    <w:p w:rsidR="000272F7" w:rsidRPr="000272F7" w:rsidRDefault="000272F7" w:rsidP="000272F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D02FB" w:rsidRDefault="00ED02FB" w:rsidP="000272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02FB" w:rsidRDefault="00ED02FB" w:rsidP="000272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02FB" w:rsidRDefault="00ED02FB" w:rsidP="000272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72F7" w:rsidRPr="000272F7" w:rsidRDefault="000272F7" w:rsidP="000272F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72F7">
        <w:rPr>
          <w:rFonts w:ascii="PT Astra Serif" w:hAnsi="PT Astra Serif"/>
          <w:sz w:val="28"/>
          <w:szCs w:val="28"/>
        </w:rPr>
        <w:t>Разработчиком проекта муниципального нормативного правового акта является комитет по культуре города Барнаула, местонахождение:</w:t>
      </w:r>
      <w:r>
        <w:rPr>
          <w:rFonts w:ascii="PT Astra Serif" w:hAnsi="PT Astra Serif"/>
          <w:sz w:val="28"/>
          <w:szCs w:val="28"/>
        </w:rPr>
        <w:br/>
      </w:r>
      <w:r w:rsidRPr="000272F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272F7">
        <w:rPr>
          <w:rFonts w:ascii="PT Astra Serif" w:hAnsi="PT Astra Serif"/>
          <w:sz w:val="28"/>
          <w:szCs w:val="28"/>
        </w:rPr>
        <w:t>пр-кт</w:t>
      </w:r>
      <w:proofErr w:type="spellEnd"/>
      <w:r w:rsidRPr="000272F7">
        <w:rPr>
          <w:rFonts w:ascii="PT Astra Serif" w:hAnsi="PT Astra Serif"/>
          <w:sz w:val="28"/>
          <w:szCs w:val="28"/>
        </w:rPr>
        <w:t xml:space="preserve"> Ленина,6, </w:t>
      </w:r>
      <w:proofErr w:type="spellStart"/>
      <w:r w:rsidRPr="000272F7">
        <w:rPr>
          <w:rFonts w:ascii="PT Astra Serif" w:hAnsi="PT Astra Serif"/>
          <w:sz w:val="28"/>
          <w:szCs w:val="28"/>
        </w:rPr>
        <w:t>г</w:t>
      </w:r>
      <w:proofErr w:type="gramStart"/>
      <w:r w:rsidRPr="000272F7">
        <w:rPr>
          <w:rFonts w:ascii="PT Astra Serif" w:hAnsi="PT Astra Serif"/>
          <w:sz w:val="28"/>
          <w:szCs w:val="28"/>
        </w:rPr>
        <w:t>.Б</w:t>
      </w:r>
      <w:proofErr w:type="gramEnd"/>
      <w:r w:rsidRPr="000272F7">
        <w:rPr>
          <w:rFonts w:ascii="PT Astra Serif" w:hAnsi="PT Astra Serif"/>
          <w:sz w:val="28"/>
          <w:szCs w:val="28"/>
        </w:rPr>
        <w:t>арнаул</w:t>
      </w:r>
      <w:proofErr w:type="spellEnd"/>
      <w:r w:rsidRPr="000272F7">
        <w:rPr>
          <w:rFonts w:ascii="PT Astra Serif" w:hAnsi="PT Astra Serif"/>
          <w:sz w:val="28"/>
          <w:szCs w:val="28"/>
        </w:rPr>
        <w:t>, Алтайский край, 656056, телефон: 63-92-30, адрес электронной почты</w:t>
      </w:r>
      <w:r w:rsidRPr="00FD2A63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FD2A63">
          <w:rPr>
            <w:rFonts w:ascii="PT Astra Serif" w:hAnsi="PT Astra Serif"/>
            <w:sz w:val="28"/>
            <w:szCs w:val="28"/>
          </w:rPr>
          <w:t>kultura@barnaul-adm.ru</w:t>
        </w:r>
      </w:hyperlink>
      <w:r w:rsidRPr="000272F7">
        <w:rPr>
          <w:rFonts w:ascii="PT Astra Serif" w:hAnsi="PT Astra Serif"/>
          <w:sz w:val="28"/>
          <w:szCs w:val="28"/>
        </w:rPr>
        <w:t xml:space="preserve"> (далее – разработчик).</w:t>
      </w:r>
    </w:p>
    <w:p w:rsidR="000272F7" w:rsidRPr="000272F7" w:rsidRDefault="000272F7" w:rsidP="000272F7">
      <w:pPr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proofErr w:type="gramStart"/>
      <w:r w:rsidRPr="000272F7">
        <w:rPr>
          <w:rFonts w:ascii="PT Astra Serif" w:hAnsi="PT Astra Serif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</w:t>
      </w:r>
      <w:r w:rsidRPr="000272F7">
        <w:rPr>
          <w:rFonts w:ascii="PT Astra Serif" w:eastAsia="Calibri" w:hAnsi="PT Astra Serif"/>
          <w:sz w:val="28"/>
          <w:szCs w:val="28"/>
        </w:rPr>
        <w:t xml:space="preserve"> решения Барнаульской городской Думы «</w:t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и дополнения в решение городской Думы от 29.10.2021 №778 «Об утверждении Порядка уведомления </w:t>
      </w:r>
      <w:r w:rsidRPr="000272F7">
        <w:rPr>
          <w:rFonts w:ascii="PT Astra Serif" w:eastAsia="Calibri" w:hAnsi="PT Astra Serif"/>
          <w:bCs/>
          <w:sz w:val="28"/>
          <w:szCs w:val="28"/>
        </w:rPr>
        <w:br/>
        <w:t xml:space="preserve">о проведении фейерверков с применением пиротехнических изделий </w:t>
      </w:r>
      <w:r w:rsidRPr="000272F7">
        <w:rPr>
          <w:rFonts w:ascii="PT Astra Serif" w:eastAsia="Calibri" w:hAnsi="PT Astra Serif"/>
          <w:bCs/>
          <w:sz w:val="28"/>
          <w:szCs w:val="28"/>
        </w:rPr>
        <w:br/>
      </w:r>
      <w:r w:rsidRPr="000272F7">
        <w:rPr>
          <w:rFonts w:ascii="PT Astra Serif" w:eastAsia="Calibri" w:hAnsi="PT Astra Serif"/>
          <w:bCs/>
          <w:sz w:val="28"/>
          <w:szCs w:val="28"/>
          <w:lang w:val="en-US"/>
        </w:rPr>
        <w:t>IV</w:t>
      </w:r>
      <w:r w:rsidRPr="000272F7">
        <w:rPr>
          <w:rFonts w:ascii="PT Astra Serif" w:eastAsia="Calibri" w:hAnsi="PT Astra Serif"/>
          <w:bCs/>
          <w:sz w:val="28"/>
          <w:szCs w:val="28"/>
        </w:rPr>
        <w:t>-</w:t>
      </w:r>
      <w:r w:rsidRPr="000272F7">
        <w:rPr>
          <w:rFonts w:ascii="PT Astra Serif" w:eastAsia="Calibri" w:hAnsi="PT Astra Serif"/>
          <w:bCs/>
          <w:sz w:val="28"/>
          <w:szCs w:val="28"/>
          <w:lang w:val="en-US"/>
        </w:rPr>
        <w:t>V</w:t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 классов потенциальной опасности на территории городского округа – города Барнаула Алтайского края» (в ред. решения от 27.10.2023 №236)» </w:t>
      </w:r>
      <w:r w:rsidRPr="000272F7">
        <w:rPr>
          <w:rFonts w:ascii="PT Astra Serif" w:eastAsia="Calibri" w:hAnsi="PT Astra Serif"/>
          <w:bCs/>
          <w:sz w:val="28"/>
          <w:szCs w:val="28"/>
        </w:rPr>
        <w:br/>
        <w:t>в целях приведения Порядка</w:t>
      </w:r>
      <w:proofErr w:type="gramEnd"/>
      <w:r w:rsidRPr="000272F7">
        <w:rPr>
          <w:rFonts w:ascii="PT Astra Serif" w:eastAsia="Calibri" w:hAnsi="PT Astra Serif"/>
          <w:bCs/>
          <w:sz w:val="28"/>
          <w:szCs w:val="28"/>
        </w:rPr>
        <w:t xml:space="preserve"> уведомления о проведении фейерверков </w:t>
      </w:r>
      <w:r w:rsidRPr="000272F7">
        <w:rPr>
          <w:rFonts w:ascii="PT Astra Serif" w:eastAsia="Calibri" w:hAnsi="PT Astra Serif"/>
          <w:bCs/>
          <w:sz w:val="28"/>
          <w:szCs w:val="28"/>
        </w:rPr>
        <w:br/>
        <w:t xml:space="preserve">с применением пиротехнических изделий </w:t>
      </w:r>
      <w:r w:rsidRPr="000272F7">
        <w:rPr>
          <w:rFonts w:ascii="PT Astra Serif" w:eastAsia="Calibri" w:hAnsi="PT Astra Serif"/>
          <w:bCs/>
          <w:sz w:val="28"/>
          <w:szCs w:val="28"/>
          <w:lang w:val="en-US"/>
        </w:rPr>
        <w:t>IV</w:t>
      </w:r>
      <w:r w:rsidRPr="000272F7">
        <w:rPr>
          <w:rFonts w:ascii="PT Astra Serif" w:eastAsia="Calibri" w:hAnsi="PT Astra Serif"/>
          <w:bCs/>
          <w:sz w:val="28"/>
          <w:szCs w:val="28"/>
        </w:rPr>
        <w:t>-</w:t>
      </w:r>
      <w:r w:rsidRPr="000272F7">
        <w:rPr>
          <w:rFonts w:ascii="PT Astra Serif" w:eastAsia="Calibri" w:hAnsi="PT Astra Serif"/>
          <w:bCs/>
          <w:sz w:val="28"/>
          <w:szCs w:val="28"/>
          <w:lang w:val="en-US"/>
        </w:rPr>
        <w:t>V</w:t>
      </w:r>
      <w:r w:rsidRPr="000272F7">
        <w:rPr>
          <w:rFonts w:ascii="PT Astra Serif" w:eastAsia="Calibri" w:hAnsi="PT Astra Serif"/>
          <w:bCs/>
          <w:sz w:val="28"/>
          <w:szCs w:val="28"/>
        </w:rPr>
        <w:t xml:space="preserve"> классов потенциальной опасности на территории городского округа – города Барнаула Алтайского края в соответствие с действующим законодательством.</w:t>
      </w:r>
    </w:p>
    <w:p w:rsidR="000272F7" w:rsidRPr="000272F7" w:rsidRDefault="000272F7" w:rsidP="000272F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направлен </w:t>
      </w:r>
      <w:r w:rsidRPr="000272F7">
        <w:rPr>
          <w:rFonts w:ascii="PT Astra Serif" w:hAnsi="PT Astra Serif"/>
          <w:sz w:val="28"/>
          <w:szCs w:val="28"/>
        </w:rPr>
        <w:br/>
      </w:r>
      <w:r w:rsidRPr="000272F7">
        <w:rPr>
          <w:sz w:val="28"/>
          <w:szCs w:val="28"/>
        </w:rPr>
        <w:t xml:space="preserve">на урегулирование вопроса предоставления согласия на обработку персональных данных в соответствии с Федеральным законом от 24.06.2025 №156-ФЗ «О персональных данных» и утверждения формы согласия </w:t>
      </w:r>
      <w:r w:rsidRPr="000272F7">
        <w:rPr>
          <w:sz w:val="28"/>
          <w:szCs w:val="28"/>
        </w:rPr>
        <w:br/>
        <w:t>на обработку персональных данных</w:t>
      </w:r>
      <w:r w:rsidRPr="000272F7">
        <w:rPr>
          <w:rFonts w:ascii="PT Astra Serif" w:eastAsia="Calibri" w:hAnsi="PT Astra Serif"/>
          <w:sz w:val="28"/>
          <w:szCs w:val="28"/>
        </w:rPr>
        <w:t>.</w:t>
      </w:r>
    </w:p>
    <w:p w:rsidR="000272F7" w:rsidRPr="000272F7" w:rsidRDefault="000272F7" w:rsidP="000272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                       при подаче письменного уведомления о проведении фейерверка </w:t>
      </w:r>
      <w:r>
        <w:rPr>
          <w:rFonts w:ascii="PT Astra Serif" w:hAnsi="PT Astra Serif"/>
          <w:sz w:val="28"/>
          <w:szCs w:val="28"/>
        </w:rPr>
        <w:br/>
      </w:r>
      <w:r w:rsidRPr="000272F7">
        <w:rPr>
          <w:rFonts w:ascii="PT Astra Serif" w:hAnsi="PT Astra Serif"/>
          <w:sz w:val="28"/>
          <w:szCs w:val="28"/>
        </w:rPr>
        <w:t>с применением пиротехнических изделий IV - V классов потенциальной опасности</w:t>
      </w:r>
      <w:r w:rsidRPr="000272F7">
        <w:rPr>
          <w:rFonts w:ascii="PT Astra Serif" w:hAnsi="PT Astra Serif"/>
          <w:color w:val="000000"/>
          <w:sz w:val="28"/>
          <w:szCs w:val="28"/>
        </w:rPr>
        <w:t>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Действие муниципального нормативного правового акта будет распространено на физических и юридических лиц, индивидуальных предпринимателей, органы государственной власти и органы местного самоуправления.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 xml:space="preserve">Принятие проекта муниципального нормативного правового акта </w:t>
      </w:r>
      <w:r w:rsidR="00ED02FB">
        <w:rPr>
          <w:rFonts w:ascii="PT Astra Serif" w:hAnsi="PT Astra Serif"/>
          <w:sz w:val="28"/>
          <w:szCs w:val="28"/>
        </w:rPr>
        <w:br/>
      </w:r>
      <w:r w:rsidRPr="000272F7">
        <w:rPr>
          <w:rFonts w:ascii="PT Astra Serif" w:hAnsi="PT Astra Serif"/>
          <w:sz w:val="28"/>
          <w:szCs w:val="28"/>
        </w:rPr>
        <w:lastRenderedPageBreak/>
        <w:t>не повлечет изменения полномочий органов местного самоуправления города.</w:t>
      </w:r>
    </w:p>
    <w:p w:rsidR="000272F7" w:rsidRPr="000272F7" w:rsidRDefault="000272F7" w:rsidP="000272F7">
      <w:pPr>
        <w:keepNext/>
        <w:keepLines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0272F7">
        <w:rPr>
          <w:rFonts w:ascii="PT Astra Serif" w:eastAsia="Calibri" w:hAnsi="PT Astra Serif"/>
          <w:sz w:val="28"/>
          <w:szCs w:val="28"/>
        </w:rPr>
        <w:t xml:space="preserve">В связи с принятием проекта муниципального нормативного правового акта </w:t>
      </w:r>
      <w:r w:rsidR="001878DF">
        <w:rPr>
          <w:rFonts w:ascii="PT Astra Serif" w:eastAsia="Calibri" w:hAnsi="PT Astra Serif"/>
          <w:sz w:val="28"/>
          <w:szCs w:val="28"/>
        </w:rPr>
        <w:t xml:space="preserve">не повлечет изменения </w:t>
      </w:r>
      <w:r w:rsidRPr="000272F7">
        <w:rPr>
          <w:rFonts w:ascii="PT Astra Serif" w:eastAsia="Calibri" w:hAnsi="PT Astra Serif"/>
          <w:sz w:val="28"/>
          <w:szCs w:val="28"/>
        </w:rPr>
        <w:t>прав и обязанност</w:t>
      </w:r>
      <w:r w:rsidR="001878DF">
        <w:rPr>
          <w:rFonts w:ascii="PT Astra Serif" w:eastAsia="Calibri" w:hAnsi="PT Astra Serif"/>
          <w:sz w:val="28"/>
          <w:szCs w:val="28"/>
        </w:rPr>
        <w:t>ей</w:t>
      </w:r>
      <w:r w:rsidRPr="000272F7">
        <w:rPr>
          <w:rFonts w:ascii="PT Astra Serif" w:eastAsia="Calibri" w:hAnsi="PT Astra Serif"/>
          <w:sz w:val="28"/>
          <w:szCs w:val="28"/>
        </w:rPr>
        <w:t xml:space="preserve"> субъектов предпринимательской и </w:t>
      </w:r>
      <w:r w:rsidR="001878DF">
        <w:rPr>
          <w:rFonts w:ascii="PT Astra Serif" w:eastAsia="Calibri" w:hAnsi="PT Astra Serif"/>
          <w:sz w:val="28"/>
          <w:szCs w:val="28"/>
        </w:rPr>
        <w:t xml:space="preserve">иной экономической </w:t>
      </w:r>
      <w:r w:rsidRPr="000272F7">
        <w:rPr>
          <w:rFonts w:ascii="PT Astra Serif" w:eastAsia="Calibri" w:hAnsi="PT Astra Serif"/>
          <w:sz w:val="28"/>
          <w:szCs w:val="28"/>
        </w:rPr>
        <w:t>деятельности</w:t>
      </w:r>
      <w:r w:rsidRPr="000272F7">
        <w:rPr>
          <w:rFonts w:ascii="PT Astra Serif" w:hAnsi="PT Astra Serif"/>
          <w:bCs/>
          <w:sz w:val="28"/>
          <w:szCs w:val="28"/>
        </w:rPr>
        <w:t>.</w:t>
      </w:r>
    </w:p>
    <w:p w:rsidR="000272F7" w:rsidRPr="000272F7" w:rsidRDefault="000272F7" w:rsidP="000272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</w:t>
      </w:r>
      <w:r w:rsidR="004F3216">
        <w:rPr>
          <w:rFonts w:ascii="PT Astra Serif" w:hAnsi="PT Astra Serif"/>
          <w:sz w:val="28"/>
          <w:szCs w:val="28"/>
        </w:rPr>
        <w:t>п</w:t>
      </w:r>
      <w:r w:rsidRPr="000272F7">
        <w:rPr>
          <w:rFonts w:ascii="PT Astra Serif" w:hAnsi="PT Astra Serif"/>
          <w:sz w:val="28"/>
          <w:szCs w:val="28"/>
        </w:rPr>
        <w:t xml:space="preserve">редпринимательской и </w:t>
      </w:r>
      <w:r w:rsidR="001878DF">
        <w:rPr>
          <w:rFonts w:ascii="PT Astra Serif" w:hAnsi="PT Astra Serif"/>
          <w:sz w:val="28"/>
          <w:szCs w:val="28"/>
        </w:rPr>
        <w:t>иной экономической</w:t>
      </w:r>
      <w:r w:rsidRPr="000272F7">
        <w:rPr>
          <w:rFonts w:ascii="PT Astra Serif" w:hAnsi="PT Astra Serif"/>
          <w:sz w:val="28"/>
          <w:szCs w:val="28"/>
        </w:rPr>
        <w:t xml:space="preserve"> деятельности и органов местного самоуправления</w:t>
      </w:r>
      <w:r w:rsidR="001878DF">
        <w:rPr>
          <w:rFonts w:ascii="PT Astra Serif" w:hAnsi="PT Astra Serif"/>
          <w:sz w:val="28"/>
          <w:szCs w:val="28"/>
        </w:rPr>
        <w:t xml:space="preserve"> города</w:t>
      </w:r>
      <w:r w:rsidRPr="000272F7">
        <w:rPr>
          <w:rFonts w:ascii="PT Astra Serif" w:hAnsi="PT Astra Serif"/>
          <w:sz w:val="28"/>
          <w:szCs w:val="28"/>
        </w:rPr>
        <w:t>, связанных с изменением их прав и обязанностей.</w:t>
      </w:r>
    </w:p>
    <w:p w:rsidR="000272F7" w:rsidRPr="000272F7" w:rsidRDefault="000272F7" w:rsidP="000272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0272F7">
        <w:rPr>
          <w:rFonts w:ascii="PT Astra Serif" w:eastAsia="Calibri" w:hAnsi="PT Astra Serif"/>
          <w:sz w:val="28"/>
          <w:szCs w:val="28"/>
        </w:rPr>
        <w:t>решения проблемы предложенным способом регулирования</w:t>
      </w:r>
      <w:r w:rsidRPr="000272F7">
        <w:rPr>
          <w:rFonts w:ascii="PT Astra Serif" w:hAnsi="PT Astra Serif"/>
          <w:sz w:val="28"/>
          <w:szCs w:val="28"/>
        </w:rPr>
        <w:t>.</w:t>
      </w:r>
    </w:p>
    <w:p w:rsidR="000272F7" w:rsidRPr="000272F7" w:rsidRDefault="000272F7" w:rsidP="000272F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Необходимость установления переходного периода отсутствует.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0272F7" w:rsidRPr="000272F7" w:rsidRDefault="000272F7" w:rsidP="000272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72F7">
        <w:rPr>
          <w:rFonts w:ascii="PT Astra Serif" w:hAnsi="PT Astra Serif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0272F7" w:rsidRDefault="000272F7" w:rsidP="000272F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</w:t>
      </w:r>
      <w:r>
        <w:rPr>
          <w:color w:val="000000"/>
          <w:sz w:val="28"/>
          <w:szCs w:val="28"/>
        </w:rPr>
        <w:t xml:space="preserve">были размещены на официальном Интернет-сайте города Барнаула (barnaul.org) в разделе </w:t>
      </w:r>
      <w:r>
        <w:rPr>
          <w:rFonts w:ascii="PT Astra Serif" w:hAnsi="PT Astra Serif"/>
          <w:sz w:val="28"/>
          <w:szCs w:val="28"/>
        </w:rPr>
        <w:t xml:space="preserve">Правовая информация </w:t>
      </w:r>
      <w:r w:rsidRPr="00807D1C">
        <w:rPr>
          <w:rFonts w:ascii="PT Astra Serif" w:hAnsi="PT Astra Serif"/>
          <w:sz w:val="28"/>
          <w:szCs w:val="28"/>
        </w:rPr>
        <w:t>/ Оценка регулирующего воз</w:t>
      </w:r>
      <w:r>
        <w:rPr>
          <w:rFonts w:ascii="PT Astra Serif" w:hAnsi="PT Astra Serif"/>
          <w:sz w:val="28"/>
          <w:szCs w:val="28"/>
        </w:rPr>
        <w:t>действия / Публичные обсуждения.</w:t>
      </w:r>
    </w:p>
    <w:p w:rsidR="000272F7" w:rsidRDefault="000272F7" w:rsidP="000272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Публичное обсуждение проекта</w:t>
      </w:r>
      <w:r>
        <w:rPr>
          <w:sz w:val="28"/>
          <w:szCs w:val="28"/>
        </w:rPr>
        <w:t xml:space="preserve">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4F6999">
        <w:rPr>
          <w:sz w:val="28"/>
          <w:szCs w:val="28"/>
        </w:rPr>
        <w:t xml:space="preserve">с </w:t>
      </w:r>
      <w:r>
        <w:rPr>
          <w:sz w:val="28"/>
          <w:szCs w:val="28"/>
        </w:rPr>
        <w:t>27</w:t>
      </w:r>
      <w:r w:rsidRPr="004F699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08.2025</w:t>
      </w:r>
      <w:r w:rsidRPr="004F6999"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>16</w:t>
      </w:r>
      <w:r w:rsidRPr="004F699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09.2025</w:t>
      </w:r>
      <w:r w:rsidRPr="004F6999">
        <w:rPr>
          <w:sz w:val="28"/>
          <w:szCs w:val="28"/>
        </w:rPr>
        <w:t>.</w:t>
      </w:r>
    </w:p>
    <w:p w:rsidR="000272F7" w:rsidRDefault="000272F7" w:rsidP="0002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Извещения о начале публичного обсуждения в соответствии с частью </w:t>
      </w:r>
      <w:r>
        <w:rPr>
          <w:sz w:val="28"/>
          <w:szCs w:val="28"/>
        </w:rPr>
        <w:br/>
        <w:t xml:space="preserve">3 статьи 5 закона Алтайского края от 10.11.2014 №90-ЗС были направлены: </w:t>
      </w:r>
      <w:r>
        <w:rPr>
          <w:sz w:val="28"/>
          <w:szCs w:val="28"/>
        </w:rPr>
        <w:br/>
        <w:t>в администрации районов города Барнаула.</w:t>
      </w:r>
    </w:p>
    <w:p w:rsidR="000272F7" w:rsidRDefault="000272F7" w:rsidP="0002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</w:t>
      </w:r>
      <w:r>
        <w:rPr>
          <w:sz w:val="28"/>
          <w:szCs w:val="28"/>
        </w:rPr>
        <w:br/>
        <w:t xml:space="preserve">о проведении оценки регулирующего воздействия, в адрес разработчика </w:t>
      </w:r>
      <w:bookmarkStart w:id="0" w:name="_GoBack"/>
      <w:bookmarkEnd w:id="0"/>
      <w:r>
        <w:rPr>
          <w:sz w:val="28"/>
          <w:szCs w:val="28"/>
        </w:rPr>
        <w:t>предложения не поступили.</w:t>
      </w:r>
    </w:p>
    <w:p w:rsidR="00ED02FB" w:rsidRDefault="000272F7" w:rsidP="00ED02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</w:t>
      </w:r>
      <w:r>
        <w:rPr>
          <w:sz w:val="28"/>
          <w:szCs w:val="28"/>
        </w:rPr>
        <w:lastRenderedPageBreak/>
        <w:t xml:space="preserve">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</w:t>
      </w:r>
      <w:r w:rsidR="00ED02FB">
        <w:rPr>
          <w:sz w:val="28"/>
          <w:szCs w:val="28"/>
        </w:rPr>
        <w:br/>
      </w:r>
      <w:r>
        <w:rPr>
          <w:sz w:val="28"/>
          <w:szCs w:val="28"/>
        </w:rPr>
        <w:t>и доработанного сводного</w:t>
      </w:r>
      <w:r w:rsidR="00ED02FB">
        <w:rPr>
          <w:sz w:val="28"/>
          <w:szCs w:val="28"/>
        </w:rPr>
        <w:t xml:space="preserve"> отчета о проведении оценки регулирующего</w:t>
      </w:r>
      <w:proofErr w:type="gramEnd"/>
      <w:r w:rsidR="00ED02FB">
        <w:rPr>
          <w:sz w:val="28"/>
          <w:szCs w:val="28"/>
        </w:rPr>
        <w:t xml:space="preserve"> воздействия.</w:t>
      </w:r>
    </w:p>
    <w:p w:rsidR="00681BBE" w:rsidRDefault="00681BBE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06" w:rsidRDefault="00450706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06" w:rsidRDefault="00450706" w:rsidP="0045070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450706" w:rsidRDefault="00450706" w:rsidP="00450706">
      <w:pPr>
        <w:rPr>
          <w:sz w:val="28"/>
          <w:szCs w:val="28"/>
        </w:rPr>
      </w:pPr>
      <w:r>
        <w:rPr>
          <w:sz w:val="28"/>
          <w:szCs w:val="28"/>
        </w:rPr>
        <w:t xml:space="preserve">по культуре города Барнаула                             </w:t>
      </w:r>
      <w:r w:rsidR="00ED02F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В.Г.</w:t>
      </w:r>
      <w:r w:rsidR="00ED02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Паршков</w:t>
      </w:r>
      <w:proofErr w:type="spellEnd"/>
    </w:p>
    <w:p w:rsidR="00450706" w:rsidRDefault="00450706" w:rsidP="004507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50706" w:rsidSect="00ED02F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68" w:rsidRDefault="00665C68" w:rsidP="0041516B">
      <w:r>
        <w:separator/>
      </w:r>
    </w:p>
  </w:endnote>
  <w:endnote w:type="continuationSeparator" w:id="0">
    <w:p w:rsidR="00665C68" w:rsidRDefault="00665C68" w:rsidP="004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68" w:rsidRDefault="00665C68" w:rsidP="0041516B">
      <w:r>
        <w:separator/>
      </w:r>
    </w:p>
  </w:footnote>
  <w:footnote w:type="continuationSeparator" w:id="0">
    <w:p w:rsidR="00665C68" w:rsidRDefault="00665C68" w:rsidP="0041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15448"/>
      <w:docPartObj>
        <w:docPartGallery w:val="Page Numbers (Top of Page)"/>
        <w:docPartUnique/>
      </w:docPartObj>
    </w:sdtPr>
    <w:sdtEndPr/>
    <w:sdtContent>
      <w:p w:rsidR="0041516B" w:rsidRDefault="004151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49">
          <w:rPr>
            <w:noProof/>
          </w:rPr>
          <w:t>2</w:t>
        </w:r>
        <w:r>
          <w:fldChar w:fldCharType="end"/>
        </w:r>
      </w:p>
    </w:sdtContent>
  </w:sdt>
  <w:p w:rsidR="0041516B" w:rsidRDefault="004151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F2"/>
    <w:rsid w:val="000272F7"/>
    <w:rsid w:val="000D7BD9"/>
    <w:rsid w:val="000F72ED"/>
    <w:rsid w:val="001878DF"/>
    <w:rsid w:val="0041516B"/>
    <w:rsid w:val="00447BB7"/>
    <w:rsid w:val="00450706"/>
    <w:rsid w:val="004F3216"/>
    <w:rsid w:val="004F6999"/>
    <w:rsid w:val="00552949"/>
    <w:rsid w:val="00665C68"/>
    <w:rsid w:val="00681BBE"/>
    <w:rsid w:val="00773503"/>
    <w:rsid w:val="009361B2"/>
    <w:rsid w:val="00C125F2"/>
    <w:rsid w:val="00C14796"/>
    <w:rsid w:val="00EA7C32"/>
    <w:rsid w:val="00ED02FB"/>
    <w:rsid w:val="00F2142C"/>
    <w:rsid w:val="00F643F7"/>
    <w:rsid w:val="00FD2A63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81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81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1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51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81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81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1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51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a@barnaul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Наталья Владимировна (KAB7-01 - kab07-02)</dc:creator>
  <cp:keywords/>
  <dc:description/>
  <cp:lastModifiedBy>Шумилова Наталья Владимировна</cp:lastModifiedBy>
  <cp:revision>17</cp:revision>
  <dcterms:created xsi:type="dcterms:W3CDTF">2021-10-13T05:26:00Z</dcterms:created>
  <dcterms:modified xsi:type="dcterms:W3CDTF">2025-09-12T02:21:00Z</dcterms:modified>
</cp:coreProperties>
</file>