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BB6D0" w14:textId="77777777" w:rsidR="001C232B" w:rsidRPr="001F6B5D" w:rsidRDefault="001C232B" w:rsidP="001C2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54110D4C" w14:textId="77777777" w:rsidR="001C232B" w:rsidRPr="00F41A65" w:rsidRDefault="001C232B" w:rsidP="001C2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КУЛЬТУРЕ </w:t>
      </w:r>
    </w:p>
    <w:p w14:paraId="2D37FE3E" w14:textId="77777777" w:rsidR="001C232B" w:rsidRPr="00F41A65" w:rsidRDefault="001C232B" w:rsidP="001C2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14:paraId="58215E00" w14:textId="77777777" w:rsidR="001C232B" w:rsidRPr="009B07ED" w:rsidRDefault="001C232B" w:rsidP="001C232B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</w:pPr>
      <w:r w:rsidRPr="009B07ED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  <w:t>ПРИКАЗ</w:t>
      </w:r>
    </w:p>
    <w:p w14:paraId="131FF8CD" w14:textId="77777777" w:rsidR="001C232B" w:rsidRPr="00F41A65" w:rsidRDefault="001C232B" w:rsidP="001C232B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14:paraId="4C9878EF" w14:textId="77777777" w:rsidR="001C232B" w:rsidRPr="00661D38" w:rsidRDefault="001C232B" w:rsidP="001C232B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106445F7" w14:textId="12355360" w:rsidR="001C232B" w:rsidRDefault="001C232B" w:rsidP="001C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592C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16.12.2024</w:t>
      </w: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A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592C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14:paraId="71DCBFBD" w14:textId="77777777" w:rsidR="001C232B" w:rsidRDefault="001C232B" w:rsidP="001C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4998A" w14:textId="77777777" w:rsidR="001C232B" w:rsidRDefault="001C232B" w:rsidP="00CE4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2A459" w14:textId="66A00366" w:rsidR="00EA7719" w:rsidRPr="00A37333" w:rsidRDefault="00EA7719" w:rsidP="00EA7719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изменений в приложение </w:t>
      </w: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культуре города Барнаула от 01</w:t>
      </w: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80</w:t>
      </w:r>
      <w:r w:rsidRPr="00A37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517E0F3" w14:textId="77777777" w:rsidR="00EA7719" w:rsidRPr="00161A96" w:rsidRDefault="00EA7719" w:rsidP="00EA7719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01D6C13" w14:textId="77777777" w:rsidR="00EA7719" w:rsidRPr="00161A96" w:rsidRDefault="00EA7719" w:rsidP="00EA771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C7C54F" w14:textId="601A14FC" w:rsidR="00EA7719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6754BD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В целях приведения правового акта в соответствие с действующим законодательством </w:t>
      </w:r>
      <w:r w:rsidRPr="001145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</w:t>
      </w:r>
      <w:r w:rsidRPr="006754BD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:</w:t>
      </w:r>
    </w:p>
    <w:p w14:paraId="21E92837" w14:textId="77777777" w:rsidR="00EA7719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в раздел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расчета нормативных затрат на оказание</w:t>
      </w:r>
      <w:r w:rsidRPr="00B26172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 (работы), применяемых при расчете</w:t>
      </w:r>
      <w:r w:rsidRPr="00B26172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объема субсидии на финансовое обеспечение выполнения муниципального задания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приложения к приказу комитета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культуре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Барнаула от 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Pr="00B26172">
        <w:rPr>
          <w:rFonts w:ascii="Times New Roman" w:eastAsia="Times New Roman" w:hAnsi="Times New Roman" w:cs="Times New Roman"/>
          <w:sz w:val="28"/>
          <w:szCs w:val="24"/>
          <w:lang w:eastAsia="ru-RU"/>
        </w:rPr>
        <w:t>80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Порядка </w:t>
      </w:r>
      <w:r w:rsidRPr="00BE67C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нормативных затрат на оказание муниципальных услуг (выполнения работ) муниципальными бюджетными учреждениями культуры, муниципальными бюджетными учреждениями дополнительного образования и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061197C" w14:textId="6DA3358E" w:rsidR="007739BB" w:rsidRDefault="00EA7719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4CA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 «</w:t>
      </w:r>
      <w:bookmarkStart w:id="0" w:name="_Hlk183009840"/>
      <w:r w:rsidR="00D83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Затраты на оплату труда и начисления на выплаты по оплате труда работников</w:t>
      </w:r>
      <w:r w:rsidR="00D839B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непосредственно связанных с оказанием i-й муниципальной услуги (работы)</w:t>
      </w:r>
      <w:bookmarkEnd w:id="0"/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рассчитываются по следующим формулам:</w:t>
      </w:r>
    </w:p>
    <w:p w14:paraId="2AEDA28B" w14:textId="528EE65F" w:rsidR="007739BB" w:rsidRPr="007739BB" w:rsidRDefault="007739B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bookmarkStart w:id="1" w:name="_Hlk183010356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работники списочного состава (без внешних совместителей</w:t>
      </w:r>
      <w:bookmarkEnd w:id="1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74BD91EF" w14:textId="3654AABB" w:rsidR="007739BB" w:rsidRPr="007739BB" w:rsidRDefault="00710FA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ОТ1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4"/>
              <w:lang w:eastAsia="ru-RU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d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ОТ1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4"/>
              <w:lang w:val="en-US" w:eastAsia="ru-RU"/>
            </w:rPr>
            <m:t>×ЧСС×12мес, где:</m:t>
          </m:r>
        </m:oMath>
      </m:oMathPara>
    </w:p>
    <w:p w14:paraId="27947F3A" w14:textId="0C993AA5" w:rsidR="007739BB" w:rsidRPr="007739BB" w:rsidRDefault="007739B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Hlk183010532"/>
      <w:bookmarkStart w:id="3" w:name="_Hlk181801218"/>
      <w:r w:rsidRPr="007739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70E4C4F" wp14:editId="3A923BE8">
            <wp:extent cx="346075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размер повременной (месячной)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</w:t>
      </w:r>
      <w:proofErr w:type="spellStart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proofErr w:type="spellEnd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работника, непосредственно связанного с оказанием i-й муниципальной услуги (работы), непосредственно связанного с оказанием i-й услуги; </w:t>
      </w:r>
    </w:p>
    <w:p w14:paraId="0256746A" w14:textId="77777777" w:rsidR="007739BB" w:rsidRDefault="007739B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_Hlk183012411"/>
      <w:bookmarkEnd w:id="2"/>
      <w:proofErr w:type="spellStart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ЧСС</w:t>
      </w:r>
      <w:proofErr w:type="spellEnd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среднесписочная численность работников списочного состава (без внешних совместителей), непосредственно связанных с оказанием i-й муниципальной услуги (работы) за отчетный год</w:t>
      </w:r>
      <w:bookmarkEnd w:id="4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5" w:name="_Hlk181801895"/>
      <w:bookmarkEnd w:id="3"/>
    </w:p>
    <w:p w14:paraId="1919297E" w14:textId="6597287B" w:rsidR="007739BB" w:rsidRDefault="007739B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б) внешние совместители:</w:t>
      </w:r>
    </w:p>
    <w:p w14:paraId="755996DE" w14:textId="02B9B676" w:rsidR="007739BB" w:rsidRPr="00D839B3" w:rsidRDefault="00710FA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ОТ1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4"/>
              <w:lang w:eastAsia="ru-RU"/>
            </w:rPr>
            <m:t>=</m:t>
          </m:r>
          <w:bookmarkStart w:id="6" w:name="_Hlk183012236"/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d</m:t>
              </m:r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min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ОТ1</m:t>
              </m:r>
            </m:sup>
          </m:sSubSup>
          <w:bookmarkEnd w:id="6"/>
          <m:r>
            <w:rPr>
              <w:rFonts w:ascii="Cambria Math" w:eastAsia="Times New Roman" w:hAnsi="Cambria Math" w:cs="Times New Roman"/>
              <w:sz w:val="28"/>
              <w:szCs w:val="24"/>
              <w:lang w:val="en-US" w:eastAsia="ru-RU"/>
            </w:rPr>
            <m:t>×ЧСС×12мес, где:</m:t>
          </m:r>
        </m:oMath>
      </m:oMathPara>
    </w:p>
    <w:p w14:paraId="08FDC986" w14:textId="28014F39" w:rsidR="007739BB" w:rsidRPr="007739BB" w:rsidRDefault="00710FA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d</m:t>
            </m:r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min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ОТ1</m:t>
            </m:r>
          </m:sup>
        </m:sSubSup>
      </m:oMath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минимальный размер оплаты труда с начислениями на выплаты по оплате труда</w:t>
      </w:r>
      <w:r w:rsid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d-</w:t>
      </w:r>
      <w:proofErr w:type="spellStart"/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proofErr w:type="spellEnd"/>
      <w:r w:rsidR="007739BB"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работника-внешнего совместителя, непосредственно связанного с оказанием i-й муниципальной услуги (работы);</w:t>
      </w:r>
    </w:p>
    <w:p w14:paraId="0B28CB5C" w14:textId="77777777" w:rsidR="007739BB" w:rsidRPr="007739BB" w:rsidRDefault="007739BB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>ЧСС</w:t>
      </w:r>
      <w:proofErr w:type="spellEnd"/>
      <w:r w:rsidRPr="00773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среднесписочная численность работников – внешних совместителей, непосредственно связанных с оказанием i-й муниципальной услуги (работы) за отчетный год.</w:t>
      </w:r>
    </w:p>
    <w:bookmarkEnd w:id="5"/>
    <w:p w14:paraId="2DE1AB58" w14:textId="2E08F90D" w:rsidR="00EA7719" w:rsidRPr="0075573F" w:rsidRDefault="00EA7719" w:rsidP="00773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7 изложить в следующей редакции: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CC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 Затраты на оплату труда и начисления на выплаты по оплате труда работников, которые не </w:t>
      </w:r>
      <w:bookmarkStart w:id="7" w:name="_Hlk181800941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принимают непосредственного участия в оказании i-й муниципальной услуги</w:t>
      </w:r>
      <w:bookmarkEnd w:id="7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рассчитываются по следующим формулам:</w:t>
      </w:r>
    </w:p>
    <w:p w14:paraId="05D5D0DA" w14:textId="11F5888A" w:rsidR="00EA7719" w:rsidRPr="0075573F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а) работники списочного состава (без внешних совместителей)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: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w:br/>
        </m:r>
      </m:oMath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баз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ОТ2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d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ОТ2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×ЧСС×12мес, где:</m:t>
          </m:r>
        </m:oMath>
      </m:oMathPara>
    </w:p>
    <w:p w14:paraId="76B9EB99" w14:textId="77777777" w:rsidR="00EA7719" w:rsidRPr="0075573F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CCD35" wp14:editId="4AA92260">
            <wp:extent cx="346075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 повременной (месячной) оплаты труда с учетом окладов (должностных окладов, ставок заработной платы, выплат компенсационного и стимулирующего характера) с начислениями на выплаты по оплате труда d-</w:t>
      </w:r>
      <w:proofErr w:type="spellStart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работника, не принимающего непосредственного </w:t>
      </w:r>
      <w:proofErr w:type="gramStart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участия  в</w:t>
      </w:r>
      <w:proofErr w:type="gramEnd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оказании i-й муниципальной услуги (работы);</w:t>
      </w:r>
    </w:p>
    <w:p w14:paraId="55903375" w14:textId="77777777" w:rsidR="00EA7719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_Hlk183080198"/>
      <w:proofErr w:type="spellStart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ЧСС</w:t>
      </w:r>
      <w:proofErr w:type="spellEnd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среднесписочная численность работников, не принимающих непосредственно участия в оказании i-й муниципальной услуги (работы)за отчетный год;</w:t>
      </w:r>
      <w:bookmarkEnd w:id="8"/>
    </w:p>
    <w:p w14:paraId="703A92EF" w14:textId="052906C6" w:rsidR="00D839B3" w:rsidRPr="0075573F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в) внешние совместители:</w:t>
      </w:r>
    </w:p>
    <w:p w14:paraId="2AD34C85" w14:textId="77777777" w:rsidR="00EA7719" w:rsidRPr="00D839B3" w:rsidRDefault="00710FAB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баз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ОТ2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d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min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ОТ2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en-US" w:eastAsia="ru-RU"/>
            </w:rPr>
            <m:t>×ЧСС×12мес, где:</m:t>
          </m:r>
        </m:oMath>
      </m:oMathPara>
    </w:p>
    <w:p w14:paraId="072B48E3" w14:textId="20661DFB" w:rsidR="00EA7719" w:rsidRPr="0075573F" w:rsidRDefault="00710FAB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d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ОТ2</m:t>
            </m:r>
          </m:sup>
        </m:sSubSup>
      </m:oMath>
      <w:r w:rsidR="00EA7719"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минимальный размер оплаты труда с начислениями на выплаты по оплате труда</w:t>
      </w:r>
      <w:r w:rsidR="00D75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7719"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d-</w:t>
      </w:r>
      <w:proofErr w:type="spellStart"/>
      <w:r w:rsidR="00EA7719"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="00EA7719"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 (внешнего совместителя), непосредственно связанного с оказанием</w:t>
      </w:r>
      <w:r w:rsidR="00D75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7719"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i-й муниципальной услуги (работы);</w:t>
      </w:r>
    </w:p>
    <w:p w14:paraId="2297D348" w14:textId="557F2519" w:rsidR="00EA7719" w:rsidRPr="0075573F" w:rsidRDefault="00EA7719" w:rsidP="00EA7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>ЧСС</w:t>
      </w:r>
      <w:proofErr w:type="spellEnd"/>
      <w:r w:rsidRPr="00755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среднесписочная численность работников - внешних совместителей, не принимающих непосредственно участия в оказании i-й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(работы)за отчетный год.»</w:t>
      </w:r>
      <w:r w:rsidR="00234C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5912814" w14:textId="77777777" w:rsidR="00EA7719" w:rsidRPr="0089337C" w:rsidRDefault="00EA7719" w:rsidP="00EA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092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Главному специалисту-юрисконсульту (Кузнецовой </w:t>
      </w:r>
      <w:proofErr w:type="spellStart"/>
      <w:r w:rsidRPr="00092424">
        <w:rPr>
          <w:rFonts w:ascii="Times New Roman" w:eastAsia="Times New Roman" w:hAnsi="Times New Roman" w:cs="Times New Roman"/>
          <w:sz w:val="28"/>
          <w:szCs w:val="24"/>
          <w:lang w:eastAsia="ru-RU"/>
        </w:rPr>
        <w:t>Н.В</w:t>
      </w:r>
      <w:proofErr w:type="spellEnd"/>
      <w:r w:rsidRPr="00092424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9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приказа в официальном сетевом издании «Правовой портал администрации г.Барнаула», размещение на официальном Интернет-сайте города Барнаула.</w:t>
      </w:r>
    </w:p>
    <w:p w14:paraId="1CBB6694" w14:textId="77777777" w:rsidR="00EA7719" w:rsidRPr="0089337C" w:rsidRDefault="00EA7719" w:rsidP="00EA7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37C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настоящего приказа оставляю за собой.</w:t>
      </w:r>
    </w:p>
    <w:p w14:paraId="5C5AF10A" w14:textId="77777777" w:rsidR="00EA7719" w:rsidRPr="00161A96" w:rsidRDefault="00EA7719" w:rsidP="00EA77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DDEC18" w14:textId="77777777" w:rsidR="00EA7719" w:rsidRPr="00161A96" w:rsidRDefault="00EA7719" w:rsidP="00EA77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B717EF" w14:textId="26778E26" w:rsidR="00EA7719" w:rsidRPr="00161A96" w:rsidRDefault="00AB4CC0" w:rsidP="00EA77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9" w:name="_GoBack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proofErr w:type="spellStart"/>
      <w:r w:rsidR="00EA7719" w:rsidRPr="001934E5">
        <w:rPr>
          <w:rFonts w:ascii="Times New Roman" w:eastAsia="Times New Roman" w:hAnsi="Times New Roman" w:cs="Times New Roman"/>
          <w:sz w:val="28"/>
          <w:szCs w:val="28"/>
          <w:lang w:eastAsia="ar-SA"/>
        </w:rPr>
        <w:t>В.Г</w:t>
      </w:r>
      <w:proofErr w:type="spellEnd"/>
      <w:r w:rsidR="00EA7719" w:rsidRPr="001934E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proofErr w:type="spellStart"/>
      <w:r w:rsidR="00EA7719" w:rsidRPr="001934E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Паршков</w:t>
      </w:r>
      <w:proofErr w:type="spellEnd"/>
    </w:p>
    <w:sectPr w:rsidR="00EA7719" w:rsidRPr="00161A96" w:rsidSect="00AB4CC0">
      <w:headerReference w:type="default" r:id="rId10"/>
      <w:headerReference w:type="first" r:id="rId11"/>
      <w:pgSz w:w="11909" w:h="16834" w:code="9"/>
      <w:pgMar w:top="1134" w:right="851" w:bottom="1135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9751" w14:textId="77777777" w:rsidR="00710FAB" w:rsidRDefault="00710FAB">
      <w:pPr>
        <w:spacing w:after="0" w:line="240" w:lineRule="auto"/>
      </w:pPr>
      <w:r>
        <w:separator/>
      </w:r>
    </w:p>
  </w:endnote>
  <w:endnote w:type="continuationSeparator" w:id="0">
    <w:p w14:paraId="32F9C211" w14:textId="77777777" w:rsidR="00710FAB" w:rsidRDefault="0071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26A37" w14:textId="77777777" w:rsidR="00710FAB" w:rsidRDefault="00710FAB">
      <w:pPr>
        <w:spacing w:after="0" w:line="240" w:lineRule="auto"/>
      </w:pPr>
      <w:r>
        <w:separator/>
      </w:r>
    </w:p>
  </w:footnote>
  <w:footnote w:type="continuationSeparator" w:id="0">
    <w:p w14:paraId="0708AF5F" w14:textId="77777777" w:rsidR="00710FAB" w:rsidRDefault="0071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427894"/>
      <w:docPartObj>
        <w:docPartGallery w:val="Page Numbers (Top of Page)"/>
        <w:docPartUnique/>
      </w:docPartObj>
    </w:sdtPr>
    <w:sdtEndPr/>
    <w:sdtContent>
      <w:p w14:paraId="6C1F931F" w14:textId="2DD75A80" w:rsidR="00181475" w:rsidRDefault="00181475">
        <w:pPr>
          <w:pStyle w:val="a3"/>
          <w:jc w:val="right"/>
        </w:pPr>
        <w:r w:rsidRPr="001814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4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4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1E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4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144335" w14:textId="77777777" w:rsidR="008C0DD0" w:rsidRDefault="008C0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42C6" w14:textId="77777777" w:rsidR="008C0DD0" w:rsidRDefault="0079194F" w:rsidP="008C654B">
    <w:pPr>
      <w:pStyle w:val="a3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1D72F83D" wp14:editId="5EA9F87A">
          <wp:extent cx="594000" cy="723600"/>
          <wp:effectExtent l="0" t="0" r="0" b="635"/>
          <wp:docPr id="19" name="Рисунок 19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23D7"/>
    <w:multiLevelType w:val="hybridMultilevel"/>
    <w:tmpl w:val="1D18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7D4"/>
    <w:multiLevelType w:val="hybridMultilevel"/>
    <w:tmpl w:val="2F64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0CD9"/>
    <w:multiLevelType w:val="hybridMultilevel"/>
    <w:tmpl w:val="EF0AFE7A"/>
    <w:lvl w:ilvl="0" w:tplc="9D32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3E5F"/>
    <w:multiLevelType w:val="multilevel"/>
    <w:tmpl w:val="6C267A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2B"/>
    <w:rsid w:val="00005342"/>
    <w:rsid w:val="00051ACA"/>
    <w:rsid w:val="00071596"/>
    <w:rsid w:val="000E59E2"/>
    <w:rsid w:val="00116918"/>
    <w:rsid w:val="001179AC"/>
    <w:rsid w:val="00122D59"/>
    <w:rsid w:val="00136129"/>
    <w:rsid w:val="00145A02"/>
    <w:rsid w:val="001546EE"/>
    <w:rsid w:val="00164947"/>
    <w:rsid w:val="001702D7"/>
    <w:rsid w:val="00172AAE"/>
    <w:rsid w:val="00181475"/>
    <w:rsid w:val="001A06DD"/>
    <w:rsid w:val="001A089F"/>
    <w:rsid w:val="001A4C0B"/>
    <w:rsid w:val="001C232B"/>
    <w:rsid w:val="001E27FE"/>
    <w:rsid w:val="001F4557"/>
    <w:rsid w:val="001F719C"/>
    <w:rsid w:val="00234CAD"/>
    <w:rsid w:val="002417CC"/>
    <w:rsid w:val="00241DED"/>
    <w:rsid w:val="0024647C"/>
    <w:rsid w:val="002E0EAD"/>
    <w:rsid w:val="002F78E8"/>
    <w:rsid w:val="0030393F"/>
    <w:rsid w:val="00334335"/>
    <w:rsid w:val="0036635B"/>
    <w:rsid w:val="00371705"/>
    <w:rsid w:val="0038579D"/>
    <w:rsid w:val="003962C5"/>
    <w:rsid w:val="003A56D9"/>
    <w:rsid w:val="003D5961"/>
    <w:rsid w:val="003E475C"/>
    <w:rsid w:val="004035B2"/>
    <w:rsid w:val="004055A4"/>
    <w:rsid w:val="00442FE4"/>
    <w:rsid w:val="004541AA"/>
    <w:rsid w:val="0049431E"/>
    <w:rsid w:val="004A4874"/>
    <w:rsid w:val="004B0AF9"/>
    <w:rsid w:val="004C4C81"/>
    <w:rsid w:val="004D230F"/>
    <w:rsid w:val="004E26B2"/>
    <w:rsid w:val="00522D95"/>
    <w:rsid w:val="00540904"/>
    <w:rsid w:val="00562760"/>
    <w:rsid w:val="005A6BEF"/>
    <w:rsid w:val="005A7630"/>
    <w:rsid w:val="006015D1"/>
    <w:rsid w:val="006132BB"/>
    <w:rsid w:val="006503C0"/>
    <w:rsid w:val="006E05D6"/>
    <w:rsid w:val="0070453C"/>
    <w:rsid w:val="00710FAB"/>
    <w:rsid w:val="00724B9D"/>
    <w:rsid w:val="00726699"/>
    <w:rsid w:val="00732508"/>
    <w:rsid w:val="007739BB"/>
    <w:rsid w:val="0079194F"/>
    <w:rsid w:val="007D18DD"/>
    <w:rsid w:val="008237C5"/>
    <w:rsid w:val="00827F5F"/>
    <w:rsid w:val="00834856"/>
    <w:rsid w:val="00860876"/>
    <w:rsid w:val="00870A21"/>
    <w:rsid w:val="00874F9B"/>
    <w:rsid w:val="00882DF7"/>
    <w:rsid w:val="008877A0"/>
    <w:rsid w:val="008921FB"/>
    <w:rsid w:val="008B01E7"/>
    <w:rsid w:val="008C0DD0"/>
    <w:rsid w:val="008C13EC"/>
    <w:rsid w:val="008F1ED4"/>
    <w:rsid w:val="0092579C"/>
    <w:rsid w:val="00926DC9"/>
    <w:rsid w:val="00957151"/>
    <w:rsid w:val="00960FBA"/>
    <w:rsid w:val="0096322B"/>
    <w:rsid w:val="00984701"/>
    <w:rsid w:val="009D625A"/>
    <w:rsid w:val="009F2E96"/>
    <w:rsid w:val="009F452A"/>
    <w:rsid w:val="00A1042E"/>
    <w:rsid w:val="00A16EF9"/>
    <w:rsid w:val="00A371C9"/>
    <w:rsid w:val="00A47E6E"/>
    <w:rsid w:val="00A6592C"/>
    <w:rsid w:val="00AA077A"/>
    <w:rsid w:val="00AB4CC0"/>
    <w:rsid w:val="00AF1E7F"/>
    <w:rsid w:val="00B00674"/>
    <w:rsid w:val="00B03939"/>
    <w:rsid w:val="00B12759"/>
    <w:rsid w:val="00B23A2F"/>
    <w:rsid w:val="00B32DD4"/>
    <w:rsid w:val="00B35654"/>
    <w:rsid w:val="00B71015"/>
    <w:rsid w:val="00B71E89"/>
    <w:rsid w:val="00B804F5"/>
    <w:rsid w:val="00B844E5"/>
    <w:rsid w:val="00BD44E8"/>
    <w:rsid w:val="00BD6708"/>
    <w:rsid w:val="00BD67B6"/>
    <w:rsid w:val="00BE0156"/>
    <w:rsid w:val="00BF1067"/>
    <w:rsid w:val="00C1548D"/>
    <w:rsid w:val="00C24DE2"/>
    <w:rsid w:val="00C36F70"/>
    <w:rsid w:val="00C41598"/>
    <w:rsid w:val="00C44A08"/>
    <w:rsid w:val="00CE4C65"/>
    <w:rsid w:val="00CF3CE8"/>
    <w:rsid w:val="00CF41FE"/>
    <w:rsid w:val="00D45CB0"/>
    <w:rsid w:val="00D46A9C"/>
    <w:rsid w:val="00D755ED"/>
    <w:rsid w:val="00D839B3"/>
    <w:rsid w:val="00E058B2"/>
    <w:rsid w:val="00E14B77"/>
    <w:rsid w:val="00E30ADD"/>
    <w:rsid w:val="00E46551"/>
    <w:rsid w:val="00E733E4"/>
    <w:rsid w:val="00EA01D5"/>
    <w:rsid w:val="00EA7719"/>
    <w:rsid w:val="00EB2C6F"/>
    <w:rsid w:val="00EB3FED"/>
    <w:rsid w:val="00ED49DE"/>
    <w:rsid w:val="00EE192A"/>
    <w:rsid w:val="00EF5FB7"/>
    <w:rsid w:val="00F20018"/>
    <w:rsid w:val="00F2616D"/>
    <w:rsid w:val="00F41986"/>
    <w:rsid w:val="00F511BC"/>
    <w:rsid w:val="00F56A80"/>
    <w:rsid w:val="00F63676"/>
    <w:rsid w:val="00FD180A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04753"/>
  <w15:chartTrackingRefBased/>
  <w15:docId w15:val="{D21F8605-3878-4365-AAE0-928877EE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7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32B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1C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32B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1C232B"/>
    <w:pPr>
      <w:ind w:left="720"/>
      <w:contextualSpacing/>
    </w:pPr>
  </w:style>
  <w:style w:type="table" w:styleId="a8">
    <w:name w:val="Table Grid"/>
    <w:basedOn w:val="a1"/>
    <w:uiPriority w:val="39"/>
    <w:rsid w:val="004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53C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">
    <w:name w:val="Сетка таблицы1"/>
    <w:basedOn w:val="a1"/>
    <w:next w:val="a8"/>
    <w:uiPriority w:val="39"/>
    <w:rsid w:val="00B1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A7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AF35-AA74-4AB0-8815-43ED5A91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Г</dc:creator>
  <cp:keywords/>
  <dc:description/>
  <cp:lastModifiedBy>Евгения Константиновна  Борисова</cp:lastModifiedBy>
  <cp:revision>9</cp:revision>
  <cp:lastPrinted>2024-12-10T08:01:00Z</cp:lastPrinted>
  <dcterms:created xsi:type="dcterms:W3CDTF">2024-12-10T04:23:00Z</dcterms:created>
  <dcterms:modified xsi:type="dcterms:W3CDTF">2024-12-18T08:25:00Z</dcterms:modified>
</cp:coreProperties>
</file>