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64295E" w:rsidP="001221FA">
      <w:pPr>
        <w:ind w:left="8364" w:firstLine="0"/>
        <w:rPr>
          <w:szCs w:val="28"/>
        </w:rPr>
      </w:pPr>
      <w:r w:rsidRPr="00B25B76">
        <w:rPr>
          <w:szCs w:val="28"/>
        </w:rPr>
        <w:t xml:space="preserve"> </w:t>
      </w:r>
      <w:r w:rsidR="00B7191E">
        <w:rPr>
          <w:szCs w:val="28"/>
        </w:rPr>
        <w:t xml:space="preserve">   </w:t>
      </w:r>
      <w:bookmarkStart w:id="0" w:name="_GoBack"/>
      <w:bookmarkEnd w:id="0"/>
      <w:r w:rsidR="001C539F">
        <w:rPr>
          <w:szCs w:val="28"/>
        </w:rPr>
        <w:t>Приложение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585D8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66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84F5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897C8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города Барнаула от 23.09.2016 №1903 (далее – Положение), рассмотрел </w:t>
      </w:r>
      <w:r w:rsidR="00B25B76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 </w:t>
      </w:r>
      <w:r w:rsidR="000C58F4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постановления администрации города </w:t>
      </w:r>
      <w:r w:rsid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0C58F4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внесении изменения и дополнения в приложение к постановлению администрации города от 21.02.2019 №260 </w:t>
      </w:r>
      <w:r w:rsid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0C58F4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Порядка согласования эскиза (дизайн-проекта) нестационарного торгового объекта на территории городского округа – города Барнаула Алтайского края</w:t>
      </w:r>
      <w:r w:rsid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156131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</w:t>
      </w:r>
      <w:r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(далее – проект МНПА),</w:t>
      </w:r>
      <w:r w:rsidR="00AF53E2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разработанный и</w:t>
      </w:r>
      <w:r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направленный для подготовки настоящего заключения комитетом </w:t>
      </w:r>
      <w:r w:rsidR="000C58F4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строительству и архитектуре </w:t>
      </w:r>
      <w:r w:rsidR="00B25B76"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0C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Барнаула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(далее – разработчик), и сообщает следующее. </w:t>
      </w:r>
    </w:p>
    <w:p w:rsidR="00D313BA" w:rsidRPr="00284F5D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0C58F4">
        <w:rPr>
          <w:rFonts w:eastAsia="Times New Roman"/>
          <w:szCs w:val="28"/>
          <w:lang w:eastAsia="ru-RU"/>
        </w:rPr>
        <w:t>01</w:t>
      </w:r>
      <w:r w:rsidR="00897C8E">
        <w:rPr>
          <w:rFonts w:eastAsia="Times New Roman"/>
          <w:szCs w:val="28"/>
          <w:lang w:eastAsia="ru-RU"/>
        </w:rPr>
        <w:t>.11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0C58F4">
        <w:rPr>
          <w:rFonts w:eastAsia="Times New Roman"/>
          <w:szCs w:val="28"/>
          <w:lang w:eastAsia="ru-RU"/>
        </w:rPr>
        <w:t>22</w:t>
      </w:r>
      <w:r w:rsidR="00DD4474">
        <w:rPr>
          <w:rFonts w:eastAsia="Times New Roman"/>
          <w:szCs w:val="28"/>
          <w:lang w:eastAsia="ru-RU"/>
        </w:rPr>
        <w:t>.1</w:t>
      </w:r>
      <w:r w:rsidR="00156131">
        <w:rPr>
          <w:rFonts w:eastAsia="Times New Roman"/>
          <w:szCs w:val="28"/>
          <w:lang w:eastAsia="ru-RU"/>
        </w:rPr>
        <w:t>1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Извещения о начале публичного обсуждения в соответствии с частью 3 статьи </w:t>
      </w:r>
      <w:r w:rsidR="00867611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Алтайского края от 10</w:t>
      </w:r>
      <w:r w:rsidR="00DA6D8F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.11.2014 №90-ЗС были </w:t>
      </w:r>
      <w:r w:rsidR="00897C8E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направлены</w:t>
      </w:r>
      <w:r w:rsidR="00897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</w:t>
      </w:r>
      <w:r w:rsidR="00396928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0C58F4">
        <w:rPr>
          <w:rFonts w:ascii="Times New Roman" w:hAnsi="Times New Roman"/>
          <w:sz w:val="28"/>
        </w:rPr>
        <w:t xml:space="preserve">администраций районов города Барнаула, комитета по </w:t>
      </w:r>
      <w:r w:rsidR="00B41573">
        <w:rPr>
          <w:rFonts w:ascii="Times New Roman" w:hAnsi="Times New Roman"/>
          <w:sz w:val="28"/>
        </w:rPr>
        <w:t>развитию предпринимательства, потребительскому рынку и вопросам труда администрации города Барнаула</w:t>
      </w:r>
      <w:r w:rsidR="00156131">
        <w:rPr>
          <w:rFonts w:ascii="Times New Roman" w:hAnsi="Times New Roman"/>
          <w:sz w:val="28"/>
          <w:szCs w:val="28"/>
        </w:rPr>
        <w:t>.</w:t>
      </w:r>
    </w:p>
    <w:p w:rsidR="00CE1C05" w:rsidRDefault="00CE1C05" w:rsidP="00CE1C05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 w:rsidRPr="001F5737">
        <w:rPr>
          <w:szCs w:val="28"/>
        </w:rPr>
        <w:t>В соответствии с частью 6 статьи 5 закона Алтайского края от 10.11.2014 №90-ЗС</w:t>
      </w:r>
      <w:r w:rsidRPr="00CE79E5">
        <w:rPr>
          <w:szCs w:val="28"/>
        </w:rPr>
        <w:t xml:space="preserve"> </w:t>
      </w:r>
      <w:r>
        <w:rPr>
          <w:szCs w:val="28"/>
        </w:rPr>
        <w:t>в течении срока, предусмотренного для принятия разработчиком предложений в связи с проведением публичного обсуждения проверка МНПА и сводного отчета, рассмотрено 6 поступивших предложений.</w:t>
      </w:r>
    </w:p>
    <w:p w:rsidR="00CE1C05" w:rsidRDefault="00CE1C05" w:rsidP="00CE1C05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При подготовке заключения было установлено, что разработчиком обоснованно и мотивированно не учтено 2 предложения, поступивших в ходе публичного обсуждения.</w:t>
      </w:r>
    </w:p>
    <w:p w:rsidR="00CE1C05" w:rsidRDefault="00CE1C05" w:rsidP="00CE1C0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CE1C05" w:rsidRPr="005603EB" w:rsidRDefault="00CE1C05" w:rsidP="00CE1C0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  <w:lang w:val="x-none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проведения, сводка предложений, поступивших в связи с проведением публичного обсуждения.</w:t>
      </w:r>
    </w:p>
    <w:p w:rsidR="00CE1C05" w:rsidRDefault="00CE1C05" w:rsidP="00CE1C0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B7191E" w:rsidRDefault="00B7191E" w:rsidP="00B7191E">
      <w:pPr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комитетом экономического развития и инвестиционной деятельности </w:t>
      </w:r>
      <w:r w:rsidRPr="00ED49C0">
        <w:rPr>
          <w:szCs w:val="28"/>
        </w:rPr>
        <w:t>администрации города Барнаула</w:t>
      </w:r>
      <w:r>
        <w:rPr>
          <w:color w:val="000000"/>
          <w:szCs w:val="28"/>
        </w:rPr>
        <w:t xml:space="preserve"> установлено следующее.</w:t>
      </w:r>
    </w:p>
    <w:p w:rsidR="00B7191E" w:rsidRPr="001B62E9" w:rsidRDefault="00B7191E" w:rsidP="00B7191E">
      <w:pPr>
        <w:autoSpaceDE w:val="0"/>
        <w:spacing w:line="233" w:lineRule="auto"/>
        <w:jc w:val="both"/>
        <w:rPr>
          <w:rFonts w:eastAsia="Times New Roman"/>
          <w:color w:val="000000"/>
          <w:szCs w:val="28"/>
        </w:rPr>
      </w:pPr>
      <w:r w:rsidRPr="001B62E9">
        <w:rPr>
          <w:rFonts w:eastAsia="Times New Roman"/>
          <w:color w:val="000000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E92B64" w:rsidRPr="00B7191E" w:rsidRDefault="0083387E" w:rsidP="00E92B64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Проект МНПА не со</w:t>
      </w:r>
      <w:r w:rsidR="00B20622">
        <w:rPr>
          <w:rFonts w:eastAsia="Times New Roman"/>
          <w:szCs w:val="28"/>
        </w:rPr>
        <w:t>держит положений устанавливающие</w:t>
      </w:r>
      <w:r>
        <w:rPr>
          <w:rFonts w:eastAsia="Times New Roman"/>
          <w:szCs w:val="28"/>
        </w:rPr>
        <w:t xml:space="preserve"> новые или изменяющие ранее предусмотренные МНПА обязанности для субъектов предпринимательской и инвестиционной деятельности, в связи с чем не </w:t>
      </w:r>
      <w:r>
        <w:rPr>
          <w:rFonts w:eastAsia="Times New Roman"/>
          <w:szCs w:val="28"/>
        </w:rPr>
        <w:br/>
        <w:t>подлежит ОРВ.</w:t>
      </w:r>
    </w:p>
    <w:p w:rsidR="00897C8E" w:rsidRDefault="00B7191E" w:rsidP="00897C8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191E">
        <w:rPr>
          <w:rFonts w:ascii="Times New Roman" w:hAnsi="Times New Roman" w:cs="Times New Roman"/>
          <w:sz w:val="28"/>
          <w:szCs w:val="28"/>
          <w:lang w:eastAsia="en-US" w:bidi="ar-SA"/>
        </w:rPr>
        <w:t>Учитывая, что разработчиком проведена процедура оценки регулирующего воздействия проекта МПНА комитетом экономического развития и инвестиционной деятельности администрации города Барнаула на основе ее проведения с учетом информации, представленной в сводном отчёте, сделан следующий вывод: разработчиком при подготовке проекта МНПА соблюден порядок проведения оценки регулирующего воздействия,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бюджета города Барнаула.</w:t>
      </w:r>
      <w:r w:rsidR="00897C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D313BA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C04E0A" w:rsidRPr="00F64C36" w:rsidRDefault="00C04E0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r w:rsidR="002E1230">
        <w:rPr>
          <w:szCs w:val="28"/>
        </w:rPr>
        <w:t>П.В.Есипенко</w:t>
      </w:r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91E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C3351"/>
    <w:rsid w:val="000C58F4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510CF"/>
    <w:rsid w:val="00156131"/>
    <w:rsid w:val="00170403"/>
    <w:rsid w:val="0018230D"/>
    <w:rsid w:val="001C539F"/>
    <w:rsid w:val="00212660"/>
    <w:rsid w:val="00213ED5"/>
    <w:rsid w:val="00241490"/>
    <w:rsid w:val="002424ED"/>
    <w:rsid w:val="00252B5C"/>
    <w:rsid w:val="002816A1"/>
    <w:rsid w:val="00282118"/>
    <w:rsid w:val="00284F5D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5D8F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0C90"/>
    <w:rsid w:val="007919FA"/>
    <w:rsid w:val="0079552F"/>
    <w:rsid w:val="007967D2"/>
    <w:rsid w:val="007A3B8B"/>
    <w:rsid w:val="007B509C"/>
    <w:rsid w:val="007D093D"/>
    <w:rsid w:val="007D3F53"/>
    <w:rsid w:val="007E5EC2"/>
    <w:rsid w:val="007F6984"/>
    <w:rsid w:val="0080172A"/>
    <w:rsid w:val="00817AF6"/>
    <w:rsid w:val="00825B7D"/>
    <w:rsid w:val="0083387E"/>
    <w:rsid w:val="00836293"/>
    <w:rsid w:val="00867611"/>
    <w:rsid w:val="00870237"/>
    <w:rsid w:val="00897C8E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AF53E2"/>
    <w:rsid w:val="00B20622"/>
    <w:rsid w:val="00B21579"/>
    <w:rsid w:val="00B236B0"/>
    <w:rsid w:val="00B25B76"/>
    <w:rsid w:val="00B41573"/>
    <w:rsid w:val="00B42546"/>
    <w:rsid w:val="00B616B9"/>
    <w:rsid w:val="00B7191E"/>
    <w:rsid w:val="00B728D2"/>
    <w:rsid w:val="00B73A3A"/>
    <w:rsid w:val="00BA2E27"/>
    <w:rsid w:val="00BA749D"/>
    <w:rsid w:val="00BB5FB9"/>
    <w:rsid w:val="00BC51D4"/>
    <w:rsid w:val="00C04E0A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1C05"/>
    <w:rsid w:val="00CE543E"/>
    <w:rsid w:val="00CF31A0"/>
    <w:rsid w:val="00D30073"/>
    <w:rsid w:val="00D313BA"/>
    <w:rsid w:val="00D63E50"/>
    <w:rsid w:val="00D71702"/>
    <w:rsid w:val="00D7282D"/>
    <w:rsid w:val="00D72A04"/>
    <w:rsid w:val="00D7566F"/>
    <w:rsid w:val="00D8068B"/>
    <w:rsid w:val="00D87A05"/>
    <w:rsid w:val="00DA6D8F"/>
    <w:rsid w:val="00DB2ED7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92B64"/>
    <w:rsid w:val="00EB5906"/>
    <w:rsid w:val="00EC4CE2"/>
    <w:rsid w:val="00EC7832"/>
    <w:rsid w:val="00ED181B"/>
    <w:rsid w:val="00EF7C48"/>
    <w:rsid w:val="00F129FA"/>
    <w:rsid w:val="00F327E5"/>
    <w:rsid w:val="00F33DFA"/>
    <w:rsid w:val="00F65FE9"/>
    <w:rsid w:val="00F932E5"/>
    <w:rsid w:val="00FC43D6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5613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3C7D-3E0C-4D87-B3C4-579F343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5145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28</cp:revision>
  <cp:lastPrinted>2019-12-23T07:55:00Z</cp:lastPrinted>
  <dcterms:created xsi:type="dcterms:W3CDTF">2019-05-06T02:41:00Z</dcterms:created>
  <dcterms:modified xsi:type="dcterms:W3CDTF">2019-12-23T07:56:00Z</dcterms:modified>
</cp:coreProperties>
</file>