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11" w:rsidRDefault="00706211" w:rsidP="00182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11">
        <w:rPr>
          <w:rFonts w:ascii="Times New Roman" w:hAnsi="Times New Roman" w:cs="Times New Roman"/>
          <w:b/>
          <w:sz w:val="24"/>
          <w:szCs w:val="24"/>
        </w:rPr>
        <w:t>Оформление наследства</w:t>
      </w:r>
    </w:p>
    <w:p w:rsidR="00706211" w:rsidRPr="00706211" w:rsidRDefault="00706211" w:rsidP="001821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31B" w:rsidRPr="0077731B" w:rsidRDefault="00706211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731B" w:rsidRPr="0077731B">
        <w:rPr>
          <w:rFonts w:ascii="Times New Roman" w:hAnsi="Times New Roman" w:cs="Times New Roman"/>
          <w:sz w:val="24"/>
          <w:szCs w:val="24"/>
        </w:rPr>
        <w:t>Наследство — переход имущества, прав и обязанностей наследодателя (умершего гражданина) к его наследникам — родным, близким и прочим гражданам.</w:t>
      </w:r>
    </w:p>
    <w:p w:rsidR="00706211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В права наследства могут вступить физические и юридические лица, а также государство.</w:t>
      </w:r>
    </w:p>
    <w:p w:rsidR="0077731B" w:rsidRP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Разделяют два основания для наследования:</w:t>
      </w:r>
    </w:p>
    <w:p w:rsidR="0077731B" w:rsidRP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 xml:space="preserve">- без завещания — по закону. В этом случае наследство получают родные </w:t>
      </w:r>
      <w:proofErr w:type="gramStart"/>
      <w:r w:rsidRPr="0077731B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77731B">
        <w:rPr>
          <w:rFonts w:ascii="Times New Roman" w:hAnsi="Times New Roman" w:cs="Times New Roman"/>
          <w:sz w:val="24"/>
          <w:szCs w:val="24"/>
        </w:rPr>
        <w:t xml:space="preserve"> в порядке наследственной очереди;</w:t>
      </w:r>
    </w:p>
    <w:p w:rsid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 xml:space="preserve">- по завещанию — имущество </w:t>
      </w:r>
      <w:proofErr w:type="gramStart"/>
      <w:r w:rsidRPr="0077731B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77731B">
        <w:rPr>
          <w:rFonts w:ascii="Times New Roman" w:hAnsi="Times New Roman" w:cs="Times New Roman"/>
          <w:sz w:val="24"/>
          <w:szCs w:val="24"/>
        </w:rPr>
        <w:t xml:space="preserve"> переходит гражданам, указанным в завещании.</w:t>
      </w:r>
    </w:p>
    <w:p w:rsidR="0077731B" w:rsidRP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В состав наследства входит все имущество наследодателя на момент его смерти. Кроме того, в наследство также входят долговые обязательства умершего. Отказаться от долгов наследник может только, если откажется от всего наследства.</w:t>
      </w:r>
    </w:p>
    <w:p w:rsid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Если никто из преемников по завещанию или закону не претендует на имущество, его передают в собственность государства. Такое наследство называется выморочным.</w:t>
      </w:r>
    </w:p>
    <w:p w:rsidR="0077731B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1B">
        <w:rPr>
          <w:rFonts w:ascii="Times New Roman" w:hAnsi="Times New Roman" w:cs="Times New Roman"/>
          <w:sz w:val="24"/>
          <w:szCs w:val="24"/>
        </w:rPr>
        <w:t>Не входят в состав наследства права и обязанности, неразрывно связанные с личностью наследодателя, в частности право на алименты, право на возмещение вреда, причиненного жизни или здоровью гражданина, а также права и обязанности, переход которых в порядке наследования не допускается ГК или другими законами.</w:t>
      </w:r>
    </w:p>
    <w:p w:rsidR="0077731B" w:rsidRDefault="008D6FD4" w:rsidP="0077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D4">
        <w:rPr>
          <w:rFonts w:ascii="Times New Roman" w:hAnsi="Times New Roman" w:cs="Times New Roman"/>
          <w:sz w:val="24"/>
          <w:szCs w:val="24"/>
        </w:rPr>
        <w:t xml:space="preserve">Вступить в наследство можно в течение шести месяцев. </w:t>
      </w:r>
      <w:proofErr w:type="gramStart"/>
      <w:r w:rsidRPr="008D6FD4">
        <w:rPr>
          <w:rFonts w:ascii="Times New Roman" w:hAnsi="Times New Roman" w:cs="Times New Roman"/>
          <w:sz w:val="24"/>
          <w:szCs w:val="24"/>
        </w:rPr>
        <w:t>Они отсчитываются с момента открытия наследства — даты смерти наследодателя или объявления его умершим.</w:t>
      </w:r>
      <w:proofErr w:type="gramEnd"/>
      <w:r w:rsidRPr="008D6FD4">
        <w:rPr>
          <w:rFonts w:ascii="Times New Roman" w:hAnsi="Times New Roman" w:cs="Times New Roman"/>
          <w:sz w:val="24"/>
          <w:szCs w:val="24"/>
        </w:rPr>
        <w:t xml:space="preserve"> Суд может объявить гражданина умершим, если по месту его жительства в течение пяти лет нет сведений, где он находится. А если он пропал без вести при обстоятельствах, угрожавших смертью или дающих основание предполагать его гибель от определенного несчастного случая, этот срок сокращается до шести месяцев.</w:t>
      </w:r>
    </w:p>
    <w:p w:rsidR="008D6FD4" w:rsidRDefault="008D6FD4" w:rsidP="008D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D4">
        <w:rPr>
          <w:rFonts w:ascii="Times New Roman" w:hAnsi="Times New Roman" w:cs="Times New Roman"/>
          <w:sz w:val="24"/>
          <w:szCs w:val="24"/>
        </w:rPr>
        <w:t xml:space="preserve">Чтобы принять наследство, нужно обратиться к нотариусу с заявлением о принятии наследства или с заявлением о выдаче свидетельства о праве на наследство. Обращаться к нотариусу нужно там, где было открыто наследство (по последнему месту жительства </w:t>
      </w:r>
      <w:r>
        <w:rPr>
          <w:rFonts w:ascii="Times New Roman" w:hAnsi="Times New Roman" w:cs="Times New Roman"/>
          <w:sz w:val="24"/>
          <w:szCs w:val="24"/>
        </w:rPr>
        <w:t>умершего</w:t>
      </w:r>
      <w:r w:rsidRPr="008D6FD4">
        <w:rPr>
          <w:rFonts w:ascii="Times New Roman" w:hAnsi="Times New Roman" w:cs="Times New Roman"/>
          <w:sz w:val="24"/>
          <w:szCs w:val="24"/>
        </w:rPr>
        <w:t>).</w:t>
      </w:r>
    </w:p>
    <w:p w:rsidR="008D6FD4" w:rsidRDefault="008D6FD4" w:rsidP="008D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Нотариальные действия по оформлению наследства оплачиваются в виде государственной пошлины. Ее величина определяется в зависимости от двух факторов – статус наследника и рыночной стоимости наследуемых активов. </w:t>
      </w:r>
    </w:p>
    <w:p w:rsidR="007D5383" w:rsidRPr="008D6FD4" w:rsidRDefault="007D5383" w:rsidP="007D5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наследников, которые освобождены о</w:t>
      </w:r>
      <w:r w:rsidR="001A1EB1">
        <w:rPr>
          <w:rFonts w:ascii="Times New Roman" w:hAnsi="Times New Roman" w:cs="Times New Roman"/>
          <w:sz w:val="24"/>
          <w:szCs w:val="24"/>
        </w:rPr>
        <w:t>т уплаты госпошлины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в </w:t>
      </w:r>
      <w:r w:rsidR="00A4771F">
        <w:rPr>
          <w:rFonts w:ascii="Times New Roman" w:hAnsi="Times New Roman" w:cs="Times New Roman"/>
          <w:sz w:val="24"/>
          <w:szCs w:val="24"/>
        </w:rPr>
        <w:br/>
      </w:r>
      <w:r w:rsidR="00F6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статье 333.38 Налогового кодекса Российской Федерации. </w:t>
      </w:r>
    </w:p>
    <w:p w:rsidR="001A1EB1" w:rsidRPr="008D6FD4" w:rsidRDefault="001A1EB1" w:rsidP="008D6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1EB1" w:rsidRPr="008D6FD4" w:rsidSect="001821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211"/>
    <w:rsid w:val="00182188"/>
    <w:rsid w:val="001A1EB1"/>
    <w:rsid w:val="00484BDE"/>
    <w:rsid w:val="00706211"/>
    <w:rsid w:val="0077731B"/>
    <w:rsid w:val="007D5383"/>
    <w:rsid w:val="008D6FD4"/>
    <w:rsid w:val="008E537D"/>
    <w:rsid w:val="00A4771F"/>
    <w:rsid w:val="00BD590D"/>
    <w:rsid w:val="00D26FE0"/>
    <w:rsid w:val="00F6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8</cp:revision>
  <cp:lastPrinted>2024-04-22T02:19:00Z</cp:lastPrinted>
  <dcterms:created xsi:type="dcterms:W3CDTF">2024-04-15T06:47:00Z</dcterms:created>
  <dcterms:modified xsi:type="dcterms:W3CDTF">2024-04-22T02:56:00Z</dcterms:modified>
</cp:coreProperties>
</file>