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9B21D5">
        <w:rPr>
          <w:b/>
          <w:sz w:val="24"/>
          <w:szCs w:val="24"/>
        </w:rPr>
        <w:t>ноябрь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0F7F5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0F7F59">
              <w:rPr>
                <w:spacing w:val="-8"/>
                <w:sz w:val="22"/>
                <w:szCs w:val="22"/>
              </w:rPr>
              <w:t>ноябрь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9B21D5" w:rsidRPr="00693A73" w:rsidTr="00C9019C">
        <w:trPr>
          <w:trHeight w:val="245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9B21D5" w:rsidRPr="00C62DFC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106,9</w:t>
            </w:r>
          </w:p>
        </w:tc>
        <w:tc>
          <w:tcPr>
            <w:tcW w:w="934" w:type="dxa"/>
          </w:tcPr>
          <w:p w:rsidR="009B21D5" w:rsidRPr="00C62DFC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</w:tr>
      <w:tr w:rsidR="009B21D5" w:rsidRPr="00780EBC" w:rsidTr="00C9019C">
        <w:trPr>
          <w:trHeight w:val="246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9B21D5" w:rsidRPr="00C00B3D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z w:val="24"/>
                <w:szCs w:val="24"/>
              </w:rPr>
              <w:t>579,3</w:t>
            </w:r>
          </w:p>
        </w:tc>
        <w:tc>
          <w:tcPr>
            <w:tcW w:w="934" w:type="dxa"/>
          </w:tcPr>
          <w:p w:rsidR="009B21D5" w:rsidRPr="00C00B3D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544,7</w:t>
            </w:r>
          </w:p>
        </w:tc>
      </w:tr>
      <w:tr w:rsidR="009B21D5" w:rsidRPr="00780EBC" w:rsidTr="000B5355">
        <w:trPr>
          <w:trHeight w:val="445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9B21D5" w:rsidRPr="00C00B3D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109,1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9B21D5" w:rsidRPr="001E33AF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111,6</w:t>
            </w:r>
          </w:p>
        </w:tc>
      </w:tr>
      <w:tr w:rsidR="009B21D5" w:rsidRPr="00780EBC" w:rsidTr="00C9019C">
        <w:trPr>
          <w:trHeight w:val="203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9B21D5" w:rsidRPr="00C00B3D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110,5</w:t>
            </w:r>
          </w:p>
        </w:tc>
        <w:tc>
          <w:tcPr>
            <w:tcW w:w="934" w:type="dxa"/>
            <w:shd w:val="clear" w:color="auto" w:fill="auto"/>
          </w:tcPr>
          <w:p w:rsidR="009B21D5" w:rsidRPr="001E33AF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111,8</w:t>
            </w:r>
          </w:p>
        </w:tc>
      </w:tr>
      <w:tr w:rsidR="009B21D5" w:rsidRPr="00780EBC" w:rsidTr="00C9019C">
        <w:trPr>
          <w:trHeight w:val="259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9B21D5" w:rsidRPr="00C00B3D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111,4</w:t>
            </w:r>
          </w:p>
        </w:tc>
        <w:tc>
          <w:tcPr>
            <w:tcW w:w="934" w:type="dxa"/>
            <w:shd w:val="clear" w:color="auto" w:fill="auto"/>
          </w:tcPr>
          <w:p w:rsidR="009B21D5" w:rsidRPr="001E33AF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112,1</w:t>
            </w:r>
          </w:p>
        </w:tc>
      </w:tr>
      <w:tr w:rsidR="009B21D5" w:rsidRPr="00780EBC" w:rsidTr="00C9019C">
        <w:trPr>
          <w:trHeight w:val="231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9B21D5" w:rsidRPr="00C00B3D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103,2</w:t>
            </w:r>
          </w:p>
        </w:tc>
        <w:tc>
          <w:tcPr>
            <w:tcW w:w="934" w:type="dxa"/>
            <w:shd w:val="clear" w:color="auto" w:fill="auto"/>
          </w:tcPr>
          <w:p w:rsidR="009B21D5" w:rsidRPr="001E33AF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110,3</w:t>
            </w:r>
          </w:p>
        </w:tc>
      </w:tr>
      <w:tr w:rsidR="009B21D5" w:rsidRPr="00780EBC" w:rsidTr="00CE66A9">
        <w:trPr>
          <w:trHeight w:val="429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9B21D5" w:rsidRPr="003947F7" w:rsidRDefault="009B21D5" w:rsidP="009B21D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-октябрь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9B21D5" w:rsidRPr="00C00B3D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43 223</w:t>
            </w:r>
          </w:p>
        </w:tc>
        <w:tc>
          <w:tcPr>
            <w:tcW w:w="934" w:type="dxa"/>
            <w:vAlign w:val="center"/>
          </w:tcPr>
          <w:p w:rsidR="009B21D5" w:rsidRPr="001E33AF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48 507</w:t>
            </w:r>
          </w:p>
        </w:tc>
      </w:tr>
      <w:tr w:rsidR="009B21D5" w:rsidRPr="00780EBC" w:rsidTr="00772C86">
        <w:trPr>
          <w:trHeight w:val="429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9B21D5" w:rsidRPr="003947F7" w:rsidRDefault="009B21D5" w:rsidP="009B21D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-октябрь,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9B21D5" w:rsidRPr="003E45DC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C00B3D">
              <w:rPr>
                <w:bCs/>
                <w:sz w:val="24"/>
                <w:szCs w:val="24"/>
              </w:rPr>
              <w:t>67 458,5</w:t>
            </w:r>
          </w:p>
        </w:tc>
        <w:tc>
          <w:tcPr>
            <w:tcW w:w="934" w:type="dxa"/>
            <w:vAlign w:val="center"/>
          </w:tcPr>
          <w:p w:rsidR="009B21D5" w:rsidRPr="0098518B" w:rsidRDefault="009B21D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75 530,3</w:t>
            </w:r>
          </w:p>
        </w:tc>
      </w:tr>
      <w:tr w:rsidR="009B21D5" w:rsidRPr="00115E06" w:rsidTr="000373AC">
        <w:trPr>
          <w:trHeight w:val="246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9B21D5" w:rsidRPr="00C00B3D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0,4</w:t>
            </w:r>
          </w:p>
        </w:tc>
        <w:tc>
          <w:tcPr>
            <w:tcW w:w="934" w:type="dxa"/>
            <w:vAlign w:val="center"/>
          </w:tcPr>
          <w:p w:rsidR="009B21D5" w:rsidRPr="007F60D8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0,25</w:t>
            </w:r>
          </w:p>
        </w:tc>
      </w:tr>
      <w:tr w:rsidR="009B21D5" w:rsidRPr="00780EBC" w:rsidTr="000B5355">
        <w:trPr>
          <w:trHeight w:val="259"/>
          <w:jc w:val="center"/>
        </w:trPr>
        <w:tc>
          <w:tcPr>
            <w:tcW w:w="8449" w:type="dxa"/>
          </w:tcPr>
          <w:p w:rsidR="009B21D5" w:rsidRPr="003947F7" w:rsidRDefault="009B21D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9B21D5" w:rsidRPr="00C00B3D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9B21D5" w:rsidRPr="007F60D8" w:rsidRDefault="009B21D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772C86">
        <w:rPr>
          <w:spacing w:val="-4"/>
          <w:sz w:val="24"/>
          <w:szCs w:val="24"/>
        </w:rPr>
        <w:t>108,5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9B21D5">
        <w:rPr>
          <w:spacing w:val="-4"/>
          <w:sz w:val="24"/>
          <w:szCs w:val="24"/>
        </w:rPr>
        <w:t>102,6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9B21D5">
        <w:rPr>
          <w:spacing w:val="-4"/>
          <w:sz w:val="24"/>
          <w:szCs w:val="24"/>
        </w:rPr>
        <w:t>99,9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9B21D5">
        <w:rPr>
          <w:spacing w:val="-4"/>
          <w:sz w:val="24"/>
          <w:szCs w:val="24"/>
        </w:rPr>
        <w:t>110,2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9B21D5">
        <w:rPr>
          <w:spacing w:val="-4"/>
          <w:sz w:val="24"/>
          <w:szCs w:val="24"/>
        </w:rPr>
        <w:t>103,2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9B21D5">
        <w:rPr>
          <w:spacing w:val="-4"/>
          <w:sz w:val="24"/>
          <w:szCs w:val="24"/>
        </w:rPr>
        <w:t>83,2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9B21D5">
        <w:rPr>
          <w:noProof/>
          <w:sz w:val="24"/>
          <w:szCs w:val="24"/>
          <w:lang w:eastAsia="ru-RU"/>
        </w:rPr>
        <w:t>%</w:t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553200" cy="7620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Default="00C9454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173,6</w:t>
            </w:r>
          </w:p>
        </w:tc>
      </w:tr>
      <w:tr w:rsidR="005D3F32" w:rsidTr="005F6B03">
        <w:tc>
          <w:tcPr>
            <w:tcW w:w="6912" w:type="dxa"/>
          </w:tcPr>
          <w:p w:rsidR="005D3F32" w:rsidRDefault="00D21B8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5D3F32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150,2</w:t>
            </w:r>
          </w:p>
        </w:tc>
      </w:tr>
      <w:tr w:rsidR="00D9212B" w:rsidTr="005F6B03">
        <w:tc>
          <w:tcPr>
            <w:tcW w:w="6912" w:type="dxa"/>
          </w:tcPr>
          <w:p w:rsidR="00D9212B" w:rsidRDefault="00D21B8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148,4</w:t>
            </w:r>
          </w:p>
        </w:tc>
      </w:tr>
      <w:tr w:rsidR="00E67126" w:rsidTr="00E67126">
        <w:tc>
          <w:tcPr>
            <w:tcW w:w="6912" w:type="dxa"/>
          </w:tcPr>
          <w:p w:rsidR="00E67126" w:rsidRDefault="000A4486" w:rsidP="00E67126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E67126" w:rsidRDefault="000A4486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121,6</w:t>
            </w:r>
          </w:p>
        </w:tc>
      </w:tr>
      <w:tr w:rsidR="00750140" w:rsidTr="005F6B03">
        <w:tc>
          <w:tcPr>
            <w:tcW w:w="6912" w:type="dxa"/>
          </w:tcPr>
          <w:p w:rsidR="00750140" w:rsidRDefault="00D9212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750140" w:rsidRDefault="000A4486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121,6</w:t>
            </w:r>
          </w:p>
        </w:tc>
      </w:tr>
      <w:tr w:rsidR="00D9212B" w:rsidTr="005F6B03">
        <w:tc>
          <w:tcPr>
            <w:tcW w:w="6912" w:type="dxa"/>
          </w:tcPr>
          <w:p w:rsidR="00D9212B" w:rsidRDefault="000A4486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готовые металлические изделия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D21B8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0A4486">
              <w:rPr>
                <w:spacing w:val="-4"/>
              </w:rPr>
              <w:t>20,9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5D3F3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25,2</w:t>
            </w:r>
          </w:p>
        </w:tc>
      </w:tr>
      <w:tr w:rsidR="00750140" w:rsidTr="005F6B03">
        <w:tc>
          <w:tcPr>
            <w:tcW w:w="6912" w:type="dxa"/>
          </w:tcPr>
          <w:p w:rsidR="00750140" w:rsidRDefault="005D3F3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42,0</w:t>
            </w:r>
          </w:p>
        </w:tc>
      </w:tr>
      <w:tr w:rsidR="00935C0E" w:rsidTr="005F6B03">
        <w:tc>
          <w:tcPr>
            <w:tcW w:w="6912" w:type="dxa"/>
          </w:tcPr>
          <w:p w:rsidR="00935C0E" w:rsidRDefault="000A4486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935C0E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52,8</w:t>
            </w:r>
          </w:p>
        </w:tc>
      </w:tr>
      <w:tr w:rsidR="003A7582" w:rsidTr="005F6B03">
        <w:tc>
          <w:tcPr>
            <w:tcW w:w="6912" w:type="dxa"/>
          </w:tcPr>
          <w:p w:rsidR="003A7582" w:rsidRDefault="000A4486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3A7582" w:rsidRDefault="000A448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53,9</w:t>
            </w:r>
          </w:p>
        </w:tc>
      </w:tr>
      <w:tr w:rsidR="0089405B" w:rsidTr="005F6B03">
        <w:tc>
          <w:tcPr>
            <w:tcW w:w="6912" w:type="dxa"/>
          </w:tcPr>
          <w:p w:rsidR="0089405B" w:rsidRDefault="00365B0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обработка древесины</w:t>
            </w:r>
          </w:p>
        </w:tc>
        <w:tc>
          <w:tcPr>
            <w:tcW w:w="3509" w:type="dxa"/>
            <w:vAlign w:val="center"/>
          </w:tcPr>
          <w:p w:rsidR="0089405B" w:rsidRDefault="00365B02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86,0</w:t>
            </w:r>
          </w:p>
        </w:tc>
      </w:tr>
      <w:tr w:rsidR="00F571C2" w:rsidTr="00F571C2">
        <w:tc>
          <w:tcPr>
            <w:tcW w:w="6912" w:type="dxa"/>
          </w:tcPr>
          <w:p w:rsidR="00F571C2" w:rsidRDefault="00365B02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резиновые и пластмассовые изделия </w:t>
            </w:r>
          </w:p>
        </w:tc>
        <w:tc>
          <w:tcPr>
            <w:tcW w:w="3509" w:type="dxa"/>
            <w:vAlign w:val="center"/>
          </w:tcPr>
          <w:p w:rsidR="00F571C2" w:rsidRDefault="00365B02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92,1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3238" w:rsidRDefault="00863238" w:rsidP="009B21D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EF0EC7">
        <w:rPr>
          <w:spacing w:val="-2"/>
          <w:sz w:val="24"/>
          <w:szCs w:val="24"/>
        </w:rPr>
        <w:t>янию на 01.12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EF0EC7">
        <w:rPr>
          <w:sz w:val="24"/>
          <w:szCs w:val="24"/>
        </w:rPr>
        <w:t>21 089,7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EF0EC7">
        <w:rPr>
          <w:sz w:val="24"/>
          <w:szCs w:val="24"/>
        </w:rPr>
        <w:t>134,3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EF0EC7">
        <w:rPr>
          <w:sz w:val="24"/>
          <w:szCs w:val="24"/>
        </w:rPr>
        <w:t>87,1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EF0EC7">
        <w:rPr>
          <w:sz w:val="24"/>
          <w:szCs w:val="24"/>
        </w:rPr>
        <w:t>8 744,5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EF0EC7">
        <w:rPr>
          <w:spacing w:val="-2"/>
          <w:sz w:val="24"/>
          <w:szCs w:val="24"/>
        </w:rPr>
        <w:t>112,1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EF0EC7">
        <w:rPr>
          <w:spacing w:val="-2"/>
          <w:sz w:val="24"/>
          <w:szCs w:val="24"/>
        </w:rPr>
        <w:t>91,4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EF0EC7">
        <w:rPr>
          <w:bCs/>
          <w:sz w:val="24"/>
          <w:szCs w:val="24"/>
        </w:rPr>
        <w:t>20 704,9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EF0EC7">
        <w:rPr>
          <w:sz w:val="24"/>
          <w:szCs w:val="24"/>
        </w:rPr>
        <w:t>140,7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EF0EC7">
        <w:rPr>
          <w:sz w:val="24"/>
          <w:szCs w:val="24"/>
        </w:rPr>
        <w:t>81,7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0256E1">
        <w:rPr>
          <w:sz w:val="24"/>
          <w:szCs w:val="24"/>
        </w:rPr>
        <w:t>402,8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0256E1">
        <w:rPr>
          <w:sz w:val="24"/>
          <w:szCs w:val="24"/>
        </w:rPr>
        <w:t>51,2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0256E1">
        <w:rPr>
          <w:sz w:val="24"/>
          <w:szCs w:val="24"/>
        </w:rPr>
        <w:t>.12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0256E1">
        <w:rPr>
          <w:sz w:val="24"/>
          <w:szCs w:val="24"/>
        </w:rPr>
        <w:t>307,3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0256E1">
        <w:rPr>
          <w:sz w:val="24"/>
          <w:szCs w:val="24"/>
        </w:rPr>
        <w:t>55,6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0256E1">
        <w:rPr>
          <w:sz w:val="24"/>
          <w:szCs w:val="24"/>
        </w:rPr>
        <w:t>544,7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365B02">
        <w:rPr>
          <w:sz w:val="24"/>
          <w:szCs w:val="24"/>
        </w:rPr>
        <w:t>61,2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365B02">
        <w:rPr>
          <w:sz w:val="24"/>
          <w:szCs w:val="24"/>
        </w:rPr>
        <w:t>чиками за отчетный период подана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492B5A">
        <w:rPr>
          <w:sz w:val="24"/>
          <w:szCs w:val="24"/>
        </w:rPr>
        <w:t xml:space="preserve">2 </w:t>
      </w:r>
      <w:r w:rsidR="000256E1">
        <w:rPr>
          <w:sz w:val="24"/>
          <w:szCs w:val="24"/>
        </w:rPr>
        <w:t>641</w:t>
      </w:r>
      <w:r w:rsidRPr="008E3EE3">
        <w:rPr>
          <w:sz w:val="24"/>
          <w:szCs w:val="24"/>
        </w:rPr>
        <w:t xml:space="preserve"> заяв</w:t>
      </w:r>
      <w:r w:rsidR="000256E1">
        <w:rPr>
          <w:sz w:val="24"/>
          <w:szCs w:val="24"/>
        </w:rPr>
        <w:t>ка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0256E1">
        <w:rPr>
          <w:rFonts w:eastAsia="Times New Roman"/>
          <w:sz w:val="24"/>
          <w:szCs w:val="24"/>
        </w:rPr>
        <w:t>10 921,4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0256E1">
        <w:rPr>
          <w:sz w:val="24"/>
          <w:szCs w:val="24"/>
        </w:rPr>
        <w:t>ноябрь</w:t>
      </w:r>
      <w:r w:rsidR="009F1F35">
        <w:rPr>
          <w:sz w:val="24"/>
          <w:szCs w:val="24"/>
        </w:rPr>
        <w:t xml:space="preserve"> </w:t>
      </w:r>
      <w:r w:rsidR="00C15718">
        <w:rPr>
          <w:sz w:val="24"/>
          <w:szCs w:val="24"/>
        </w:rPr>
        <w:t>2021</w:t>
      </w:r>
      <w:r w:rsidRPr="00B5526A">
        <w:rPr>
          <w:sz w:val="24"/>
          <w:szCs w:val="24"/>
        </w:rPr>
        <w:t xml:space="preserve"> года – </w:t>
      </w:r>
      <w:r w:rsidR="000256E1">
        <w:rPr>
          <w:sz w:val="24"/>
          <w:szCs w:val="24"/>
        </w:rPr>
        <w:t>2 566</w:t>
      </w:r>
      <w:r w:rsidR="000A2DB2" w:rsidRPr="0085074D">
        <w:rPr>
          <w:sz w:val="24"/>
          <w:szCs w:val="24"/>
        </w:rPr>
        <w:t xml:space="preserve"> </w:t>
      </w:r>
      <w:r w:rsidR="000256E1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0256E1">
        <w:rPr>
          <w:sz w:val="24"/>
          <w:szCs w:val="24"/>
        </w:rPr>
        <w:t>5 310,</w:t>
      </w:r>
      <w:r w:rsidR="000256E1">
        <w:rPr>
          <w:rFonts w:eastAsia="Times New Roman"/>
          <w:sz w:val="24"/>
          <w:szCs w:val="24"/>
        </w:rPr>
        <w:t xml:space="preserve">0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>На сайте размещено 2</w:t>
      </w:r>
      <w:r>
        <w:rPr>
          <w:rFonts w:eastAsia="Times New Roman"/>
          <w:sz w:val="24"/>
          <w:szCs w:val="24"/>
        </w:rPr>
        <w:t xml:space="preserve"> </w:t>
      </w:r>
      <w:r w:rsidRPr="00365B02">
        <w:rPr>
          <w:rFonts w:eastAsia="Times New Roman"/>
          <w:sz w:val="24"/>
          <w:szCs w:val="24"/>
        </w:rPr>
        <w:t>386 заявок на сумму 10</w:t>
      </w:r>
      <w:r>
        <w:rPr>
          <w:rFonts w:eastAsia="Times New Roman"/>
          <w:sz w:val="24"/>
          <w:szCs w:val="24"/>
        </w:rPr>
        <w:t xml:space="preserve"> 296,9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 По ито</w:t>
      </w:r>
      <w:r>
        <w:rPr>
          <w:rFonts w:eastAsia="Times New Roman"/>
          <w:sz w:val="24"/>
          <w:szCs w:val="24"/>
        </w:rPr>
        <w:t>гам завершенных процедур подлежа</w:t>
      </w:r>
      <w:r w:rsidRPr="00365B02">
        <w:rPr>
          <w:rFonts w:eastAsia="Times New Roman"/>
          <w:sz w:val="24"/>
          <w:szCs w:val="24"/>
        </w:rPr>
        <w:t>т заключению 2</w:t>
      </w:r>
      <w:r>
        <w:rPr>
          <w:rFonts w:eastAsia="Times New Roman"/>
          <w:sz w:val="24"/>
          <w:szCs w:val="24"/>
        </w:rPr>
        <w:t xml:space="preserve"> </w:t>
      </w:r>
      <w:r w:rsidRPr="00365B02">
        <w:rPr>
          <w:rFonts w:eastAsia="Times New Roman"/>
          <w:sz w:val="24"/>
          <w:szCs w:val="24"/>
        </w:rPr>
        <w:t>042 контракта на сумму 9</w:t>
      </w:r>
      <w:r>
        <w:rPr>
          <w:rFonts w:eastAsia="Times New Roman"/>
          <w:sz w:val="24"/>
          <w:szCs w:val="24"/>
        </w:rPr>
        <w:t xml:space="preserve"> 218,3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 xml:space="preserve">заключен </w:t>
      </w:r>
      <w:r>
        <w:rPr>
          <w:rFonts w:eastAsia="Times New Roman"/>
          <w:sz w:val="24"/>
          <w:szCs w:val="24"/>
        </w:rPr>
        <w:br/>
      </w:r>
      <w:r w:rsidRPr="00365B02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 w:rsidRPr="00365B02">
        <w:rPr>
          <w:rFonts w:eastAsia="Times New Roman"/>
          <w:sz w:val="24"/>
          <w:szCs w:val="24"/>
        </w:rPr>
        <w:t>881 контракт на сумму 8</w:t>
      </w:r>
      <w:r>
        <w:rPr>
          <w:rFonts w:eastAsia="Times New Roman"/>
          <w:sz w:val="24"/>
          <w:szCs w:val="24"/>
        </w:rPr>
        <w:t xml:space="preserve"> </w:t>
      </w:r>
      <w:r w:rsidRPr="00365B02">
        <w:rPr>
          <w:rFonts w:eastAsia="Times New Roman"/>
          <w:sz w:val="24"/>
          <w:szCs w:val="24"/>
        </w:rPr>
        <w:t xml:space="preserve">600,8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>
        <w:rPr>
          <w:rFonts w:eastAsia="Times New Roman"/>
          <w:sz w:val="24"/>
          <w:szCs w:val="24"/>
        </w:rPr>
        <w:t>476,1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рублей </w:t>
      </w:r>
      <w:r>
        <w:rPr>
          <w:sz w:val="24"/>
          <w:szCs w:val="24"/>
        </w:rPr>
        <w:t>(</w:t>
      </w:r>
      <w:r w:rsidRPr="00AD6F40">
        <w:rPr>
          <w:sz w:val="24"/>
          <w:szCs w:val="24"/>
        </w:rPr>
        <w:t>январь-</w:t>
      </w:r>
      <w:r>
        <w:rPr>
          <w:sz w:val="24"/>
          <w:szCs w:val="24"/>
        </w:rPr>
        <w:t>ноябрь</w:t>
      </w:r>
      <w:r w:rsidRPr="00AD6F40">
        <w:rPr>
          <w:sz w:val="24"/>
          <w:szCs w:val="24"/>
        </w:rPr>
        <w:t xml:space="preserve"> 2021 года </w:t>
      </w:r>
      <w:r>
        <w:rPr>
          <w:sz w:val="24"/>
          <w:szCs w:val="24"/>
        </w:rPr>
        <w:t>– 307,3</w:t>
      </w:r>
      <w:r w:rsidRPr="00AD6F40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>)</w:t>
      </w:r>
      <w:r w:rsidRPr="003B4B57">
        <w:rPr>
          <w:sz w:val="24"/>
          <w:szCs w:val="24"/>
        </w:rPr>
        <w:t>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CD56DD">
        <w:rPr>
          <w:sz w:val="24"/>
          <w:szCs w:val="24"/>
        </w:rPr>
        <w:t>октябрь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CD56DD">
        <w:rPr>
          <w:sz w:val="25"/>
          <w:szCs w:val="25"/>
        </w:rPr>
        <w:t>4 823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41F9F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CD56DD">
        <w:rPr>
          <w:sz w:val="24"/>
          <w:szCs w:val="24"/>
        </w:rPr>
        <w:t>октябрь</w:t>
      </w:r>
      <w:r w:rsidRPr="00F33A7B">
        <w:rPr>
          <w:sz w:val="24"/>
          <w:szCs w:val="24"/>
        </w:rPr>
        <w:t xml:space="preserve"> </w:t>
      </w:r>
      <w:r w:rsidR="00CD56DD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CD56DD">
        <w:rPr>
          <w:sz w:val="25"/>
          <w:szCs w:val="25"/>
        </w:rPr>
        <w:t>5 271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CD56DD">
        <w:rPr>
          <w:sz w:val="25"/>
          <w:szCs w:val="25"/>
        </w:rPr>
        <w:t>7 194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CD56DD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CD56DD">
        <w:rPr>
          <w:sz w:val="25"/>
          <w:szCs w:val="25"/>
        </w:rPr>
        <w:t>8 872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F65A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CD56DD">
        <w:rPr>
          <w:sz w:val="24"/>
          <w:szCs w:val="24"/>
        </w:rPr>
        <w:t>2 371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CD56DD">
        <w:rPr>
          <w:sz w:val="24"/>
          <w:szCs w:val="24"/>
        </w:rPr>
        <w:t>октябрь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CD56DD">
        <w:rPr>
          <w:sz w:val="24"/>
          <w:szCs w:val="24"/>
        </w:rPr>
        <w:t>3 601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D2444D" w:rsidRPr="00365B02" w:rsidRDefault="004B014B" w:rsidP="00365B02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</w:t>
      </w:r>
      <w:r w:rsidR="00CD56DD">
        <w:rPr>
          <w:bCs/>
        </w:rPr>
        <w:t>сентябрь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CD56DD">
        <w:rPr>
          <w:bCs/>
        </w:rPr>
        <w:t>11 418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CD56DD">
        <w:rPr>
          <w:bCs/>
        </w:rPr>
        <w:t>сентябрь</w:t>
      </w:r>
      <w:r w:rsidR="00B80610">
        <w:rPr>
          <w:bCs/>
        </w:rPr>
        <w:t xml:space="preserve"> </w:t>
      </w:r>
      <w:r w:rsidR="00CD56DD">
        <w:rPr>
          <w:bCs/>
        </w:rPr>
        <w:br/>
      </w:r>
      <w:r w:rsidRPr="00FC3259">
        <w:rPr>
          <w:bCs/>
        </w:rPr>
        <w:t>20</w:t>
      </w:r>
      <w:r w:rsidR="007B1A76">
        <w:rPr>
          <w:bCs/>
        </w:rPr>
        <w:t>21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>– 13 882</w:t>
      </w:r>
      <w:r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241F9F">
        <w:rPr>
          <w:bCs/>
        </w:rPr>
        <w:t>а</w:t>
      </w:r>
      <w:r w:rsidRPr="00FC3259">
        <w:rPr>
          <w:bCs/>
        </w:rPr>
        <w:t xml:space="preserve">), выбыло </w:t>
      </w:r>
      <w:r w:rsidR="00CD56DD">
        <w:rPr>
          <w:bCs/>
        </w:rPr>
        <w:t>15 932</w:t>
      </w:r>
      <w:r w:rsidRPr="00FC3259">
        <w:rPr>
          <w:bCs/>
        </w:rPr>
        <w:t xml:space="preserve"> человек</w:t>
      </w:r>
      <w:r w:rsidR="00CD56DD">
        <w:rPr>
          <w:bCs/>
        </w:rPr>
        <w:t>а</w:t>
      </w:r>
      <w:r w:rsidRPr="00FC3259">
        <w:rPr>
          <w:bCs/>
        </w:rPr>
        <w:t xml:space="preserve"> (</w:t>
      </w:r>
      <w:r w:rsidR="00CD56DD">
        <w:rPr>
          <w:bCs/>
        </w:rPr>
        <w:t>13 799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CD56DD">
        <w:rPr>
          <w:bCs/>
        </w:rPr>
        <w:t>4 514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CD56DD">
        <w:rPr>
          <w:bCs/>
        </w:rPr>
        <w:t>сентябрь</w:t>
      </w:r>
      <w:r w:rsidR="00CC5560">
        <w:rPr>
          <w:bCs/>
        </w:rPr>
        <w:t xml:space="preserve"> </w:t>
      </w:r>
      <w:r w:rsidR="007B1A76">
        <w:rPr>
          <w:bCs/>
        </w:rPr>
        <w:t>2021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D56DD">
        <w:rPr>
          <w:bCs/>
        </w:rPr>
        <w:t>прирост</w:t>
      </w:r>
      <w:r w:rsidR="00DC714E">
        <w:rPr>
          <w:bCs/>
        </w:rPr>
        <w:t xml:space="preserve"> </w:t>
      </w:r>
      <w:r w:rsidR="00CD56DD">
        <w:rPr>
          <w:bCs/>
        </w:rPr>
        <w:t>83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CD56DD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072AB1">
        <w:rPr>
          <w:sz w:val="24"/>
          <w:szCs w:val="24"/>
        </w:rPr>
        <w:t>октябрь</w:t>
      </w:r>
      <w:r w:rsidR="00311CC1">
        <w:rPr>
          <w:sz w:val="24"/>
          <w:szCs w:val="24"/>
        </w:rPr>
        <w:t xml:space="preserve"> </w:t>
      </w:r>
      <w:r w:rsidR="008E4420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072AB1">
        <w:rPr>
          <w:sz w:val="24"/>
          <w:szCs w:val="24"/>
        </w:rPr>
        <w:t>12,5</w:t>
      </w:r>
      <w:r w:rsidR="0049263F" w:rsidRPr="001375A1">
        <w:rPr>
          <w:sz w:val="24"/>
          <w:szCs w:val="24"/>
        </w:rPr>
        <w:t xml:space="preserve">% и составила </w:t>
      </w:r>
      <w:r w:rsidR="00072AB1">
        <w:rPr>
          <w:sz w:val="24"/>
          <w:szCs w:val="24"/>
        </w:rPr>
        <w:t>48 507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072AB1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072AB1">
        <w:rPr>
          <w:sz w:val="24"/>
          <w:szCs w:val="24"/>
        </w:rPr>
        <w:t>октябрь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072AB1">
        <w:rPr>
          <w:sz w:val="24"/>
          <w:szCs w:val="24"/>
        </w:rPr>
        <w:t>43 223</w:t>
      </w:r>
      <w:r w:rsidR="00EA6284">
        <w:rPr>
          <w:sz w:val="24"/>
          <w:szCs w:val="24"/>
        </w:rPr>
        <w:t xml:space="preserve"> </w:t>
      </w:r>
      <w:r w:rsidR="00072AB1">
        <w:rPr>
          <w:sz w:val="24"/>
          <w:szCs w:val="24"/>
        </w:rPr>
        <w:t>рубля</w:t>
      </w:r>
      <w:r w:rsidR="007E355F">
        <w:rPr>
          <w:sz w:val="24"/>
          <w:szCs w:val="24"/>
        </w:rPr>
        <w:t xml:space="preserve">, увеличилась на </w:t>
      </w:r>
      <w:r w:rsidR="00CC5560">
        <w:rPr>
          <w:sz w:val="24"/>
          <w:szCs w:val="24"/>
        </w:rPr>
        <w:t>9,1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072AB1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69 720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072AB1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58 105</w:t>
            </w:r>
          </w:p>
        </w:tc>
      </w:tr>
      <w:tr w:rsidR="00C03E0E" w:rsidTr="000176B2">
        <w:trPr>
          <w:trHeight w:val="227"/>
        </w:trPr>
        <w:tc>
          <w:tcPr>
            <w:tcW w:w="9039" w:type="dxa"/>
          </w:tcPr>
          <w:p w:rsidR="00C03E0E" w:rsidRDefault="00C03E0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03E0E" w:rsidRDefault="00C03E0E" w:rsidP="00072AB1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r w:rsidR="00E66C59">
              <w:rPr>
                <w:sz w:val="24"/>
                <w:szCs w:val="24"/>
              </w:rPr>
              <w:t>5</w:t>
            </w:r>
            <w:r w:rsidR="00072AB1">
              <w:rPr>
                <w:sz w:val="24"/>
                <w:szCs w:val="24"/>
              </w:rPr>
              <w:t>56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9335E0" w:rsidRDefault="00072AB1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55 349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C749C3" w:rsidRPr="00A5128A" w:rsidRDefault="00FC5773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54 912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7A7DA6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</w:t>
            </w:r>
            <w:r w:rsidR="00FC5773">
              <w:rPr>
                <w:sz w:val="24"/>
                <w:szCs w:val="24"/>
              </w:rPr>
              <w:t>8</w:t>
            </w:r>
          </w:p>
        </w:tc>
      </w:tr>
      <w:tr w:rsidR="004A1159" w:rsidTr="007A7DA6">
        <w:tc>
          <w:tcPr>
            <w:tcW w:w="9039" w:type="dxa"/>
          </w:tcPr>
          <w:p w:rsidR="004A1159" w:rsidRDefault="00FC577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FC577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</w:t>
            </w:r>
          </w:p>
        </w:tc>
      </w:tr>
      <w:tr w:rsidR="004A1159" w:rsidTr="007A7DA6">
        <w:tc>
          <w:tcPr>
            <w:tcW w:w="9039" w:type="dxa"/>
          </w:tcPr>
          <w:p w:rsidR="00FC5773" w:rsidRPr="000813EA" w:rsidRDefault="00FC577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FC577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E34AFB" w:rsidTr="007A7DA6">
        <w:tc>
          <w:tcPr>
            <w:tcW w:w="9039" w:type="dxa"/>
          </w:tcPr>
          <w:p w:rsidR="00E34AFB" w:rsidRDefault="00E34AF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AFB" w:rsidRDefault="00FC577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4A1159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FC5773">
              <w:rPr>
                <w:sz w:val="24"/>
                <w:szCs w:val="24"/>
              </w:rPr>
              <w:t>7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4A1159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E34AF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FC5773">
              <w:rPr>
                <w:sz w:val="24"/>
                <w:szCs w:val="24"/>
              </w:rPr>
              <w:t>4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FC5773">
        <w:rPr>
          <w:sz w:val="24"/>
          <w:szCs w:val="24"/>
        </w:rPr>
        <w:t>01.12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4A1159">
        <w:rPr>
          <w:sz w:val="24"/>
          <w:szCs w:val="24"/>
        </w:rPr>
        <w:t>944</w:t>
      </w:r>
      <w:r w:rsidR="00D51C2F">
        <w:rPr>
          <w:sz w:val="24"/>
          <w:szCs w:val="24"/>
        </w:rPr>
        <w:t>,0 тыс</w:t>
      </w:r>
      <w:r w:rsidR="00953CF6">
        <w:rPr>
          <w:sz w:val="24"/>
          <w:szCs w:val="24"/>
        </w:rPr>
        <w:t>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72275" cy="7905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FC5773">
        <w:rPr>
          <w:sz w:val="24"/>
          <w:szCs w:val="24"/>
        </w:rPr>
        <w:t>ноябре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3710AF">
        <w:rPr>
          <w:sz w:val="24"/>
          <w:szCs w:val="24"/>
        </w:rPr>
        <w:t>7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4"/>
        <w:gridCol w:w="1134"/>
        <w:gridCol w:w="1128"/>
        <w:gridCol w:w="1142"/>
        <w:gridCol w:w="1134"/>
        <w:gridCol w:w="1134"/>
        <w:gridCol w:w="993"/>
        <w:gridCol w:w="992"/>
      </w:tblGrid>
      <w:tr w:rsidR="00740214" w:rsidRPr="00740214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581,05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581,65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649,89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549,85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547,53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663,90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446,29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432,69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485,01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446,83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486,15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312,04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322,15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328,47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341,77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325,02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272,43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321,96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proofErr w:type="gramStart"/>
            <w:r w:rsidRPr="003710AF">
              <w:rPr>
                <w:sz w:val="20"/>
                <w:szCs w:val="20"/>
              </w:rPr>
              <w:t>Куры</w:t>
            </w:r>
            <w:proofErr w:type="gramEnd"/>
            <w:r w:rsidRPr="003710AF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170,97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236,40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180,98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181,14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175,16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198,04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257,65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265,29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208,30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194,72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202,68</w:t>
            </w:r>
          </w:p>
        </w:tc>
      </w:tr>
      <w:tr w:rsidR="003710AF" w:rsidRPr="006D09F3" w:rsidTr="003710AF">
        <w:trPr>
          <w:trHeight w:val="32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689,06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875,40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699,19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853,32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809,70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641,28</w:t>
            </w:r>
          </w:p>
        </w:tc>
      </w:tr>
      <w:tr w:rsidR="003710AF" w:rsidRPr="006D09F3" w:rsidTr="003710AF">
        <w:trPr>
          <w:trHeight w:val="253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3710AF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137,80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133,96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120,85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147,44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Молоко питьевое, (</w:t>
            </w:r>
            <w:proofErr w:type="gramStart"/>
            <w:r w:rsidRPr="003710AF">
              <w:rPr>
                <w:sz w:val="20"/>
                <w:szCs w:val="20"/>
              </w:rPr>
              <w:t>м</w:t>
            </w:r>
            <w:proofErr w:type="gramEnd"/>
            <w:r w:rsidRPr="003710AF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70,58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72,95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76,49</w:t>
            </w:r>
          </w:p>
        </w:tc>
      </w:tr>
      <w:tr w:rsidR="003710AF" w:rsidRPr="006D09F3" w:rsidTr="003710AF">
        <w:trPr>
          <w:trHeight w:val="22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79,83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75,78</w:t>
            </w:r>
          </w:p>
        </w:tc>
      </w:tr>
      <w:tr w:rsidR="003710AF" w:rsidRPr="006D09F3" w:rsidTr="003710AF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63,70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77,39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75,72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70,55</w:t>
            </w:r>
          </w:p>
        </w:tc>
      </w:tr>
      <w:tr w:rsidR="003710AF" w:rsidRPr="006D09F3" w:rsidTr="003710AF">
        <w:trPr>
          <w:trHeight w:val="23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1 144,10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948,91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1 009,77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1 149,44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1 388,64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848,17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950,49</w:t>
            </w:r>
          </w:p>
        </w:tc>
      </w:tr>
      <w:tr w:rsidR="003710AF" w:rsidRPr="006D09F3" w:rsidTr="003710AF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13,46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18,40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18,00</w:t>
            </w:r>
          </w:p>
        </w:tc>
      </w:tr>
      <w:tr w:rsidR="003710AF" w:rsidRPr="006D09F3" w:rsidTr="003710AF">
        <w:trPr>
          <w:trHeight w:val="18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39,33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47,71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42,48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79,95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81,05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70,65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ind w:right="-102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76,17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90,19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79,92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86,57</w:t>
            </w:r>
          </w:p>
        </w:tc>
      </w:tr>
      <w:tr w:rsidR="003710AF" w:rsidRPr="006D09F3" w:rsidTr="000F7F59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710AF" w:rsidRPr="00740214" w:rsidRDefault="003710AF" w:rsidP="003710AF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3710AF" w:rsidRPr="006D09F3" w:rsidTr="003710AF">
        <w:trPr>
          <w:trHeight w:val="2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104,72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97,89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117,95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113,13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  <w:shd w:val="clear" w:color="auto" w:fill="92D050"/>
              </w:rPr>
              <w:t>9</w:t>
            </w:r>
            <w:r w:rsidRPr="003710AF">
              <w:rPr>
                <w:sz w:val="20"/>
                <w:szCs w:val="20"/>
              </w:rPr>
              <w:t>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108,33</w:t>
            </w:r>
          </w:p>
        </w:tc>
      </w:tr>
      <w:tr w:rsidR="003710AF" w:rsidRPr="006D09F3" w:rsidTr="003710AF">
        <w:trPr>
          <w:trHeight w:val="25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Пшено,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54,38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62,38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59,09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3710AF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3710AF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83,42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95,98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94,49</w:t>
            </w:r>
          </w:p>
        </w:tc>
      </w:tr>
      <w:tr w:rsidR="003710AF" w:rsidRPr="006D09F3" w:rsidTr="003710AF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99,52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91,91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116,06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91,76</w:t>
            </w:r>
          </w:p>
        </w:tc>
      </w:tr>
      <w:tr w:rsidR="003710AF" w:rsidRPr="006D09F3" w:rsidTr="003710AF">
        <w:trPr>
          <w:trHeight w:val="24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20,51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28,20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22,49</w:t>
            </w:r>
          </w:p>
        </w:tc>
      </w:tr>
      <w:tr w:rsidR="003710AF" w:rsidRPr="006D09F3" w:rsidTr="003710AF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19,60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24,06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19,61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21,51</w:t>
            </w:r>
          </w:p>
        </w:tc>
      </w:tr>
      <w:tr w:rsidR="003710AF" w:rsidRPr="006D09F3" w:rsidTr="003710AF">
        <w:trPr>
          <w:trHeight w:val="24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27,88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29,39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28,39</w:t>
            </w:r>
          </w:p>
        </w:tc>
      </w:tr>
      <w:tr w:rsidR="003710AF" w:rsidRPr="006D09F3" w:rsidTr="003710AF">
        <w:trPr>
          <w:trHeight w:val="32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Морковь,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25,07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50,42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29,40</w:t>
            </w:r>
          </w:p>
        </w:tc>
      </w:tr>
      <w:tr w:rsidR="003710AF" w:rsidTr="003710AF">
        <w:trPr>
          <w:trHeight w:val="34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AF" w:rsidRPr="003710AF" w:rsidRDefault="003710AF" w:rsidP="003710AF">
            <w:pPr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 xml:space="preserve">Яблоки, </w:t>
            </w:r>
            <w:proofErr w:type="gramStart"/>
            <w:r w:rsidRPr="003710AF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105,18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710AF" w:rsidRPr="003710AF" w:rsidRDefault="003710AF" w:rsidP="003710AF">
            <w:pPr>
              <w:jc w:val="center"/>
              <w:rPr>
                <w:color w:val="000000"/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140,95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105,44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86,02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0AF" w:rsidRPr="003710AF" w:rsidRDefault="003710AF" w:rsidP="003710AF">
            <w:pPr>
              <w:jc w:val="center"/>
              <w:rPr>
                <w:sz w:val="20"/>
                <w:szCs w:val="20"/>
              </w:rPr>
            </w:pPr>
            <w:r w:rsidRPr="003710AF">
              <w:rPr>
                <w:sz w:val="20"/>
                <w:szCs w:val="20"/>
              </w:rPr>
              <w:t>117,84</w:t>
            </w:r>
          </w:p>
        </w:tc>
      </w:tr>
      <w:tr w:rsidR="00C632FC" w:rsidTr="003710AF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A1414A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2A1CCA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</w:t>
            </w:r>
          </w:p>
        </w:tc>
      </w:tr>
      <w:tr w:rsidR="00C632FC" w:rsidRPr="00645DA1" w:rsidTr="00A1414A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75B4E">
              <w:rPr>
                <w:color w:val="000000"/>
                <w:sz w:val="20"/>
                <w:szCs w:val="20"/>
              </w:rPr>
              <w:t> 019,2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16 038,9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C470D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75B4E">
              <w:rPr>
                <w:color w:val="000000"/>
                <w:sz w:val="20"/>
                <w:szCs w:val="20"/>
              </w:rPr>
              <w:t> 016,5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17 798,6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E75B4E">
              <w:rPr>
                <w:color w:val="000000"/>
                <w:sz w:val="20"/>
                <w:szCs w:val="20"/>
              </w:rPr>
              <w:t> 074,4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E75B4E">
              <w:rPr>
                <w:color w:val="000000"/>
                <w:sz w:val="20"/>
                <w:szCs w:val="20"/>
              </w:rPr>
              <w:t> 194,9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16 958,3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628,9</w:t>
            </w:r>
          </w:p>
        </w:tc>
      </w:tr>
      <w:tr w:rsidR="00C632FC" w:rsidRPr="00645DA1" w:rsidTr="00A1414A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75B4E">
              <w:rPr>
                <w:color w:val="000000"/>
                <w:sz w:val="20"/>
                <w:szCs w:val="20"/>
              </w:rPr>
              <w:t> 690,5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75B4E">
              <w:rPr>
                <w:color w:val="000000"/>
                <w:sz w:val="20"/>
                <w:szCs w:val="20"/>
              </w:rPr>
              <w:t> 878,5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75B4E">
              <w:rPr>
                <w:color w:val="000000"/>
                <w:sz w:val="20"/>
                <w:szCs w:val="20"/>
              </w:rPr>
              <w:t> 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E75B4E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15 078,9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4757F">
              <w:rPr>
                <w:color w:val="000000"/>
                <w:sz w:val="20"/>
                <w:szCs w:val="20"/>
              </w:rPr>
              <w:t> 584,8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F64870">
              <w:rPr>
                <w:color w:val="000000"/>
                <w:sz w:val="20"/>
                <w:szCs w:val="20"/>
              </w:rPr>
              <w:t> 264,3</w:t>
            </w:r>
          </w:p>
        </w:tc>
      </w:tr>
      <w:tr w:rsidR="00C632FC" w:rsidRPr="00645DA1" w:rsidTr="00A1414A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E75B4E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E75B4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74757F">
              <w:rPr>
                <w:color w:val="000000"/>
                <w:sz w:val="20"/>
                <w:szCs w:val="20"/>
              </w:rPr>
              <w:t>3</w:t>
            </w:r>
            <w:r w:rsidR="00E75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F64870">
              <w:rPr>
                <w:color w:val="000000"/>
                <w:sz w:val="20"/>
                <w:szCs w:val="20"/>
              </w:rPr>
              <w:t>7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E75B4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E75B4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F64870">
              <w:rPr>
                <w:color w:val="000000"/>
                <w:sz w:val="20"/>
                <w:szCs w:val="20"/>
              </w:rPr>
              <w:t>9</w:t>
            </w:r>
            <w:r w:rsidR="00E75B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74757F"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32FC" w:rsidRPr="00645DA1" w:rsidTr="00A1414A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75B4E">
              <w:rPr>
                <w:color w:val="000000"/>
                <w:sz w:val="20"/>
                <w:szCs w:val="20"/>
              </w:rPr>
              <w:t> 339,1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64870">
              <w:rPr>
                <w:color w:val="000000"/>
                <w:sz w:val="20"/>
                <w:szCs w:val="20"/>
              </w:rPr>
              <w:t> 577,52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553,18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75B4E">
              <w:rPr>
                <w:color w:val="000000"/>
                <w:sz w:val="20"/>
                <w:szCs w:val="20"/>
              </w:rPr>
              <w:t>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726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2650A">
              <w:rPr>
                <w:color w:val="000000"/>
                <w:sz w:val="20"/>
                <w:szCs w:val="20"/>
              </w:rPr>
              <w:t> 298,8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75B4E">
              <w:rPr>
                <w:color w:val="000000"/>
                <w:sz w:val="20"/>
                <w:szCs w:val="20"/>
              </w:rPr>
              <w:t> 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80BC2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1414A">
              <w:rPr>
                <w:color w:val="000000"/>
                <w:sz w:val="20"/>
                <w:szCs w:val="20"/>
              </w:rPr>
              <w:t> 345,5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 490,5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2650A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64870">
              <w:rPr>
                <w:color w:val="000000"/>
                <w:sz w:val="20"/>
                <w:szCs w:val="20"/>
              </w:rPr>
              <w:t> 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2650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1414A">
              <w:rPr>
                <w:color w:val="000000"/>
                <w:sz w:val="20"/>
                <w:szCs w:val="20"/>
              </w:rPr>
              <w:t> 696,7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176,71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56,76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</w:t>
            </w:r>
            <w:r w:rsidR="00D70A1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39,05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2 241,44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A18">
              <w:rPr>
                <w:color w:val="000000"/>
                <w:sz w:val="20"/>
                <w:szCs w:val="20"/>
              </w:rPr>
              <w:t> 575,73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75B4E">
              <w:rPr>
                <w:color w:val="000000"/>
                <w:sz w:val="20"/>
                <w:szCs w:val="20"/>
              </w:rPr>
              <w:t> 870,8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A18">
              <w:rPr>
                <w:color w:val="000000"/>
                <w:sz w:val="20"/>
                <w:szCs w:val="20"/>
              </w:rPr>
              <w:t> 246,93</w:t>
            </w:r>
          </w:p>
        </w:tc>
      </w:tr>
      <w:tr w:rsidR="00C632FC" w:rsidRPr="00645DA1" w:rsidTr="003710AF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28,82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074C96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074C96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4E" w:rsidRDefault="00E75B4E" w:rsidP="0091736E">
      <w:r>
        <w:separator/>
      </w:r>
    </w:p>
  </w:endnote>
  <w:endnote w:type="continuationSeparator" w:id="0">
    <w:p w:rsidR="00E75B4E" w:rsidRDefault="00E75B4E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4E" w:rsidRDefault="00E75B4E" w:rsidP="0091736E">
      <w:r>
        <w:separator/>
      </w:r>
    </w:p>
  </w:footnote>
  <w:footnote w:type="continuationSeparator" w:id="0">
    <w:p w:rsidR="00E75B4E" w:rsidRDefault="00E75B4E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4E" w:rsidRPr="00C00C70" w:rsidRDefault="00074C96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E75B4E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365B02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96609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B5A"/>
    <w:rsid w:val="00492DFE"/>
    <w:rsid w:val="00493440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7C00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1162943294878843E-2"/>
                  <c:y val="5.802887139107611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0771531465543554E-2"/>
                  <c:y val="0.13538451443569555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367515107148E-3"/>
                  <c:y val="0.113740157480315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5569340169688096E-2"/>
                  <c:y val="9.561023622047247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2130867362528E-3"/>
                  <c:y val="9.780577427821521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639E-3"/>
                  <c:y val="6.447244094488192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822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8528E-3"/>
                  <c:y val="0.1130091863517060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95E-2"/>
                  <c:y val="8.5900262467191638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32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3653177073796012E-2"/>
                  <c:y val="9.70748031496063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  <c:pt idx="9" formatCode="#,##0.0">
                  <c:v>107</c:v>
                </c:pt>
                <c:pt idx="10">
                  <c:v>106.9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7.5877433925410527E-3"/>
                  <c:y val="9.945538057742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0555759018494958E-3"/>
                  <c:y val="4.65629921259842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701E-3"/>
                  <c:y val="6.66666666666666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92E-3"/>
                  <c:y val="3.33333333333333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8170969907831286E-3"/>
                  <c:y val="1.666666666666667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6.8728522336769793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386E-4"/>
                  <c:y val="2.280314960629923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752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509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93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  <c:pt idx="8">
                  <c:v>108.5</c:v>
                </c:pt>
                <c:pt idx="9" formatCode="0.0">
                  <c:v>108.3</c:v>
                </c:pt>
                <c:pt idx="10">
                  <c:v>108.5</c:v>
                </c:pt>
              </c:numCache>
            </c:numRef>
          </c:val>
        </c:ser>
        <c:dLbls>
          <c:showVal val="1"/>
        </c:dLbls>
        <c:axId val="180541312"/>
        <c:axId val="180542848"/>
      </c:barChart>
      <c:catAx>
        <c:axId val="1805413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542848"/>
        <c:crosses val="autoZero"/>
        <c:auto val="1"/>
        <c:lblAlgn val="ctr"/>
        <c:lblOffset val="100"/>
      </c:catAx>
      <c:valAx>
        <c:axId val="180542848"/>
        <c:scaling>
          <c:orientation val="minMax"/>
        </c:scaling>
        <c:delete val="1"/>
        <c:axPos val="l"/>
        <c:numFmt formatCode="General" sourceLinked="1"/>
        <c:tickLblPos val="none"/>
        <c:crossAx val="18054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32675812430654"/>
          <c:y val="0.17628358252971191"/>
          <c:w val="7.2730831326496728E-2"/>
          <c:h val="0.5406561803617642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январь-ноябрь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96.9</c:v>
                </c:pt>
                <c:pt idx="1">
                  <c:v>105.3</c:v>
                </c:pt>
                <c:pt idx="2" formatCode="0.0">
                  <c:v>107</c:v>
                </c:pt>
                <c:pt idx="3" formatCode="0.0">
                  <c:v>113.3</c:v>
                </c:pt>
                <c:pt idx="4">
                  <c:v>100.9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январь-ноябрь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3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104</c:v>
                </c:pt>
                <c:pt idx="1">
                  <c:v>107.3</c:v>
                </c:pt>
                <c:pt idx="2" formatCode="#,##0.0">
                  <c:v>105.2</c:v>
                </c:pt>
                <c:pt idx="3">
                  <c:v>113.6</c:v>
                </c:pt>
                <c:pt idx="4" formatCode="General">
                  <c:v>103.2</c:v>
                </c:pt>
              </c:numCache>
            </c:numRef>
          </c:val>
        </c:ser>
        <c:axId val="202294016"/>
        <c:axId val="202295552"/>
      </c:barChart>
      <c:catAx>
        <c:axId val="20229401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2295552"/>
        <c:crossesAt val="75"/>
        <c:auto val="1"/>
        <c:lblAlgn val="ctr"/>
        <c:lblOffset val="1"/>
        <c:tickLblSkip val="1"/>
        <c:tickMarkSkip val="3"/>
      </c:catAx>
      <c:valAx>
        <c:axId val="202295552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20229401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297908313608388E-2"/>
          <c:y val="7.1374499240226777E-2"/>
          <c:w val="0.57599182004090232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777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2.0449897750510898E-3"/>
                  <c:y val="1.16949854952341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8 744,5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01.12.2021</c:v>
                </c:pt>
                <c:pt idx="1">
                  <c:v>01.12.2022</c:v>
                </c:pt>
                <c:pt idx="2">
                  <c:v>01.12.2021</c:v>
                </c:pt>
                <c:pt idx="3">
                  <c:v>01.12.2022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7798.4</c:v>
                </c:pt>
                <c:pt idx="1">
                  <c:v>8744.5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223E-3"/>
                  <c:y val="-1.169682737026298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7 903,2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7491046109506846E-17"/>
                  <c:y val="-2.339181286549703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12 345,2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01.12.2021</c:v>
                </c:pt>
                <c:pt idx="1">
                  <c:v>01.12.2022</c:v>
                </c:pt>
                <c:pt idx="2">
                  <c:v>01.12.2021</c:v>
                </c:pt>
                <c:pt idx="3">
                  <c:v>01.12.2022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7903.2</c:v>
                </c:pt>
                <c:pt idx="1">
                  <c:v>12345.2</c:v>
                </c:pt>
              </c:numCache>
            </c:numRef>
          </c:val>
        </c:ser>
        <c:gapWidth val="69"/>
        <c:overlap val="100"/>
        <c:axId val="181262592"/>
        <c:axId val="18126848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58E-3"/>
                  <c:y val="-0.272962195515034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14 714,9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778E-3"/>
                  <c:y val="-0.276225077128516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20 704,9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01.12.2021</c:v>
                </c:pt>
                <c:pt idx="1">
                  <c:v>01.12.2022</c:v>
                </c:pt>
                <c:pt idx="2">
                  <c:v>01.12.2021</c:v>
                </c:pt>
                <c:pt idx="3">
                  <c:v>01.12.2022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14714.9</c:v>
                </c:pt>
                <c:pt idx="3" formatCode="#,##0.0">
                  <c:v>20704.900000000001</c:v>
                </c:pt>
              </c:numCache>
            </c:numRef>
          </c:val>
        </c:ser>
        <c:gapWidth val="88"/>
        <c:overlap val="100"/>
        <c:axId val="181271552"/>
        <c:axId val="181270016"/>
      </c:barChart>
      <c:catAx>
        <c:axId val="18126259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268480"/>
        <c:crossesAt val="0"/>
        <c:lblAlgn val="ctr"/>
        <c:lblOffset val="0"/>
        <c:tickLblSkip val="1"/>
      </c:catAx>
      <c:valAx>
        <c:axId val="181268480"/>
        <c:scaling>
          <c:orientation val="minMax"/>
          <c:max val="25000"/>
          <c:min val="0"/>
        </c:scaling>
        <c:delete val="1"/>
        <c:axPos val="l"/>
        <c:numFmt formatCode="0" sourceLinked="0"/>
        <c:tickLblPos val="none"/>
        <c:crossAx val="181262592"/>
        <c:crosses val="autoZero"/>
        <c:crossBetween val="between"/>
        <c:majorUnit val="5000"/>
        <c:minorUnit val="2000"/>
      </c:valAx>
      <c:valAx>
        <c:axId val="18127001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81271552"/>
        <c:crosses val="max"/>
        <c:crossBetween val="between"/>
      </c:valAx>
      <c:catAx>
        <c:axId val="181271552"/>
        <c:scaling>
          <c:orientation val="minMax"/>
        </c:scaling>
        <c:delete val="1"/>
        <c:axPos val="b"/>
        <c:tickLblPos val="none"/>
        <c:crossAx val="18127001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274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8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275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378E-3"/>
                  <c:y val="5.063727034120740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2021 г.</c:v>
                </c:pt>
                <c:pt idx="1">
                  <c:v>январь-ноябрь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437</c:v>
                </c:pt>
                <c:pt idx="1">
                  <c:v>391.1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5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6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2021 г.</c:v>
                </c:pt>
                <c:pt idx="1">
                  <c:v>январь-ноябрь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142.30000000000001</c:v>
                </c:pt>
                <c:pt idx="1">
                  <c:v>153.6</c:v>
                </c:pt>
              </c:numCache>
            </c:numRef>
          </c:val>
        </c:ser>
        <c:axId val="181192576"/>
        <c:axId val="181194112"/>
      </c:barChart>
      <c:catAx>
        <c:axId val="18119257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1194112"/>
        <c:crossesAt val="0"/>
        <c:lblAlgn val="ctr"/>
        <c:lblOffset val="0"/>
        <c:tickLblSkip val="1"/>
      </c:catAx>
      <c:valAx>
        <c:axId val="181194112"/>
        <c:scaling>
          <c:orientation val="minMax"/>
        </c:scaling>
        <c:delete val="1"/>
        <c:axPos val="l"/>
        <c:numFmt formatCode="General" sourceLinked="0"/>
        <c:tickLblPos val="none"/>
        <c:crossAx val="181192576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7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5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459E-3"/>
                  <c:y val="9.370614387487690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4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22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54E-2"/>
                  <c:y val="-2.698671756939718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2022 г.</c:v>
                </c:pt>
                <c:pt idx="1">
                  <c:v>январь-октябрь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12.5</c:v>
                </c:pt>
                <c:pt idx="1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322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59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9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2022 г.</c:v>
                </c:pt>
                <c:pt idx="1">
                  <c:v>январь-октябрь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8.4</c:v>
                </c:pt>
                <c:pt idx="1">
                  <c:v>9.1</c:v>
                </c:pt>
              </c:numCache>
            </c:numRef>
          </c:val>
        </c:ser>
        <c:gapWidth val="41"/>
        <c:overlap val="-2"/>
        <c:axId val="181944704"/>
        <c:axId val="181946240"/>
      </c:barChart>
      <c:catAx>
        <c:axId val="18194470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1946240"/>
        <c:crossesAt val="6"/>
        <c:lblAlgn val="ctr"/>
        <c:lblOffset val="0"/>
        <c:tickLblSkip val="1"/>
      </c:catAx>
      <c:valAx>
        <c:axId val="181946240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194470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311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758E-3"/>
                  <c:y val="3.095645392568738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674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9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593E-3"/>
                  <c:y val="5.079997987472016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582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86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256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946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894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738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08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433263303359167E-3"/>
                  <c:y val="3.5309803526955418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8933E-4"/>
                  <c:y val="3.727830746396321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382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958E-3"/>
                  <c:y val="3.4187819174360226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61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8.0000000000000029E-2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0.9</c:v>
                </c:pt>
              </c:numCache>
            </c:numRef>
          </c:val>
        </c:ser>
        <c:axId val="181992448"/>
        <c:axId val="183177984"/>
      </c:barChart>
      <c:catAx>
        <c:axId val="18199244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177984"/>
        <c:crossesAt val="0"/>
        <c:auto val="1"/>
        <c:lblAlgn val="ctr"/>
        <c:lblOffset val="100"/>
      </c:catAx>
      <c:valAx>
        <c:axId val="183177984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81992448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84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0.16718</cdr:x>
      <cdr:y>0</cdr:y>
    </cdr:from>
    <cdr:to>
      <cdr:x>0.28835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8215" y="-5715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0.10737</cdr:x>
      <cdr:y>0.21929</cdr:y>
    </cdr:from>
    <cdr:to>
      <cdr:x>0.22239</cdr:x>
      <cdr:y>0.42104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66785" y="238121"/>
          <a:ext cx="714308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15 701,6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0.25156</cdr:x>
      <cdr:y>0.07017</cdr:y>
    </cdr:from>
    <cdr:to>
      <cdr:x>0.36657</cdr:x>
      <cdr:y>0.29824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62271" y="76197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21 089,7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C266-C2B4-4515-91E1-89E2BADB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116</cp:revision>
  <cp:lastPrinted>2023-01-10T06:02:00Z</cp:lastPrinted>
  <dcterms:created xsi:type="dcterms:W3CDTF">2021-07-21T06:42:00Z</dcterms:created>
  <dcterms:modified xsi:type="dcterms:W3CDTF">2023-01-11T06:23:00Z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