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Приложение 1</w:t>
      </w:r>
    </w:p>
    <w:p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к постановлению</w:t>
      </w:r>
    </w:p>
    <w:p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 xml:space="preserve">от </w:t>
      </w:r>
      <w:r w:rsidRPr="00AE118B">
        <w:rPr>
          <w:rFonts w:eastAsia="Calibri"/>
          <w:sz w:val="28"/>
          <w:szCs w:val="22"/>
          <w:lang w:eastAsia="en-US"/>
        </w:rPr>
        <w:t>__________20</w:t>
      </w:r>
      <w:r>
        <w:rPr>
          <w:rFonts w:eastAsia="Calibri"/>
          <w:sz w:val="28"/>
          <w:szCs w:val="22"/>
          <w:lang w:eastAsia="en-US"/>
        </w:rPr>
        <w:t>2</w:t>
      </w:r>
      <w:r w:rsidR="00D14240">
        <w:rPr>
          <w:rFonts w:eastAsia="Calibri"/>
          <w:sz w:val="28"/>
          <w:szCs w:val="22"/>
          <w:lang w:eastAsia="en-US"/>
        </w:rPr>
        <w:t>1</w:t>
      </w:r>
      <w:r w:rsidRPr="00AE118B">
        <w:rPr>
          <w:rFonts w:eastAsia="Calibri"/>
          <w:sz w:val="28"/>
          <w:szCs w:val="22"/>
          <w:lang w:eastAsia="en-US"/>
        </w:rPr>
        <w:t xml:space="preserve"> №_____</w:t>
      </w:r>
      <w:r w:rsidR="002262BB">
        <w:rPr>
          <w:rFonts w:eastAsia="Calibri"/>
          <w:sz w:val="28"/>
          <w:szCs w:val="22"/>
          <w:lang w:eastAsia="en-US"/>
        </w:rPr>
        <w:t>__</w:t>
      </w:r>
    </w:p>
    <w:p w:rsidR="00AE118B" w:rsidRPr="00AE118B" w:rsidRDefault="00AE118B" w:rsidP="005A7835">
      <w:pPr>
        <w:jc w:val="center"/>
        <w:rPr>
          <w:rFonts w:eastAsia="Calibri"/>
          <w:sz w:val="28"/>
          <w:szCs w:val="28"/>
          <w:lang w:eastAsia="en-US"/>
        </w:rPr>
      </w:pP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ПАСПОРТ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«Развитие предпринимательства в городе Барнауле на 2015-2024 годы»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93386">
        <w:rPr>
          <w:rFonts w:eastAsia="Calibri"/>
          <w:sz w:val="28"/>
          <w:szCs w:val="28"/>
          <w:lang w:val="en-US" w:eastAsia="en-US"/>
        </w:rPr>
        <w:t>(</w:t>
      </w:r>
      <w:r w:rsidRPr="00693386">
        <w:rPr>
          <w:rFonts w:eastAsia="Calibri"/>
          <w:sz w:val="28"/>
          <w:szCs w:val="28"/>
          <w:lang w:eastAsia="en-US"/>
        </w:rPr>
        <w:t>далее – Программа)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комитет по развитию предпринимательства, потребительскому рынку и вопросам труда администрации города Барнаула (далее – КРППРиВТ)</w:t>
            </w: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экономического развития и инвестиционной деятельности администрации города 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Барнаула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далее – КЭРиИД);</w:t>
            </w:r>
          </w:p>
          <w:p w:rsidR="00343A92" w:rsidRPr="00693386" w:rsidRDefault="00343A92" w:rsidP="000D323B">
            <w:pPr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отдел по развитию туризма администрации города Барнаула (далее – ОРТ);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информационной политики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КИП);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строительству, архитектуре и развитию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КСАиРГ);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земельным ресурсам и землеустройству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КЗРиЗ);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муниципальной собственностью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КУМС);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энергоресурсам и газификации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КЭиГ);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комитет жилищно-коммунального хозяйства города Барнаула (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КЖКХ);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дорожному хозяйству, благоустройству, транспорту и связи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КДХБТиС);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делам молодежи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КДМ);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КО);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культуре города Барнаула (далее 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КК)</w:t>
            </w: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E34A2B">
        <w:tc>
          <w:tcPr>
            <w:tcW w:w="2694" w:type="dxa"/>
            <w:tcBorders>
              <w:bottom w:val="single" w:sz="4" w:space="0" w:color="auto"/>
            </w:tcBorders>
          </w:tcPr>
          <w:p w:rsidR="00343A92" w:rsidRDefault="00B270D6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инструменты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E34A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развития предпринимательства в городе Барнауле</w:t>
            </w:r>
          </w:p>
        </w:tc>
      </w:tr>
      <w:tr w:rsidR="00343A92" w:rsidRPr="00693386" w:rsidTr="00E34A2B">
        <w:tc>
          <w:tcPr>
            <w:tcW w:w="2694" w:type="dxa"/>
            <w:tcBorders>
              <w:top w:val="single" w:sz="4" w:space="0" w:color="auto"/>
            </w:tcBorders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Использование эффективных инструментов финансовой, информационной, консультационной и имущественной поддержки, ориентированных на субъекты малого и среднего пре</w:t>
            </w:r>
            <w:r w:rsidR="004D348D">
              <w:rPr>
                <w:rFonts w:eastAsia="Calibri"/>
                <w:sz w:val="28"/>
                <w:szCs w:val="28"/>
                <w:lang w:eastAsia="en-US"/>
              </w:rPr>
              <w:t xml:space="preserve">дпринимательства (далее – СМСП) 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="004D348D" w:rsidRPr="00AE7EBA">
              <w:rPr>
                <w:rFonts w:eastAsia="Calibri"/>
                <w:sz w:val="28"/>
                <w:szCs w:val="28"/>
                <w:lang w:eastAsia="en-US"/>
              </w:rPr>
              <w:t>самозанятых граждан,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внедряющие инновации, реализующие инвестиционные и социальные проекты;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обеспечения жителей города доступными услугами предприятий потребительского рынка (далее – ППР);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развитие кадрового потенциала и создание высокопроизводительных рабочих мест;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привлечение инвестиционных ресурсов в город Барнаул;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устойчивого развития туризма в городе Барнауле</w:t>
            </w:r>
          </w:p>
        </w:tc>
      </w:tr>
      <w:tr w:rsidR="00343A92" w:rsidRPr="00693386" w:rsidTr="00E34A2B">
        <w:trPr>
          <w:trHeight w:val="70"/>
        </w:trPr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Индикаторы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Удельный вес поступлений в доходах бюджета города (за исключением акцизов) от СМСП;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СМСП, получивших поддержку в рамках реализации мероприятий Программы;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343A92" w:rsidRPr="00693386" w:rsidRDefault="000326BF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326BF">
              <w:rPr>
                <w:rFonts w:eastAsia="Calibri"/>
                <w:sz w:val="28"/>
                <w:szCs w:val="28"/>
                <w:lang w:eastAsia="en-US"/>
              </w:rPr>
              <w:t>борот розничной торговли крупных и средних организаций в расчете на душу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0326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беспеченность населения нестационарными торговыми объектами (торговыми павильонами и киосками) по продаже продовольствен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 товаров и сельскохозяйствен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ной 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исло трудоустроенных граждан, с которыми легализованы трудовые отношения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F662D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>темп роста заработной платы работников средних предприятий к соответствующему пер</w:t>
            </w:r>
            <w:r>
              <w:rPr>
                <w:rFonts w:eastAsia="Calibri"/>
                <w:sz w:val="28"/>
                <w:szCs w:val="28"/>
                <w:lang w:eastAsia="en-US"/>
              </w:rPr>
              <w:t>иоду прошлого года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положительно решенных администрацией города вопросов по заявкам инвесторов;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инвесторов из других территорий, привлеченных к реализации проектов в Барнауле при содействии администрации города;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туристский поток в год;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2015-2024 годы</w:t>
            </w: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Объемы финансирования Программы</w:t>
            </w:r>
          </w:p>
        </w:tc>
        <w:tc>
          <w:tcPr>
            <w:tcW w:w="6662" w:type="dxa"/>
          </w:tcPr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</w:p>
          <w:p w:rsidR="00E173CD" w:rsidRPr="00E173CD" w:rsidRDefault="00F92646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86152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,7</w:t>
            </w:r>
            <w:r w:rsidR="00E173CD"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из федерального бюджета – 7205,2 тыс. рублей, из них: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3937,2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3268,0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из краевого бюджета – 372,0 тыс. рублей, из них: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200,0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172,0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из бюджета города – </w:t>
            </w:r>
            <w:r w:rsidR="002C603C">
              <w:rPr>
                <w:rFonts w:eastAsia="Calibri"/>
                <w:sz w:val="28"/>
                <w:szCs w:val="28"/>
                <w:lang w:eastAsia="en-US"/>
              </w:rPr>
              <w:t>78575,5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2015 году – 6898,7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2016 году – 7061,5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2017 году – 7631,2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2018 году – 5299,0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2019 году – 4633,1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2020 году – 5157,5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7036,7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C603C">
              <w:rPr>
                <w:rFonts w:eastAsia="Calibri"/>
                <w:sz w:val="28"/>
                <w:szCs w:val="28"/>
                <w:lang w:eastAsia="en-US"/>
              </w:rPr>
              <w:t>20612,1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7061,0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7184,7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343A92" w:rsidRPr="00693386" w:rsidRDefault="00343A92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на плановый период. 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343A92" w:rsidRPr="00693386" w:rsidTr="00E34A2B">
        <w:trPr>
          <w:trHeight w:val="247"/>
        </w:trPr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В результате реализации мероприятий Программы к 2024 году ожидается: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удельный вес поступлений в доходах бюджета города (за исключением акцизов) от СМСП составит не менее 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>49,1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СМСП, составит не менее 3% в год;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СМСП, получивших поддержку в рамках реализации мероприятий Программы, составит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F5712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предпринимателей, составит 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 xml:space="preserve">48583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  <w:r w:rsidR="00907EB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4964FE" w:rsidRPr="004964FE" w:rsidRDefault="00BF571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5712">
              <w:rPr>
                <w:rFonts w:eastAsia="Calibri"/>
                <w:sz w:val="28"/>
                <w:szCs w:val="28"/>
                <w:lang w:eastAsia="en-US"/>
              </w:rPr>
              <w:t xml:space="preserve">борот розничной торговли крупных и средних организаций в расчете на душу населения </w:t>
            </w:r>
            <w:r w:rsidR="004964FE" w:rsidRPr="004964FE">
              <w:rPr>
                <w:rFonts w:eastAsia="Calibri"/>
                <w:sz w:val="28"/>
                <w:szCs w:val="28"/>
                <w:lang w:eastAsia="en-US"/>
              </w:rPr>
              <w:t xml:space="preserve">составит не менее </w:t>
            </w:r>
            <w:r>
              <w:rPr>
                <w:rFonts w:eastAsia="Calibri"/>
                <w:sz w:val="28"/>
                <w:szCs w:val="28"/>
                <w:lang w:eastAsia="en-US"/>
              </w:rPr>
              <w:t>191,5</w:t>
            </w:r>
            <w:r w:rsidR="004964FE"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 составит не менее 1550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кв.м;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 составит не менее 8,9 единиц на 10000 человек в год;</w:t>
            </w:r>
          </w:p>
          <w:p w:rsid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число трудоустроенных граждан, с которыми легализованы трудовые отношения, составит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260</w:t>
            </w:r>
            <w:r w:rsidR="00BF5712"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человек;</w:t>
            </w:r>
          </w:p>
          <w:p w:rsidR="008F662D" w:rsidRPr="004964FE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>темп роста заработной платы работников средних предприятий к соответствующему периоду прошлого года не менее 1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22D9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 составит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2262BB">
              <w:rPr>
                <w:rFonts w:eastAsia="Calibri"/>
                <w:sz w:val="28"/>
                <w:szCs w:val="28"/>
                <w:lang w:eastAsia="en-US"/>
              </w:rPr>
              <w:t>182 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инвесторов из других территорий, привлеченных к реализации проектов в Барнауле при содействии администрации города, увеличится до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2262B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туристский поток превысит 45</w:t>
            </w:r>
            <w:r w:rsidR="00DF478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человек в год;</w:t>
            </w:r>
          </w:p>
          <w:p w:rsidR="00A65F8A" w:rsidRDefault="004964FE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мест в коллективных средствах размещения (гостиницы, пансионаты, санаторно-курортные организации и другие)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составит не 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>менее 49</w:t>
            </w:r>
            <w:r w:rsidR="00F56D81"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="00A65F8A" w:rsidRPr="0096511C">
              <w:rPr>
                <w:rFonts w:eastAsia="Calibri"/>
                <w:sz w:val="28"/>
                <w:szCs w:val="28"/>
                <w:lang w:eastAsia="en-US"/>
              </w:rPr>
              <w:t xml:space="preserve"> мест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>.*</w:t>
            </w:r>
          </w:p>
          <w:p w:rsidR="00A65F8A" w:rsidRDefault="00A65F8A" w:rsidP="00A65F8A">
            <w:pPr>
              <w:ind w:left="-79" w:right="33"/>
              <w:jc w:val="both"/>
              <w:rPr>
                <w:rFonts w:eastAsia="Calibri"/>
                <w:sz w:val="12"/>
                <w:szCs w:val="28"/>
                <w:lang w:eastAsia="en-US"/>
              </w:rPr>
            </w:pPr>
            <w:r w:rsidRPr="00B554A6">
              <w:rPr>
                <w:rFonts w:eastAsia="Calibri"/>
                <w:sz w:val="12"/>
                <w:szCs w:val="28"/>
                <w:lang w:eastAsia="en-US"/>
              </w:rPr>
              <w:t>____________</w:t>
            </w:r>
          </w:p>
          <w:p w:rsidR="00343A92" w:rsidRPr="00693386" w:rsidRDefault="00A65F8A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3B08">
              <w:rPr>
                <w:rFonts w:eastAsiaTheme="minorHAnsi"/>
                <w:sz w:val="28"/>
                <w:szCs w:val="28"/>
                <w:lang w:eastAsia="en-US"/>
              </w:rPr>
              <w:t>*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без учета мест в детских лагерях</w:t>
            </w:r>
          </w:p>
        </w:tc>
      </w:tr>
    </w:tbl>
    <w:p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DB3F66" w:rsidRPr="00DB3F66" w:rsidSect="00AD70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06" w:rsidRDefault="00420C06" w:rsidP="00AD704D">
      <w:r>
        <w:separator/>
      </w:r>
    </w:p>
  </w:endnote>
  <w:endnote w:type="continuationSeparator" w:id="0">
    <w:p w:rsidR="00420C06" w:rsidRDefault="00420C06" w:rsidP="00A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06" w:rsidRDefault="00420C06" w:rsidP="00AD704D">
      <w:r>
        <w:separator/>
      </w:r>
    </w:p>
  </w:footnote>
  <w:footnote w:type="continuationSeparator" w:id="0">
    <w:p w:rsidR="00420C06" w:rsidRDefault="00420C06" w:rsidP="00AD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26869"/>
      <w:docPartObj>
        <w:docPartGallery w:val="Page Numbers (Top of Page)"/>
        <w:docPartUnique/>
      </w:docPartObj>
    </w:sdtPr>
    <w:sdtEndPr/>
    <w:sdtContent>
      <w:p w:rsidR="00AD704D" w:rsidRDefault="00AD7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45">
          <w:rPr>
            <w:noProof/>
          </w:rPr>
          <w:t>4</w:t>
        </w:r>
        <w:r>
          <w:fldChar w:fldCharType="end"/>
        </w:r>
      </w:p>
    </w:sdtContent>
  </w:sdt>
  <w:p w:rsidR="00AD704D" w:rsidRDefault="00AD70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EF"/>
    <w:rsid w:val="000326BF"/>
    <w:rsid w:val="000779AA"/>
    <w:rsid w:val="000D323B"/>
    <w:rsid w:val="001218EF"/>
    <w:rsid w:val="00162A65"/>
    <w:rsid w:val="001632E5"/>
    <w:rsid w:val="0016362E"/>
    <w:rsid w:val="001751F5"/>
    <w:rsid w:val="001914FB"/>
    <w:rsid w:val="001A6C02"/>
    <w:rsid w:val="002064ED"/>
    <w:rsid w:val="0022613E"/>
    <w:rsid w:val="002262BB"/>
    <w:rsid w:val="00240124"/>
    <w:rsid w:val="00272322"/>
    <w:rsid w:val="00276AB4"/>
    <w:rsid w:val="002A5EE0"/>
    <w:rsid w:val="002B01E1"/>
    <w:rsid w:val="002C0745"/>
    <w:rsid w:val="002C603C"/>
    <w:rsid w:val="00301159"/>
    <w:rsid w:val="003115C3"/>
    <w:rsid w:val="00321C9B"/>
    <w:rsid w:val="00343A92"/>
    <w:rsid w:val="00352C40"/>
    <w:rsid w:val="0036591B"/>
    <w:rsid w:val="00381DCC"/>
    <w:rsid w:val="003961B0"/>
    <w:rsid w:val="003A58AA"/>
    <w:rsid w:val="003B1466"/>
    <w:rsid w:val="00420C06"/>
    <w:rsid w:val="0042370A"/>
    <w:rsid w:val="00424D4F"/>
    <w:rsid w:val="00481FF9"/>
    <w:rsid w:val="00495BB9"/>
    <w:rsid w:val="004964FE"/>
    <w:rsid w:val="004D348D"/>
    <w:rsid w:val="004D57F6"/>
    <w:rsid w:val="00537B33"/>
    <w:rsid w:val="00595180"/>
    <w:rsid w:val="005A7835"/>
    <w:rsid w:val="005E5F98"/>
    <w:rsid w:val="005F4BEE"/>
    <w:rsid w:val="005F70EF"/>
    <w:rsid w:val="00612D95"/>
    <w:rsid w:val="006302B2"/>
    <w:rsid w:val="00661AE0"/>
    <w:rsid w:val="00675FF2"/>
    <w:rsid w:val="00676BFD"/>
    <w:rsid w:val="00693386"/>
    <w:rsid w:val="006D676D"/>
    <w:rsid w:val="00700756"/>
    <w:rsid w:val="007B5B26"/>
    <w:rsid w:val="007B60DA"/>
    <w:rsid w:val="007F4C93"/>
    <w:rsid w:val="00855281"/>
    <w:rsid w:val="008624C1"/>
    <w:rsid w:val="00883B08"/>
    <w:rsid w:val="008B7F6C"/>
    <w:rsid w:val="008E4EBC"/>
    <w:rsid w:val="008F662D"/>
    <w:rsid w:val="00907EBC"/>
    <w:rsid w:val="00913B34"/>
    <w:rsid w:val="0096511C"/>
    <w:rsid w:val="00992446"/>
    <w:rsid w:val="009B4C9C"/>
    <w:rsid w:val="009C0849"/>
    <w:rsid w:val="009F12FD"/>
    <w:rsid w:val="00A0328B"/>
    <w:rsid w:val="00A041D7"/>
    <w:rsid w:val="00A65F8A"/>
    <w:rsid w:val="00A74766"/>
    <w:rsid w:val="00AA37AB"/>
    <w:rsid w:val="00AD704D"/>
    <w:rsid w:val="00AE118B"/>
    <w:rsid w:val="00AE7EBA"/>
    <w:rsid w:val="00B05568"/>
    <w:rsid w:val="00B16DFC"/>
    <w:rsid w:val="00B24076"/>
    <w:rsid w:val="00B270D6"/>
    <w:rsid w:val="00B47401"/>
    <w:rsid w:val="00B921E0"/>
    <w:rsid w:val="00BA7C0C"/>
    <w:rsid w:val="00BF5712"/>
    <w:rsid w:val="00C23AD8"/>
    <w:rsid w:val="00C55E04"/>
    <w:rsid w:val="00C90BE8"/>
    <w:rsid w:val="00C950D2"/>
    <w:rsid w:val="00CB1646"/>
    <w:rsid w:val="00CB44D9"/>
    <w:rsid w:val="00CE0CCB"/>
    <w:rsid w:val="00CE6802"/>
    <w:rsid w:val="00D05328"/>
    <w:rsid w:val="00D14240"/>
    <w:rsid w:val="00D22D92"/>
    <w:rsid w:val="00D714A2"/>
    <w:rsid w:val="00DA18AF"/>
    <w:rsid w:val="00DB1DC5"/>
    <w:rsid w:val="00DB3F66"/>
    <w:rsid w:val="00DF4781"/>
    <w:rsid w:val="00E1300D"/>
    <w:rsid w:val="00E173CD"/>
    <w:rsid w:val="00E31890"/>
    <w:rsid w:val="00E34A2B"/>
    <w:rsid w:val="00E35625"/>
    <w:rsid w:val="00E648C2"/>
    <w:rsid w:val="00EA7D68"/>
    <w:rsid w:val="00EA7F9C"/>
    <w:rsid w:val="00EE3324"/>
    <w:rsid w:val="00F0599A"/>
    <w:rsid w:val="00F27A32"/>
    <w:rsid w:val="00F56D81"/>
    <w:rsid w:val="00F92646"/>
    <w:rsid w:val="00FE56BA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0C10-D4B6-464E-9D6E-3AF3E94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1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370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8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Татьяна И. Жарникова</cp:lastModifiedBy>
  <cp:revision>62</cp:revision>
  <cp:lastPrinted>2021-01-20T06:49:00Z</cp:lastPrinted>
  <dcterms:created xsi:type="dcterms:W3CDTF">2016-07-08T08:54:00Z</dcterms:created>
  <dcterms:modified xsi:type="dcterms:W3CDTF">2021-12-28T01:49:00Z</dcterms:modified>
</cp:coreProperties>
</file>