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Приговором Железнодорожного районного суда города Барнаула местный житель привлечен к уголовной ответственности за использование поддельного водительского удостоверения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Приговором Железнодорожного районного суда города Барнаула местный житель привлечен к уголовной ответственности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.3 ст.327 УК РФ.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Установлено, что в дек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абре прошлого года подсудимый, управляя автомобилем, был остановлен на одной из улиц города Барнаула. По требованию инспектора мужчина предъявил ему для проверки заведомо поддельное водительское удостоверение, которое незаконно приобрел в сети «Интернет».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 проверке документа были выявлены признаки подделки, которые нашли свое подтверждение по результатам проведенной экспертизы.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Виновный осужден к наказанию в виде ограничения свободы на срок 4 месяца с установлением соответствующих ограничений и обязанностей.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2025-06-18T06:06:38Z</dcterms:modified>
</cp:coreProperties>
</file>