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A2" w:rsidRPr="00CD67A2" w:rsidRDefault="00CD67A2" w:rsidP="00CD67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7A2">
        <w:rPr>
          <w:rFonts w:ascii="Times New Roman" w:hAnsi="Times New Roman" w:cs="Times New Roman"/>
          <w:sz w:val="28"/>
          <w:szCs w:val="28"/>
        </w:rPr>
        <w:t>Правовые основания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bookmarkEnd w:id="0"/>
    <w:p w:rsidR="00CD67A2" w:rsidRP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D67A2" w:rsidRP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CD67A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D67A2" w:rsidRP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CD67A2" w:rsidRP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>Федеральный  закон от 27.07.2006 №152-ФЗ «О персональных данных»;</w:t>
      </w:r>
    </w:p>
    <w:p w:rsidR="009E3CB0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услуг;</w:t>
      </w:r>
    </w:p>
    <w:p w:rsid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06.04.2011 N 63-ФЗ  «Об электронной подписи»</w:t>
      </w:r>
      <w:r w:rsidRPr="00CD67A2">
        <w:rPr>
          <w:rFonts w:ascii="Times New Roman" w:hAnsi="Times New Roman" w:cs="Times New Roman"/>
          <w:sz w:val="28"/>
          <w:szCs w:val="28"/>
        </w:rPr>
        <w:t>;</w:t>
      </w:r>
    </w:p>
    <w:p w:rsid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28.01.2006 N 47 (ред. от 29.11.2019)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7A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7A2">
        <w:rPr>
          <w:rFonts w:ascii="Times New Roman" w:hAnsi="Times New Roman" w:cs="Times New Roman"/>
          <w:sz w:val="28"/>
          <w:szCs w:val="28"/>
        </w:rPr>
        <w:t>;</w:t>
      </w:r>
    </w:p>
    <w:p w:rsid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26.03.2016 N 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7A2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67A2">
        <w:rPr>
          <w:rFonts w:ascii="Times New Roman" w:hAnsi="Times New Roman" w:cs="Times New Roman"/>
          <w:sz w:val="28"/>
          <w:szCs w:val="28"/>
        </w:rPr>
        <w:t>;</w:t>
      </w:r>
    </w:p>
    <w:p w:rsid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>Устав  городского округа – города Барнаула Алтайского края;</w:t>
      </w:r>
    </w:p>
    <w:p w:rsidR="00CD67A2" w:rsidRPr="00CD67A2" w:rsidRDefault="00CD67A2" w:rsidP="00CD67A2">
      <w:pPr>
        <w:jc w:val="both"/>
        <w:rPr>
          <w:rFonts w:ascii="Times New Roman" w:hAnsi="Times New Roman" w:cs="Times New Roman"/>
          <w:sz w:val="28"/>
          <w:szCs w:val="28"/>
        </w:rPr>
      </w:pPr>
      <w:r w:rsidRPr="00CD67A2">
        <w:rPr>
          <w:rFonts w:ascii="Times New Roman" w:hAnsi="Times New Roman" w:cs="Times New Roman"/>
          <w:sz w:val="28"/>
          <w:szCs w:val="28"/>
        </w:rPr>
        <w:t>Решение Барнаульской гор</w:t>
      </w:r>
      <w:r>
        <w:rPr>
          <w:rFonts w:ascii="Times New Roman" w:hAnsi="Times New Roman" w:cs="Times New Roman"/>
          <w:sz w:val="28"/>
          <w:szCs w:val="28"/>
        </w:rPr>
        <w:t>одской Думы от 27.04.2018 N 117 «</w:t>
      </w:r>
      <w:r w:rsidRPr="00CD67A2">
        <w:rPr>
          <w:rFonts w:ascii="Times New Roman" w:hAnsi="Times New Roman" w:cs="Times New Roman"/>
          <w:sz w:val="28"/>
          <w:szCs w:val="28"/>
        </w:rPr>
        <w:t>Об утверждении Положений о районах в городе Барнауле и администрациях районов города Барнаула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CD67A2" w:rsidRPr="00C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2"/>
    <w:rsid w:val="00413647"/>
    <w:rsid w:val="00B112A3"/>
    <w:rsid w:val="00C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спец правового отдела</dc:creator>
  <cp:lastModifiedBy>Глав спец правового отдела</cp:lastModifiedBy>
  <cp:revision>1</cp:revision>
  <dcterms:created xsi:type="dcterms:W3CDTF">2020-03-04T04:18:00Z</dcterms:created>
  <dcterms:modified xsi:type="dcterms:W3CDTF">2020-03-04T04:31:00Z</dcterms:modified>
</cp:coreProperties>
</file>