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39" w:rsidRPr="00167D39" w:rsidRDefault="00167D39" w:rsidP="00167D39">
      <w:pPr>
        <w:pStyle w:val="ConsPlusNormal"/>
        <w:ind w:left="5421"/>
        <w:outlineLvl w:val="0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>Приложение</w:t>
      </w:r>
    </w:p>
    <w:p w:rsidR="00167D39" w:rsidRPr="00167D39" w:rsidRDefault="00167D39" w:rsidP="00167D39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 xml:space="preserve">к </w:t>
      </w:r>
      <w:r w:rsidR="007D6396">
        <w:rPr>
          <w:rFonts w:ascii="Times New Roman" w:hAnsi="Times New Roman" w:cs="Times New Roman"/>
          <w:sz w:val="28"/>
          <w:szCs w:val="28"/>
        </w:rPr>
        <w:t>п</w:t>
      </w:r>
      <w:r w:rsidRPr="00167D3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67D39" w:rsidRPr="00167D39" w:rsidRDefault="00167D39" w:rsidP="00167D39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67D39" w:rsidRPr="00167D39" w:rsidRDefault="00167D39" w:rsidP="00167D39">
      <w:pPr>
        <w:pStyle w:val="ConsPlusNormal"/>
        <w:ind w:left="5421"/>
        <w:rPr>
          <w:rFonts w:ascii="Times New Roman" w:hAnsi="Times New Roman" w:cs="Times New Roman"/>
          <w:sz w:val="28"/>
          <w:szCs w:val="28"/>
        </w:rPr>
      </w:pPr>
      <w:r w:rsidRPr="00167D39">
        <w:rPr>
          <w:rFonts w:ascii="Times New Roman" w:hAnsi="Times New Roman" w:cs="Times New Roman"/>
          <w:sz w:val="28"/>
          <w:szCs w:val="28"/>
        </w:rPr>
        <w:t xml:space="preserve">от </w:t>
      </w:r>
      <w:r w:rsidR="00745E67">
        <w:rPr>
          <w:rFonts w:ascii="Times New Roman" w:hAnsi="Times New Roman" w:cs="Times New Roman"/>
          <w:sz w:val="28"/>
          <w:szCs w:val="28"/>
        </w:rPr>
        <w:t>10.10.2018</w:t>
      </w:r>
      <w:r w:rsidRPr="00167D39">
        <w:rPr>
          <w:rFonts w:ascii="Times New Roman" w:hAnsi="Times New Roman" w:cs="Times New Roman"/>
          <w:sz w:val="28"/>
          <w:szCs w:val="28"/>
        </w:rPr>
        <w:t xml:space="preserve"> </w:t>
      </w:r>
      <w:r w:rsidR="000C6300">
        <w:rPr>
          <w:rFonts w:ascii="Times New Roman" w:hAnsi="Times New Roman" w:cs="Times New Roman"/>
          <w:sz w:val="28"/>
          <w:szCs w:val="28"/>
        </w:rPr>
        <w:t>№</w:t>
      </w:r>
      <w:r w:rsidRPr="00167D39">
        <w:rPr>
          <w:rFonts w:ascii="Times New Roman" w:hAnsi="Times New Roman" w:cs="Times New Roman"/>
          <w:sz w:val="28"/>
          <w:szCs w:val="28"/>
        </w:rPr>
        <w:t xml:space="preserve"> </w:t>
      </w:r>
      <w:r w:rsidR="00745E67">
        <w:rPr>
          <w:rFonts w:ascii="Times New Roman" w:hAnsi="Times New Roman" w:cs="Times New Roman"/>
          <w:sz w:val="28"/>
          <w:szCs w:val="28"/>
        </w:rPr>
        <w:t>1715</w:t>
      </w:r>
    </w:p>
    <w:p w:rsidR="00167D39" w:rsidRPr="00167D39" w:rsidRDefault="00167D39" w:rsidP="00167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D39" w:rsidRPr="00167D39" w:rsidRDefault="00167D39" w:rsidP="00167D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D39" w:rsidRPr="00167D39" w:rsidRDefault="00167D39" w:rsidP="000C630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3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67D39" w:rsidRPr="00167D39" w:rsidRDefault="00167D39" w:rsidP="000C630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39">
        <w:rPr>
          <w:rFonts w:ascii="Times New Roman" w:hAnsi="Times New Roman" w:cs="Times New Roman"/>
          <w:bCs/>
          <w:sz w:val="28"/>
          <w:szCs w:val="28"/>
        </w:rPr>
        <w:t>о наградах и поощрениях администрации города Барнаула</w:t>
      </w:r>
    </w:p>
    <w:p w:rsidR="00167D39" w:rsidRPr="00167D39" w:rsidRDefault="00167D39" w:rsidP="00167D39">
      <w:pPr>
        <w:shd w:val="clear" w:color="auto" w:fill="FFFFFF"/>
        <w:jc w:val="both"/>
        <w:rPr>
          <w:szCs w:val="28"/>
        </w:rPr>
      </w:pP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1. Положение о наградах и поощрениях администрации города Барнаула (далее</w:t>
      </w:r>
      <w:r w:rsidR="009451FA"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>- Положение) определяет виды наград и поощрений администрации города, порядок и основания их применения.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2. Наградами администрации города являются: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Почетный знак «С благодарностью, Барнаул»</w:t>
      </w:r>
      <w:r w:rsidR="007D6396">
        <w:rPr>
          <w:rFonts w:ascii="Times New Roman" w:hAnsi="Times New Roman" w:cs="Times New Roman"/>
          <w:sz w:val="28"/>
          <w:szCs w:val="28"/>
        </w:rPr>
        <w:t>;</w:t>
      </w:r>
    </w:p>
    <w:p w:rsidR="00167D39" w:rsidRPr="009451FA" w:rsidRDefault="007D6396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«Барнаул»;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знак «За вк</w:t>
      </w:r>
      <w:r w:rsidR="007D6396">
        <w:rPr>
          <w:rFonts w:ascii="Times New Roman" w:hAnsi="Times New Roman" w:cs="Times New Roman"/>
          <w:sz w:val="28"/>
          <w:szCs w:val="28"/>
        </w:rPr>
        <w:t>лад в развитие города Барнаула»;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знак администрации города Барнаула «За </w:t>
      </w:r>
      <w:r w:rsidR="007D6396">
        <w:rPr>
          <w:rFonts w:ascii="Times New Roman" w:hAnsi="Times New Roman" w:cs="Times New Roman"/>
          <w:sz w:val="28"/>
          <w:szCs w:val="28"/>
        </w:rPr>
        <w:t>вклад в развитие литературы»;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Почетная грамот</w:t>
      </w:r>
      <w:r w:rsidR="007D6396">
        <w:rPr>
          <w:rFonts w:ascii="Times New Roman" w:hAnsi="Times New Roman" w:cs="Times New Roman"/>
          <w:sz w:val="28"/>
          <w:szCs w:val="28"/>
        </w:rPr>
        <w:t>а администрации города Барнаула;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Благодарственное письм</w:t>
      </w:r>
      <w:r w:rsidR="007D6396">
        <w:rPr>
          <w:rFonts w:ascii="Times New Roman" w:hAnsi="Times New Roman" w:cs="Times New Roman"/>
          <w:sz w:val="28"/>
          <w:szCs w:val="28"/>
        </w:rPr>
        <w:t>о администрации города Барнаула;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Диплом администрации города Барнаула «За в</w:t>
      </w:r>
      <w:r w:rsidR="007D6396">
        <w:rPr>
          <w:rFonts w:ascii="Times New Roman" w:hAnsi="Times New Roman" w:cs="Times New Roman"/>
          <w:sz w:val="28"/>
          <w:szCs w:val="28"/>
        </w:rPr>
        <w:t>клад в охрану окружающей среды»;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Диплом администрации города Барнаула «За вклад в развитие культуры города Барнаула».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3. Поощрениями администрации города являются: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Благодарность главы города Б</w:t>
      </w:r>
      <w:r w:rsidR="007D6396">
        <w:rPr>
          <w:rFonts w:ascii="Times New Roman" w:hAnsi="Times New Roman" w:cs="Times New Roman"/>
          <w:sz w:val="28"/>
          <w:szCs w:val="28"/>
        </w:rPr>
        <w:t>арнаула (далее - Благодарность);</w:t>
      </w:r>
    </w:p>
    <w:p w:rsidR="00167D39" w:rsidRPr="009451FA" w:rsidRDefault="007D6396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поощрение;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ценный подарок.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451F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451FA">
        <w:rPr>
          <w:rFonts w:ascii="Times New Roman" w:hAnsi="Times New Roman" w:cs="Times New Roman"/>
          <w:sz w:val="28"/>
          <w:szCs w:val="28"/>
        </w:rPr>
        <w:t>. Награждение наградами администрации города Барнаула осуществляется за заслуги в социально-экономическом развитии города,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9451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451FA">
        <w:rPr>
          <w:rFonts w:ascii="Times New Roman" w:hAnsi="Times New Roman" w:cs="Times New Roman"/>
          <w:sz w:val="28"/>
          <w:szCs w:val="28"/>
        </w:rPr>
        <w:t>. Почетным знаком «С благодарностью, Барнаул» награждаются граждане Российской Федерации, иностранные граждане и лица без гражданства за социально значимую деятельность во благо города Барнаула и его жителей, внесшие весомый вклад в одну из сфер, указанных в пункте 4 Положения, и ранее награжденные от имени органов государственной власти и (или) органов местного самоуправления города.</w:t>
      </w:r>
      <w:proofErr w:type="gramEnd"/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Повторное награждение знаком не проводится.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Почетный знак «С благодарностью, Барнаул» диаметром 45 мм изготавливается методом литья из медно-цинкового сплава, состоит из двух частей.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Нижняя часть Почетного знака «С благодарностью, Барнаул» </w:t>
      </w:r>
      <w:r w:rsidRPr="009451F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четырехуровневую </w:t>
      </w:r>
      <w:proofErr w:type="spellStart"/>
      <w:r w:rsidRPr="009451FA">
        <w:rPr>
          <w:rFonts w:ascii="Times New Roman" w:hAnsi="Times New Roman" w:cs="Times New Roman"/>
          <w:sz w:val="28"/>
          <w:szCs w:val="28"/>
        </w:rPr>
        <w:t>двенадцатиконечную</w:t>
      </w:r>
      <w:proofErr w:type="spellEnd"/>
      <w:r w:rsidRPr="009451FA">
        <w:rPr>
          <w:rFonts w:ascii="Times New Roman" w:hAnsi="Times New Roman" w:cs="Times New Roman"/>
          <w:sz w:val="28"/>
          <w:szCs w:val="28"/>
        </w:rPr>
        <w:t xml:space="preserve"> звезду.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Верхняя часть Почетного знака «С благодарностью, Барнаул» представляет собой форму круга диаметром 35 мм, по всему диаметру проходит лавровая ветвь, обернутая эмалированной лентой.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В центре Почетного знака «С благодарностью, Барнаул» расположены герб города Барнаула и надпись: «С благодарностью</w:t>
      </w:r>
      <w:r w:rsidR="007D6396">
        <w:rPr>
          <w:rFonts w:ascii="Times New Roman" w:hAnsi="Times New Roman" w:cs="Times New Roman"/>
          <w:sz w:val="28"/>
          <w:szCs w:val="28"/>
        </w:rPr>
        <w:t>,</w:t>
      </w:r>
      <w:r w:rsidRPr="009451FA">
        <w:rPr>
          <w:rFonts w:ascii="Times New Roman" w:hAnsi="Times New Roman" w:cs="Times New Roman"/>
          <w:sz w:val="28"/>
          <w:szCs w:val="28"/>
        </w:rPr>
        <w:t xml:space="preserve"> Барнаул».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Почетный знак «С благодарностью, Барнаул» крепится к одежде при помощи булавки.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Почетный знак «С благодарностью, Барнаул» с удостоверением укладывается в футляр.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6. Нагрудным знаком «Барнаул» награждаются граждане Российской Федерации, иностранные граждане и лица без гражданства за заслуги в одной из сфер, указанных в пункте 4 Положения</w:t>
      </w:r>
      <w:r w:rsidR="007D6396">
        <w:rPr>
          <w:szCs w:val="28"/>
        </w:rPr>
        <w:t>,</w:t>
      </w:r>
      <w:r w:rsidRPr="009451FA">
        <w:rPr>
          <w:szCs w:val="28"/>
        </w:rPr>
        <w:t xml:space="preserve"> и за активное участие в проведении общественно значимых мероприятий</w:t>
      </w:r>
      <w:bookmarkStart w:id="0" w:name="sub_1003"/>
      <w:r w:rsidRPr="009451FA">
        <w:rPr>
          <w:szCs w:val="28"/>
        </w:rPr>
        <w:t xml:space="preserve"> в городе, ранее награжденные от имени органов государственной власти и (или) органов местного самоуправления города.</w:t>
      </w:r>
    </w:p>
    <w:bookmarkEnd w:id="0"/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Повторное награждение нагрудным знаком «Барнаул» не проводится.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Нагрудный знак «Барнаул» изготавливается из латунного сплава с гальванической обработкой серебристого цвета с последующим патинированием (старением) поверхности с зачисткой верхнего уровня. Длина нагрудного знака «Барнаул» 29 мм, ширина 24 мм. Нагрудный знак «Барнаул» состоит из двух деталей: основы и накладного элемента.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Форма основы - венок, состоящий из лавровых и дубовых ветвей с множеством сквозных отверстий. В верхней части основы расположена на выпуклой ленте надпись «Барнаул». В нижней части основы - ленточка, завязанная на узел, соединяющая дубовую и лавровую ветви.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Накладной элемент изготовлен в форме свитка с закругленными барельефными концами длиной 17 мм, шириной 18 мм, толщиной 2 мм.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В центре свитка расположен герб города Барнаула.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Нагрудный знак «Барнаул» крепится к одежде при помощи булавки.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Нагрудный знак «Барнаул» с удостоверением укладывается в футляр.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 xml:space="preserve">7. </w:t>
      </w:r>
      <w:proofErr w:type="gramStart"/>
      <w:r w:rsidRPr="009451FA">
        <w:rPr>
          <w:szCs w:val="28"/>
        </w:rPr>
        <w:t>Знаком «За вклад в развитие города Барнаула» награждаются граждане Российской Федерации, иностранные граждане и лица без гражданства за деятельность, способствующую повышению авторитета города Барнаула в Алтайском крае, Российской Федерации и за рубежом, улучшению архитектурного облика, благоустройства и инвестиционной привлекательности города, развитию строительства, промышленного производства, предпринимательства, образования, культуры, спорта, местного самоуправления, гражданского общества, достижения в науке, энергетике и других областях трудовой</w:t>
      </w:r>
      <w:proofErr w:type="gramEnd"/>
      <w:r w:rsidRPr="009451FA">
        <w:rPr>
          <w:szCs w:val="28"/>
        </w:rPr>
        <w:t xml:space="preserve"> деятельности, участие в ликвидации последствий чрезвычайных ситуаций и благотворительность, ранее награжденные от имени органов государственной власти и (или)  органов местного самоуправления города.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lastRenderedPageBreak/>
        <w:t>Повторное награждение знаком «За вклад в развитие города Барнаула» не проводится.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bookmarkStart w:id="1" w:name="sub_1004"/>
      <w:r w:rsidRPr="009451FA">
        <w:rPr>
          <w:szCs w:val="28"/>
        </w:rPr>
        <w:t xml:space="preserve">Знак «За вклад в развитие города Барнаула» </w:t>
      </w:r>
      <w:r w:rsidR="007D6396" w:rsidRPr="009451FA">
        <w:rPr>
          <w:szCs w:val="28"/>
        </w:rPr>
        <w:t xml:space="preserve">изготавливается  из латунного сплава </w:t>
      </w:r>
      <w:r w:rsidRPr="009451FA">
        <w:rPr>
          <w:szCs w:val="28"/>
        </w:rPr>
        <w:t>в форме круга диаметром 50 мм.</w:t>
      </w:r>
    </w:p>
    <w:bookmarkEnd w:id="1"/>
    <w:p w:rsidR="00167D39" w:rsidRPr="009451FA" w:rsidRDefault="00167D39" w:rsidP="009451FA">
      <w:pPr>
        <w:ind w:firstLine="709"/>
        <w:jc w:val="both"/>
        <w:rPr>
          <w:szCs w:val="28"/>
        </w:rPr>
      </w:pPr>
      <w:proofErr w:type="gramStart"/>
      <w:r w:rsidRPr="009451FA">
        <w:rPr>
          <w:szCs w:val="28"/>
        </w:rPr>
        <w:t>По центру знака «За вклад в развитие города Барнаула» расположен барельеф «Демидовская площадь», в нижней части размещена надпись «Барнаул», в верхней - герб города Барнаула.</w:t>
      </w:r>
      <w:proofErr w:type="gramEnd"/>
      <w:r w:rsidRPr="009451FA">
        <w:rPr>
          <w:szCs w:val="28"/>
        </w:rPr>
        <w:t xml:space="preserve"> Слева и справа по окружности симметрично друг другу расположены лавровые ветви, в которые вплетена вьющаяся лента.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На оборотной стороне знака «За вклад в развитие города Барнаула» размещена надпись «За вклад в развитие города Барнаула».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Знак «За вклад в развитие города Барнаула» с удостоверением укладывается в футляр.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 xml:space="preserve">8. </w:t>
      </w:r>
      <w:proofErr w:type="gramStart"/>
      <w:r w:rsidRPr="009451FA">
        <w:rPr>
          <w:szCs w:val="28"/>
        </w:rPr>
        <w:t>Знаком администрации города Барнаула «За вклад в развитие литературы» награждаются граждане Российской Федерации, иностранные граждане и лица без гражданства за создание художественных, публицистических, документальных произведений, имеющих общественное и познавательное значение, развитие библиотечного дела и издательской деятельности, участие в организации и проведении мероприятий, направленных на популяризацию литературы и интереса к чтению, ранее награжденные от имени органов государственной власти и (или)  органов</w:t>
      </w:r>
      <w:proofErr w:type="gramEnd"/>
      <w:r w:rsidRPr="009451FA">
        <w:rPr>
          <w:szCs w:val="28"/>
        </w:rPr>
        <w:t xml:space="preserve"> местного самоуправления города.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Повторное награждение знаком администрации города Барнаула «За вклад в развитие литературы» не проводится.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bookmarkStart w:id="2" w:name="sub_1005"/>
      <w:r w:rsidRPr="009451FA">
        <w:rPr>
          <w:szCs w:val="28"/>
        </w:rPr>
        <w:t>Знак администрации города Барнаула «За вклад в развитие литературы» изготавливается из латунного сплава.</w:t>
      </w:r>
    </w:p>
    <w:bookmarkEnd w:id="2"/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Форма знака администрации города Барнаула «За вклад в развитие литературы</w:t>
      </w:r>
      <w:r w:rsidR="000C6300">
        <w:rPr>
          <w:szCs w:val="28"/>
        </w:rPr>
        <w:t xml:space="preserve">» </w:t>
      </w:r>
      <w:r w:rsidRPr="009451FA">
        <w:rPr>
          <w:szCs w:val="28"/>
        </w:rPr>
        <w:t xml:space="preserve">- правильный круг, наложенный на шестиконечный крест. Круг имеет бортик, в верхней части которого расположена надпись заглавными буквами «За вклад в развитие литературы», в нижней части - объемные лавровые ветви, разведенные направо и налево, под ними инкрустирован один прозрачный бесцветный </w:t>
      </w:r>
      <w:proofErr w:type="spellStart"/>
      <w:r w:rsidRPr="009451FA">
        <w:rPr>
          <w:szCs w:val="28"/>
        </w:rPr>
        <w:t>фианит</w:t>
      </w:r>
      <w:proofErr w:type="spellEnd"/>
      <w:r w:rsidRPr="009451FA">
        <w:rPr>
          <w:szCs w:val="28"/>
        </w:rPr>
        <w:t>.  В центре круга изображена объемная раскрытая книга, на ней - перо, рядом с книгой расположена чернильница. Вверху круга - надпись заглавными объемными буквами «Барнаул», над надписью - узор с завитками.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>Знак администрации города Барнаула «За вклад в развитие литературы</w:t>
      </w:r>
      <w:r w:rsidR="000C6300">
        <w:rPr>
          <w:szCs w:val="28"/>
        </w:rPr>
        <w:t>»</w:t>
      </w:r>
      <w:r w:rsidRPr="009451FA">
        <w:rPr>
          <w:szCs w:val="28"/>
        </w:rPr>
        <w:t xml:space="preserve"> с удостоверением укладывается в футляр.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451F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9451FA">
        <w:rPr>
          <w:rFonts w:ascii="Times New Roman" w:hAnsi="Times New Roman" w:cs="Times New Roman"/>
          <w:sz w:val="28"/>
          <w:szCs w:val="28"/>
        </w:rPr>
        <w:t>. Почетной грамотой администрации города Барнаула награждаются граждане Российской Федерации, иностранные граждане</w:t>
      </w:r>
      <w:r w:rsidR="000C6300">
        <w:rPr>
          <w:rFonts w:ascii="Times New Roman" w:hAnsi="Times New Roman" w:cs="Times New Roman"/>
          <w:sz w:val="28"/>
          <w:szCs w:val="28"/>
        </w:rPr>
        <w:t xml:space="preserve"> 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лица без гражданства, трудовые коллективы</w:t>
      </w:r>
      <w:r w:rsidR="00AD43EB">
        <w:rPr>
          <w:rFonts w:ascii="Times New Roman" w:hAnsi="Times New Roman" w:cs="Times New Roman"/>
          <w:sz w:val="28"/>
          <w:szCs w:val="28"/>
        </w:rPr>
        <w:t xml:space="preserve"> предприятий, организаций, учреждений независимо от формы собственности (далее – трудовые коллективы)</w:t>
      </w:r>
      <w:r w:rsidRPr="009451FA">
        <w:rPr>
          <w:rFonts w:ascii="Times New Roman" w:hAnsi="Times New Roman" w:cs="Times New Roman"/>
          <w:sz w:val="28"/>
          <w:szCs w:val="28"/>
        </w:rPr>
        <w:t xml:space="preserve"> за добросовестный труд в одной из сфер, указанных в </w:t>
      </w:r>
      <w:hyperlink w:anchor="Par62" w:history="1">
        <w:r w:rsidRPr="009451F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 4 Положения</w:t>
      </w:r>
      <w:r w:rsidR="002B1AD6">
        <w:rPr>
          <w:rFonts w:ascii="Times New Roman" w:hAnsi="Times New Roman" w:cs="Times New Roman"/>
          <w:sz w:val="28"/>
          <w:szCs w:val="28"/>
        </w:rPr>
        <w:t xml:space="preserve">. Право на награждение Почетной грамотой администрации города Барнаула имеют лица, </w:t>
      </w:r>
      <w:r w:rsidRPr="009451FA">
        <w:rPr>
          <w:rFonts w:ascii="Times New Roman" w:hAnsi="Times New Roman" w:cs="Times New Roman"/>
          <w:sz w:val="28"/>
          <w:szCs w:val="28"/>
        </w:rPr>
        <w:t xml:space="preserve">ранее награжденные от имени органов государственной власти </w:t>
      </w:r>
      <w:r w:rsidRPr="009451FA">
        <w:rPr>
          <w:rFonts w:ascii="Times New Roman" w:hAnsi="Times New Roman" w:cs="Times New Roman"/>
          <w:sz w:val="28"/>
          <w:szCs w:val="28"/>
        </w:rPr>
        <w:lastRenderedPageBreak/>
        <w:t xml:space="preserve">и (или) органов местного самоуправления города или имеющие трудовой стаж </w:t>
      </w:r>
      <w:r w:rsidRPr="002B1AD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B1AD6" w:rsidRPr="002B1AD6">
        <w:rPr>
          <w:rFonts w:ascii="Times New Roman" w:hAnsi="Times New Roman" w:cs="Times New Roman"/>
          <w:sz w:val="28"/>
          <w:szCs w:val="28"/>
        </w:rPr>
        <w:t>15</w:t>
      </w:r>
      <w:r w:rsidRPr="002B1AD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451F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451FA">
        <w:rPr>
          <w:rFonts w:ascii="Times New Roman" w:hAnsi="Times New Roman" w:cs="Times New Roman"/>
          <w:sz w:val="28"/>
          <w:szCs w:val="28"/>
        </w:rPr>
        <w:t>. Благодарственным письмом администрации города Барнаула награждаются граждане Российской Федерации, иностранные граждане</w:t>
      </w:r>
      <w:r w:rsidR="000C6300">
        <w:rPr>
          <w:rFonts w:ascii="Times New Roman" w:hAnsi="Times New Roman" w:cs="Times New Roman"/>
          <w:sz w:val="28"/>
          <w:szCs w:val="28"/>
        </w:rPr>
        <w:t xml:space="preserve"> 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лица без гражданства, </w:t>
      </w:r>
      <w:r w:rsidR="00A1015A"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Pr="009451FA">
        <w:rPr>
          <w:rFonts w:ascii="Times New Roman" w:hAnsi="Times New Roman" w:cs="Times New Roman"/>
          <w:sz w:val="28"/>
          <w:szCs w:val="28"/>
        </w:rPr>
        <w:t>, внесшие вклад в развитие города, и ранее награжденные (поощренные) от имени органов местного самоуправления города или имеющие поощрения за отличие в труде от имени организаций.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9451F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02"/>
      <w:r w:rsidRPr="009451FA">
        <w:rPr>
          <w:rFonts w:ascii="Times New Roman" w:hAnsi="Times New Roman" w:cs="Times New Roman"/>
          <w:sz w:val="28"/>
          <w:szCs w:val="28"/>
        </w:rPr>
        <w:t>Дипломом администрации города Барнаула «За вклад в охрану окружающей среды» награждаются граждане Российской Федерации, иностранные граждане</w:t>
      </w:r>
      <w:r w:rsidR="000C6300">
        <w:rPr>
          <w:rFonts w:ascii="Times New Roman" w:hAnsi="Times New Roman" w:cs="Times New Roman"/>
          <w:sz w:val="28"/>
          <w:szCs w:val="28"/>
        </w:rPr>
        <w:t xml:space="preserve"> 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лица без гражданства, </w:t>
      </w:r>
      <w:r w:rsidR="00A1015A">
        <w:rPr>
          <w:rFonts w:ascii="Times New Roman" w:hAnsi="Times New Roman" w:cs="Times New Roman"/>
          <w:sz w:val="28"/>
          <w:szCs w:val="28"/>
        </w:rPr>
        <w:t xml:space="preserve">трудовые коллективы </w:t>
      </w:r>
      <w:r w:rsidRPr="009451FA">
        <w:rPr>
          <w:rFonts w:ascii="Times New Roman" w:hAnsi="Times New Roman" w:cs="Times New Roman"/>
          <w:sz w:val="28"/>
          <w:szCs w:val="28"/>
        </w:rPr>
        <w:t>за заслуги в защите природы и сохранении биологических ресурсов, разработке и внедрении малоотходных и ресурсосберегающих технологий, организации и проведении на территории города значимых мероприятий в области охраны окружающей среды, организации и развитии системы экологического образования и просвещения</w:t>
      </w:r>
      <w:proofErr w:type="gramEnd"/>
      <w:r w:rsidRPr="009451FA">
        <w:rPr>
          <w:rFonts w:ascii="Times New Roman" w:hAnsi="Times New Roman" w:cs="Times New Roman"/>
          <w:sz w:val="28"/>
          <w:szCs w:val="28"/>
        </w:rPr>
        <w:t xml:space="preserve"> населения, иной деятельности, направленной на улучшение экологического состояния города.</w:t>
      </w:r>
    </w:p>
    <w:bookmarkEnd w:id="3"/>
    <w:p w:rsidR="00167D39" w:rsidRPr="009451FA" w:rsidRDefault="00167D39" w:rsidP="009451FA">
      <w:pPr>
        <w:ind w:firstLine="709"/>
        <w:jc w:val="both"/>
        <w:rPr>
          <w:szCs w:val="28"/>
        </w:rPr>
      </w:pPr>
      <w:r w:rsidRPr="009451FA">
        <w:rPr>
          <w:szCs w:val="28"/>
        </w:rPr>
        <w:t xml:space="preserve">12. </w:t>
      </w:r>
      <w:proofErr w:type="gramStart"/>
      <w:r w:rsidRPr="009451FA">
        <w:rPr>
          <w:szCs w:val="28"/>
        </w:rPr>
        <w:t>Дипломом администрации города Барнаула «За вклад в развитие культуры города Барнаула» награждаются граждане Российской Федерации, иностранные граждане</w:t>
      </w:r>
      <w:r w:rsidR="000C6300">
        <w:rPr>
          <w:szCs w:val="28"/>
        </w:rPr>
        <w:t xml:space="preserve"> и</w:t>
      </w:r>
      <w:r w:rsidRPr="009451FA">
        <w:rPr>
          <w:szCs w:val="28"/>
        </w:rPr>
        <w:t xml:space="preserve"> лица без гражданства, </w:t>
      </w:r>
      <w:r w:rsidR="00A1015A">
        <w:rPr>
          <w:szCs w:val="28"/>
        </w:rPr>
        <w:t>трудовые коллективы</w:t>
      </w:r>
      <w:r w:rsidRPr="009451FA">
        <w:rPr>
          <w:szCs w:val="28"/>
        </w:rPr>
        <w:t xml:space="preserve"> за заслуги в развитии, сохранении и популяризации культуры (литературы, архитектуры, дизайна, кинематографии, изобразительного, декоративно-прикладного, музыкального и театрального искусства, библиотечного дела, музейной и издательской деятельности, художественного образования, сохранения объектов культурного наследия).</w:t>
      </w:r>
      <w:proofErr w:type="gramEnd"/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451FA">
        <w:rPr>
          <w:rFonts w:ascii="Times New Roman" w:hAnsi="Times New Roman" w:cs="Times New Roman"/>
          <w:sz w:val="28"/>
          <w:szCs w:val="28"/>
        </w:rPr>
        <w:t>К Почетному знаку «С благодарностью, Барнаул», нагрудному знаку «Барнаул», знаку «За вклад в развитие города Барнаула»,  знаку администрации города Барнаула «За вклад в развитие литературы»,  Почетной грамоте администрации города</w:t>
      </w:r>
      <w:r w:rsidR="007D639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451FA">
        <w:rPr>
          <w:rFonts w:ascii="Times New Roman" w:hAnsi="Times New Roman" w:cs="Times New Roman"/>
          <w:sz w:val="28"/>
          <w:szCs w:val="28"/>
        </w:rPr>
        <w:t>, диплому администрации города Барнаула «За вклад в охрану окружающей среды»</w:t>
      </w:r>
      <w:r w:rsidR="007D6396">
        <w:rPr>
          <w:rFonts w:ascii="Times New Roman" w:hAnsi="Times New Roman" w:cs="Times New Roman"/>
          <w:sz w:val="28"/>
          <w:szCs w:val="28"/>
        </w:rPr>
        <w:t>,</w:t>
      </w:r>
      <w:r w:rsidRPr="009451FA">
        <w:rPr>
          <w:rFonts w:ascii="Times New Roman" w:hAnsi="Times New Roman" w:cs="Times New Roman"/>
          <w:sz w:val="28"/>
          <w:szCs w:val="28"/>
        </w:rPr>
        <w:t xml:space="preserve"> </w:t>
      </w:r>
      <w:r w:rsidR="007D6396" w:rsidRPr="009451FA">
        <w:rPr>
          <w:rFonts w:ascii="Times New Roman" w:hAnsi="Times New Roman" w:cs="Times New Roman"/>
          <w:sz w:val="28"/>
          <w:szCs w:val="28"/>
        </w:rPr>
        <w:t>диплому администрации города Барнаула «За вклад в раз</w:t>
      </w:r>
      <w:r w:rsidR="002212F9">
        <w:rPr>
          <w:rFonts w:ascii="Times New Roman" w:hAnsi="Times New Roman" w:cs="Times New Roman"/>
          <w:sz w:val="28"/>
          <w:szCs w:val="28"/>
        </w:rPr>
        <w:t>витие культуры города Барнаула»</w:t>
      </w:r>
      <w:r w:rsidR="007D6396">
        <w:rPr>
          <w:rFonts w:ascii="Times New Roman" w:hAnsi="Times New Roman" w:cs="Times New Roman"/>
          <w:sz w:val="28"/>
          <w:szCs w:val="28"/>
        </w:rPr>
        <w:t xml:space="preserve"> </w:t>
      </w:r>
      <w:r w:rsidRPr="009451FA">
        <w:rPr>
          <w:rFonts w:ascii="Times New Roman" w:hAnsi="Times New Roman" w:cs="Times New Roman"/>
          <w:sz w:val="28"/>
          <w:szCs w:val="28"/>
        </w:rPr>
        <w:t xml:space="preserve">прилагается денежное поощрение в размере </w:t>
      </w:r>
      <w:r w:rsidR="007D6396">
        <w:rPr>
          <w:rFonts w:ascii="Times New Roman" w:hAnsi="Times New Roman" w:cs="Times New Roman"/>
          <w:sz w:val="28"/>
          <w:szCs w:val="28"/>
        </w:rPr>
        <w:t>7000 (семь</w:t>
      </w:r>
      <w:r w:rsidRPr="009451F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D6396">
        <w:rPr>
          <w:rFonts w:ascii="Times New Roman" w:hAnsi="Times New Roman" w:cs="Times New Roman"/>
          <w:sz w:val="28"/>
          <w:szCs w:val="28"/>
        </w:rPr>
        <w:t>)</w:t>
      </w:r>
      <w:r w:rsidRPr="009451FA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Pr="009451FA">
        <w:rPr>
          <w:rFonts w:ascii="Times New Roman" w:hAnsi="Times New Roman" w:cs="Times New Roman"/>
          <w:sz w:val="28"/>
          <w:szCs w:val="28"/>
        </w:rPr>
        <w:t xml:space="preserve"> без учета налога на доходы физических лиц или ценный подарок в пределах указанной суммы.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К Благодарственному письму администрации города Барнаула прилагается денежное поощрение в размере </w:t>
      </w:r>
      <w:r w:rsidR="002212F9">
        <w:rPr>
          <w:rFonts w:ascii="Times New Roman" w:hAnsi="Times New Roman" w:cs="Times New Roman"/>
          <w:sz w:val="28"/>
          <w:szCs w:val="28"/>
        </w:rPr>
        <w:t>5000 (пять</w:t>
      </w:r>
      <w:r w:rsidRPr="009451F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212F9">
        <w:rPr>
          <w:rFonts w:ascii="Times New Roman" w:hAnsi="Times New Roman" w:cs="Times New Roman"/>
          <w:sz w:val="28"/>
          <w:szCs w:val="28"/>
        </w:rPr>
        <w:t>)</w:t>
      </w:r>
      <w:r w:rsidRPr="009451FA">
        <w:rPr>
          <w:rFonts w:ascii="Times New Roman" w:hAnsi="Times New Roman" w:cs="Times New Roman"/>
          <w:sz w:val="28"/>
          <w:szCs w:val="28"/>
        </w:rPr>
        <w:t xml:space="preserve"> рублей без учета налога на доходы физических лиц или ценный подарок в пределах указанной суммы.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451F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451FA">
        <w:rPr>
          <w:rFonts w:ascii="Times New Roman" w:hAnsi="Times New Roman" w:cs="Times New Roman"/>
          <w:sz w:val="28"/>
          <w:szCs w:val="28"/>
        </w:rPr>
        <w:t>. Благодарностью, денежным поощрением и ценным подарком поощряются граждане Российской Федерации, иностранные граждане</w:t>
      </w:r>
      <w:r w:rsidR="000C6300">
        <w:rPr>
          <w:rFonts w:ascii="Times New Roman" w:hAnsi="Times New Roman" w:cs="Times New Roman"/>
          <w:sz w:val="28"/>
          <w:szCs w:val="28"/>
        </w:rPr>
        <w:t xml:space="preserve"> 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лица без гражданства, </w:t>
      </w:r>
      <w:r w:rsidR="00A1015A"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Pr="009451FA">
        <w:rPr>
          <w:rFonts w:ascii="Times New Roman" w:hAnsi="Times New Roman" w:cs="Times New Roman"/>
          <w:sz w:val="28"/>
          <w:szCs w:val="28"/>
        </w:rPr>
        <w:t xml:space="preserve"> за активное участие в работах по предотвращению и ликвидации аварий на объектах жизнеобеспечения города, в проведении общественно значимых мероприятий, а также за добросовестный труд на благо города.</w:t>
      </w:r>
    </w:p>
    <w:p w:rsidR="003425B9" w:rsidRDefault="00167D39" w:rsidP="003425B9">
      <w:pPr>
        <w:pStyle w:val="ae"/>
        <w:ind w:firstLine="709"/>
        <w:jc w:val="both"/>
      </w:pPr>
      <w:r w:rsidRPr="009451FA">
        <w:lastRenderedPageBreak/>
        <w:t xml:space="preserve">15. </w:t>
      </w:r>
      <w:hyperlink w:anchor="Par117" w:history="1">
        <w:r w:rsidRPr="009451FA">
          <w:t>Ходатайств</w:t>
        </w:r>
      </w:hyperlink>
      <w:r w:rsidR="00F01F73">
        <w:t>о</w:t>
      </w:r>
      <w:r w:rsidRPr="009451FA">
        <w:t xml:space="preserve"> </w:t>
      </w:r>
      <w:proofErr w:type="gramStart"/>
      <w:r w:rsidRPr="009451FA">
        <w:t>о</w:t>
      </w:r>
      <w:proofErr w:type="gramEnd"/>
      <w:r w:rsidRPr="009451FA">
        <w:t xml:space="preserve"> награждении</w:t>
      </w:r>
      <w:r w:rsidR="00F01F73">
        <w:t xml:space="preserve"> (поощрении)</w:t>
      </w:r>
      <w:r w:rsidRPr="009451FA">
        <w:t xml:space="preserve"> наградами и поощрениями администрации города в виде письма на имя главы города направля</w:t>
      </w:r>
      <w:r w:rsidR="000C6300">
        <w:t>е</w:t>
      </w:r>
      <w:r w:rsidRPr="009451FA">
        <w:t>тся в администрацию города не позднее чем за 30 дней до предполагаемого вручения награды (поощрения).</w:t>
      </w:r>
    </w:p>
    <w:p w:rsidR="003425B9" w:rsidRDefault="00167D39" w:rsidP="003425B9">
      <w:pPr>
        <w:pStyle w:val="ae"/>
        <w:ind w:firstLine="709"/>
        <w:jc w:val="both"/>
      </w:pPr>
      <w:r w:rsidRPr="009451FA">
        <w:t xml:space="preserve">Ходатайство о награждении (поощрении) должно содержать информацию о кандидате на награждение (поощрение), основания для награждения, контактную информацию о лице, подготовившем ходатайство (исполнителе). </w:t>
      </w:r>
    </w:p>
    <w:p w:rsidR="003425B9" w:rsidRDefault="003425B9" w:rsidP="003425B9">
      <w:pPr>
        <w:pStyle w:val="ae"/>
        <w:ind w:firstLine="709"/>
        <w:jc w:val="both"/>
      </w:pPr>
      <w:r w:rsidRPr="007B4F5D">
        <w:t>К ходатайству о награждении, поощрении Благодарностью и ценным подарком прилагается наградной</w:t>
      </w:r>
      <w:r w:rsidRPr="003425B9">
        <w:t xml:space="preserve"> </w:t>
      </w:r>
      <w:hyperlink w:anchor="Par168" w:history="1">
        <w:r w:rsidRPr="003425B9">
          <w:t>лист</w:t>
        </w:r>
      </w:hyperlink>
      <w:r w:rsidRPr="007B4F5D">
        <w:t xml:space="preserve"> по форме согласно приложению к Положению.</w:t>
      </w:r>
    </w:p>
    <w:p w:rsidR="003425B9" w:rsidRDefault="003425B9" w:rsidP="003425B9">
      <w:pPr>
        <w:pStyle w:val="ae"/>
        <w:ind w:firstLine="709"/>
        <w:jc w:val="both"/>
      </w:pPr>
      <w:r w:rsidRPr="007B4F5D">
        <w:t>К ходатайству о денежном поощрении прилагаются копии первой и второй страниц паспорта или иного документа, удостоверяющего личность кандидата на поощрение, копия свидетельства о постановке на учет в налоговом органе физического лица по месту жительства на территории Российской Федерации, данные лицевого счета в кредитной организации для пе</w:t>
      </w:r>
      <w:r>
        <w:t>речисления денежного поощрения.</w:t>
      </w:r>
    </w:p>
    <w:p w:rsidR="003425B9" w:rsidRDefault="003425B9" w:rsidP="003425B9">
      <w:pPr>
        <w:pStyle w:val="ae"/>
        <w:ind w:firstLine="709"/>
        <w:jc w:val="both"/>
      </w:pPr>
      <w:r w:rsidRPr="007B4F5D">
        <w:t xml:space="preserve">К ходатайствам о награждении (поощрении) физических лиц прилагается заявление кандидата на награждение (поощрение) о даче согласия на обработку персональных данных в соответствии с Федеральным </w:t>
      </w:r>
      <w:r w:rsidRPr="003425B9">
        <w:t>законом о</w:t>
      </w:r>
      <w:r w:rsidRPr="007B4F5D">
        <w:t xml:space="preserve">т 27.07.2006 </w:t>
      </w:r>
      <w:r>
        <w:t>№ 152-ФЗ «О персональных данных»</w:t>
      </w:r>
      <w:r w:rsidRPr="007B4F5D">
        <w:t>.</w:t>
      </w:r>
    </w:p>
    <w:p w:rsidR="003425B9" w:rsidRPr="009451FA" w:rsidRDefault="003425B9" w:rsidP="003425B9">
      <w:pPr>
        <w:pStyle w:val="ae"/>
        <w:ind w:firstLine="709"/>
        <w:jc w:val="both"/>
      </w:pPr>
      <w:proofErr w:type="gramStart"/>
      <w:r w:rsidRPr="007B4F5D">
        <w:t>К ходатайству о награждении трудовых коллективов, руководителей и заместителей руководителей организаций прилагается справка налогового органа о состоянии расчетов по налогам, сборам, страховым взносам, пеням, штрафам, процентам за последний отчетный период, предшествующий дате направления ходатайства, и справка об отсутствии просроченной задолженности по заработной плате перед работниками за последний отчетный период, предшествующий дате направления ходатайства, подписанная руководителем организации и заверенная его печатью</w:t>
      </w:r>
      <w:proofErr w:type="gramEnd"/>
      <w:r w:rsidRPr="007B4F5D">
        <w:t xml:space="preserve"> (при наличии).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451F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. Инициатором ходатайства о награждении </w:t>
      </w:r>
      <w:r w:rsidR="00F01F73">
        <w:rPr>
          <w:rFonts w:ascii="Times New Roman" w:hAnsi="Times New Roman" w:cs="Times New Roman"/>
          <w:sz w:val="28"/>
          <w:szCs w:val="28"/>
        </w:rPr>
        <w:t>(</w:t>
      </w:r>
      <w:r w:rsidRPr="009451FA">
        <w:rPr>
          <w:rFonts w:ascii="Times New Roman" w:hAnsi="Times New Roman" w:cs="Times New Roman"/>
          <w:sz w:val="28"/>
          <w:szCs w:val="28"/>
        </w:rPr>
        <w:t>поощрении</w:t>
      </w:r>
      <w:r w:rsidR="00F01F73">
        <w:rPr>
          <w:rFonts w:ascii="Times New Roman" w:hAnsi="Times New Roman" w:cs="Times New Roman"/>
          <w:sz w:val="28"/>
          <w:szCs w:val="28"/>
        </w:rPr>
        <w:t>)</w:t>
      </w:r>
      <w:r w:rsidRPr="009451FA">
        <w:rPr>
          <w:rFonts w:ascii="Times New Roman" w:hAnsi="Times New Roman" w:cs="Times New Roman"/>
          <w:sz w:val="28"/>
          <w:szCs w:val="28"/>
        </w:rPr>
        <w:t xml:space="preserve"> могут выступать постоянные комитеты Барнаульской городской Думы, органы местного самоуправления города, заместители главы администрации города, органы администрации города, юридические лица независимо от форм собственности.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451F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. Для </w:t>
      </w:r>
      <w:r w:rsidR="008C247B">
        <w:rPr>
          <w:rFonts w:ascii="Times New Roman" w:hAnsi="Times New Roman" w:cs="Times New Roman"/>
          <w:sz w:val="28"/>
          <w:szCs w:val="28"/>
        </w:rPr>
        <w:t>рассмотрения</w:t>
      </w:r>
      <w:r w:rsidRPr="009451FA">
        <w:rPr>
          <w:rFonts w:ascii="Times New Roman" w:hAnsi="Times New Roman" w:cs="Times New Roman"/>
          <w:sz w:val="28"/>
          <w:szCs w:val="28"/>
        </w:rPr>
        <w:t xml:space="preserve"> материалов о награждении и поощрении и обеспечения объективного подхода к награждению и поощрению граждан и </w:t>
      </w:r>
      <w:r w:rsidR="00E939EE">
        <w:rPr>
          <w:rFonts w:ascii="Times New Roman" w:hAnsi="Times New Roman" w:cs="Times New Roman"/>
          <w:sz w:val="28"/>
          <w:szCs w:val="28"/>
        </w:rPr>
        <w:t>организаций</w:t>
      </w:r>
      <w:r w:rsidRPr="009451F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Барнаула создается комиссия администрации города по наградам  (далее - комиссия). 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451F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. </w:t>
      </w:r>
      <w:r w:rsidR="00F01F73">
        <w:rPr>
          <w:rFonts w:ascii="Times New Roman" w:hAnsi="Times New Roman" w:cs="Times New Roman"/>
          <w:sz w:val="28"/>
          <w:szCs w:val="28"/>
        </w:rPr>
        <w:t>Ходатайство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 награждении (поощрении) до направления в администраци</w:t>
      </w:r>
      <w:r w:rsidR="00F01F73">
        <w:rPr>
          <w:rFonts w:ascii="Times New Roman" w:hAnsi="Times New Roman" w:cs="Times New Roman"/>
          <w:sz w:val="28"/>
          <w:szCs w:val="28"/>
        </w:rPr>
        <w:t>ю</w:t>
      </w:r>
      <w:r w:rsidRPr="009451FA">
        <w:rPr>
          <w:rFonts w:ascii="Times New Roman" w:hAnsi="Times New Roman" w:cs="Times New Roman"/>
          <w:sz w:val="28"/>
          <w:szCs w:val="28"/>
        </w:rPr>
        <w:t xml:space="preserve"> города подлеж</w:t>
      </w:r>
      <w:r w:rsidR="00F01F73">
        <w:rPr>
          <w:rFonts w:ascii="Times New Roman" w:hAnsi="Times New Roman" w:cs="Times New Roman"/>
          <w:sz w:val="28"/>
          <w:szCs w:val="28"/>
        </w:rPr>
        <w:t>ит</w:t>
      </w:r>
      <w:r w:rsidRPr="009451FA">
        <w:rPr>
          <w:rFonts w:ascii="Times New Roman" w:hAnsi="Times New Roman" w:cs="Times New Roman"/>
          <w:sz w:val="28"/>
          <w:szCs w:val="28"/>
        </w:rPr>
        <w:t xml:space="preserve"> согласованию с главой администрации района города по месту нахождения организации (филиала организации) и с руководителем отраслевого (функционального) органа администрации города, иного органа местного самоуправления города Барнаула.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lastRenderedPageBreak/>
        <w:t xml:space="preserve">19. Материалы о награждении и поощрении рассматриваются комиссией в течение 15 дней со дня поступления в администрацию города. 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 xml:space="preserve">Рассмотрев ходатайство, комиссия готовит рекомендации и направляет их главе города для принятия решения в течение </w:t>
      </w:r>
      <w:r w:rsidR="007D6396">
        <w:rPr>
          <w:rFonts w:ascii="Times New Roman" w:hAnsi="Times New Roman" w:cs="Times New Roman"/>
          <w:sz w:val="28"/>
          <w:szCs w:val="28"/>
        </w:rPr>
        <w:t>пяти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дней после заседания комиссии.</w:t>
      </w:r>
    </w:p>
    <w:p w:rsidR="00247BBC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20. Решение о награждении (поощрении) принимается главой города, учитывая рекомендации комиссии.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Решение о награждении (поощрении) принимается в виде постановления  в течение 15 рабочих  дней со дня рассмотрения ходатайства на комиссии.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A">
        <w:rPr>
          <w:rFonts w:ascii="Times New Roman" w:hAnsi="Times New Roman" w:cs="Times New Roman"/>
          <w:sz w:val="28"/>
          <w:szCs w:val="28"/>
        </w:rPr>
        <w:t>21</w:t>
      </w:r>
      <w:hyperlink r:id="rId16" w:history="1"/>
      <w:r w:rsidRPr="009451FA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о награждении </w:t>
      </w:r>
      <w:r w:rsidR="00F01F73">
        <w:rPr>
          <w:rFonts w:ascii="Times New Roman" w:hAnsi="Times New Roman" w:cs="Times New Roman"/>
          <w:sz w:val="28"/>
          <w:szCs w:val="28"/>
        </w:rPr>
        <w:t>(поощрении)</w:t>
      </w:r>
      <w:r w:rsidRPr="009451FA">
        <w:rPr>
          <w:rFonts w:ascii="Times New Roman" w:hAnsi="Times New Roman" w:cs="Times New Roman"/>
          <w:sz w:val="28"/>
          <w:szCs w:val="28"/>
        </w:rPr>
        <w:t xml:space="preserve"> осуществляется комитетом по кадрам и муниципальной службе администрации города</w:t>
      </w:r>
      <w:r w:rsidR="007D639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451FA">
        <w:rPr>
          <w:rFonts w:ascii="Times New Roman" w:hAnsi="Times New Roman" w:cs="Times New Roman"/>
          <w:sz w:val="28"/>
          <w:szCs w:val="28"/>
        </w:rPr>
        <w:t>. Изготовление наград (поощрений), бланков и удостоверений к ним осуществляется административно-хозяйственным управлением администрации г</w:t>
      </w:r>
      <w:proofErr w:type="gramStart"/>
      <w:r w:rsidR="007D639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6396">
        <w:rPr>
          <w:rFonts w:ascii="Times New Roman" w:hAnsi="Times New Roman" w:cs="Times New Roman"/>
          <w:sz w:val="28"/>
          <w:szCs w:val="28"/>
        </w:rPr>
        <w:t>арнаула</w:t>
      </w:r>
      <w:r w:rsidRPr="009451FA">
        <w:rPr>
          <w:rFonts w:ascii="Times New Roman" w:hAnsi="Times New Roman" w:cs="Times New Roman"/>
          <w:sz w:val="28"/>
          <w:szCs w:val="28"/>
        </w:rPr>
        <w:t>.</w:t>
      </w:r>
    </w:p>
    <w:p w:rsidR="00E939EE" w:rsidRDefault="00167D39" w:rsidP="00E939EE">
      <w:pPr>
        <w:overflowPunct/>
        <w:ind w:firstLine="540"/>
        <w:jc w:val="both"/>
        <w:textAlignment w:val="auto"/>
        <w:rPr>
          <w:szCs w:val="28"/>
        </w:rPr>
      </w:pPr>
      <w:r w:rsidRPr="009451FA">
        <w:rPr>
          <w:szCs w:val="28"/>
        </w:rPr>
        <w:t xml:space="preserve">22. В удовлетворении ходатайств о награждении (поощрении) отказывается в случае невыполнения (нарушения) требований, установленных пунктами 4-18 Положения. </w:t>
      </w:r>
      <w:r w:rsidR="00E939EE">
        <w:rPr>
          <w:szCs w:val="28"/>
        </w:rPr>
        <w:t>В случае  отказа в удовлетворении ходатайств инициатор ходатайства информируется в течение 1</w:t>
      </w:r>
      <w:r w:rsidR="00BD6242">
        <w:rPr>
          <w:szCs w:val="28"/>
        </w:rPr>
        <w:t>5</w:t>
      </w:r>
      <w:r w:rsidR="00E939EE">
        <w:rPr>
          <w:szCs w:val="28"/>
        </w:rPr>
        <w:t xml:space="preserve"> дней со дня </w:t>
      </w:r>
      <w:r w:rsidR="003C2F72">
        <w:rPr>
          <w:szCs w:val="28"/>
        </w:rPr>
        <w:t>рассмотрения ходатайства на комиссии</w:t>
      </w:r>
      <w:r w:rsidR="00E939EE">
        <w:rPr>
          <w:szCs w:val="28"/>
        </w:rPr>
        <w:t>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451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51FA">
        <w:rPr>
          <w:rFonts w:ascii="Times New Roman" w:hAnsi="Times New Roman" w:cs="Times New Roman"/>
          <w:sz w:val="28"/>
          <w:szCs w:val="28"/>
        </w:rPr>
        <w:t xml:space="preserve">3. Награждение граждан и </w:t>
      </w:r>
      <w:r w:rsidR="00A1015A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Pr="009451FA">
        <w:rPr>
          <w:rFonts w:ascii="Times New Roman" w:hAnsi="Times New Roman" w:cs="Times New Roman"/>
          <w:sz w:val="28"/>
          <w:szCs w:val="28"/>
        </w:rPr>
        <w:t xml:space="preserve"> наградой администрации </w:t>
      </w:r>
      <w:proofErr w:type="gramStart"/>
      <w:r w:rsidRPr="009451F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9451FA">
        <w:rPr>
          <w:rFonts w:ascii="Times New Roman" w:hAnsi="Times New Roman" w:cs="Times New Roman"/>
          <w:sz w:val="28"/>
          <w:szCs w:val="28"/>
        </w:rPr>
        <w:t xml:space="preserve"> возможно не ранее чем через </w:t>
      </w:r>
      <w:r w:rsidR="007D6396">
        <w:rPr>
          <w:rFonts w:ascii="Times New Roman" w:hAnsi="Times New Roman" w:cs="Times New Roman"/>
          <w:sz w:val="28"/>
          <w:szCs w:val="28"/>
        </w:rPr>
        <w:t>три</w:t>
      </w:r>
      <w:r w:rsidRPr="009451FA"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 наградой администрации города</w:t>
      </w:r>
      <w:r w:rsidR="007D639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45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D39" w:rsidRPr="009451FA" w:rsidRDefault="00167D39" w:rsidP="009451FA">
      <w:pPr>
        <w:ind w:firstLine="709"/>
        <w:jc w:val="both"/>
        <w:rPr>
          <w:szCs w:val="28"/>
        </w:rPr>
      </w:pPr>
      <w:hyperlink r:id="rId18" w:history="1">
        <w:r w:rsidRPr="009451FA">
          <w:rPr>
            <w:szCs w:val="28"/>
          </w:rPr>
          <w:t>2</w:t>
        </w:r>
      </w:hyperlink>
      <w:r w:rsidRPr="009451FA">
        <w:rPr>
          <w:szCs w:val="28"/>
        </w:rPr>
        <w:t xml:space="preserve">4. Вручение наград и поощрений администрации города </w:t>
      </w:r>
      <w:r w:rsidR="007D6396">
        <w:rPr>
          <w:szCs w:val="28"/>
        </w:rPr>
        <w:t xml:space="preserve">Барнаула </w:t>
      </w:r>
      <w:r w:rsidRPr="009451FA">
        <w:rPr>
          <w:szCs w:val="28"/>
        </w:rPr>
        <w:t>производится в торжественной обстановке главой города либо уполномоченным им лицом.</w:t>
      </w:r>
    </w:p>
    <w:p w:rsidR="00167D39" w:rsidRPr="009451FA" w:rsidRDefault="00167D39" w:rsidP="0094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451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51FA">
        <w:rPr>
          <w:rFonts w:ascii="Times New Roman" w:hAnsi="Times New Roman" w:cs="Times New Roman"/>
          <w:sz w:val="28"/>
          <w:szCs w:val="28"/>
        </w:rPr>
        <w:t>5. Финансирование расходов, связанных с награждением наградами администрации города Барнаула и поощрением, является расходным обязательством городского округа - города Барнаула Алтайского края и осуществляется за счет средств, предусмотренных в бюджете города на соответствующий финансовый год и плановый период.</w:t>
      </w:r>
    </w:p>
    <w:sectPr w:rsidR="00167D39" w:rsidRPr="009451FA" w:rsidSect="00CF168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567" w:bottom="1134" w:left="1985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35" w:rsidRDefault="00AC4F35">
      <w:r>
        <w:separator/>
      </w:r>
    </w:p>
  </w:endnote>
  <w:endnote w:type="continuationSeparator" w:id="0">
    <w:p w:rsidR="00AC4F35" w:rsidRDefault="00AC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Default="000C63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Default="000C63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Default="000C63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35" w:rsidRDefault="00AC4F35">
      <w:r>
        <w:separator/>
      </w:r>
    </w:p>
  </w:footnote>
  <w:footnote w:type="continuationSeparator" w:id="0">
    <w:p w:rsidR="00AC4F35" w:rsidRDefault="00AC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Default="000C63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Pr="000C6300" w:rsidRDefault="000C6300">
    <w:pPr>
      <w:pStyle w:val="a6"/>
      <w:jc w:val="right"/>
      <w:rPr>
        <w:rFonts w:ascii="Times New Roman" w:hAnsi="Times New Roman"/>
      </w:rPr>
    </w:pPr>
    <w:r w:rsidRPr="000C6300">
      <w:rPr>
        <w:rFonts w:ascii="Times New Roman" w:hAnsi="Times New Roman"/>
      </w:rPr>
      <w:fldChar w:fldCharType="begin"/>
    </w:r>
    <w:r w:rsidRPr="000C6300">
      <w:rPr>
        <w:rFonts w:ascii="Times New Roman" w:hAnsi="Times New Roman"/>
      </w:rPr>
      <w:instrText>PAGE   \* MERGEFORMAT</w:instrText>
    </w:r>
    <w:r w:rsidRPr="000C6300">
      <w:rPr>
        <w:rFonts w:ascii="Times New Roman" w:hAnsi="Times New Roman"/>
      </w:rPr>
      <w:fldChar w:fldCharType="separate"/>
    </w:r>
    <w:r w:rsidR="003425B9">
      <w:rPr>
        <w:rFonts w:ascii="Times New Roman" w:hAnsi="Times New Roman"/>
        <w:noProof/>
      </w:rPr>
      <w:t>2</w:t>
    </w:r>
    <w:r w:rsidRPr="000C6300">
      <w:rPr>
        <w:rFonts w:ascii="Times New Roman" w:hAnsi="Times New Roman"/>
      </w:rPr>
      <w:fldChar w:fldCharType="end"/>
    </w:r>
  </w:p>
  <w:p w:rsidR="000C6300" w:rsidRDefault="000C63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00" w:rsidRDefault="000C6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C594"/>
    <w:lvl w:ilvl="0">
      <w:numFmt w:val="decimal"/>
      <w:lvlText w:val="*"/>
      <w:lvlJc w:val="left"/>
    </w:lvl>
  </w:abstractNum>
  <w:abstractNum w:abstractNumId="1">
    <w:nsid w:val="17512843"/>
    <w:multiLevelType w:val="hybridMultilevel"/>
    <w:tmpl w:val="13ACF46C"/>
    <w:lvl w:ilvl="0" w:tplc="ADD66AB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47582E"/>
    <w:multiLevelType w:val="multilevel"/>
    <w:tmpl w:val="813A11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39011765"/>
    <w:multiLevelType w:val="multilevel"/>
    <w:tmpl w:val="46D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AFE527A"/>
    <w:multiLevelType w:val="hybridMultilevel"/>
    <w:tmpl w:val="8C0C0C14"/>
    <w:lvl w:ilvl="0" w:tplc="0BC01C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8884F11"/>
    <w:multiLevelType w:val="multilevel"/>
    <w:tmpl w:val="519E8B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7E00C9"/>
    <w:multiLevelType w:val="multilevel"/>
    <w:tmpl w:val="3E90A5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7">
    <w:nsid w:val="60380A00"/>
    <w:multiLevelType w:val="singleLevel"/>
    <w:tmpl w:val="89DAEF5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7CCE3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270E4E"/>
    <w:multiLevelType w:val="multilevel"/>
    <w:tmpl w:val="615693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06451"/>
    <w:rsid w:val="0008421B"/>
    <w:rsid w:val="000C6300"/>
    <w:rsid w:val="00100042"/>
    <w:rsid w:val="00155823"/>
    <w:rsid w:val="00167D39"/>
    <w:rsid w:val="002212F9"/>
    <w:rsid w:val="00247BBC"/>
    <w:rsid w:val="002B1AD6"/>
    <w:rsid w:val="002C25CE"/>
    <w:rsid w:val="003425B9"/>
    <w:rsid w:val="00373C10"/>
    <w:rsid w:val="003C2F72"/>
    <w:rsid w:val="003C7F0A"/>
    <w:rsid w:val="004929EF"/>
    <w:rsid w:val="004967EA"/>
    <w:rsid w:val="005A5C07"/>
    <w:rsid w:val="005B4755"/>
    <w:rsid w:val="005F2452"/>
    <w:rsid w:val="006007BD"/>
    <w:rsid w:val="006105D5"/>
    <w:rsid w:val="006D799F"/>
    <w:rsid w:val="00706451"/>
    <w:rsid w:val="0071752B"/>
    <w:rsid w:val="007329D0"/>
    <w:rsid w:val="00745E67"/>
    <w:rsid w:val="007C26BB"/>
    <w:rsid w:val="007D6396"/>
    <w:rsid w:val="00800E69"/>
    <w:rsid w:val="0087544E"/>
    <w:rsid w:val="008B30C2"/>
    <w:rsid w:val="008C247B"/>
    <w:rsid w:val="0092058B"/>
    <w:rsid w:val="009451FA"/>
    <w:rsid w:val="009969C3"/>
    <w:rsid w:val="009E7534"/>
    <w:rsid w:val="00A1015A"/>
    <w:rsid w:val="00A10DDE"/>
    <w:rsid w:val="00A33A23"/>
    <w:rsid w:val="00AC4F35"/>
    <w:rsid w:val="00AD102B"/>
    <w:rsid w:val="00AD43EB"/>
    <w:rsid w:val="00AD474E"/>
    <w:rsid w:val="00B4475A"/>
    <w:rsid w:val="00B95EC6"/>
    <w:rsid w:val="00BD6242"/>
    <w:rsid w:val="00C15E7F"/>
    <w:rsid w:val="00C93468"/>
    <w:rsid w:val="00CF168A"/>
    <w:rsid w:val="00DC27D0"/>
    <w:rsid w:val="00E02160"/>
    <w:rsid w:val="00E53CC8"/>
    <w:rsid w:val="00E7302B"/>
    <w:rsid w:val="00E939EE"/>
    <w:rsid w:val="00EC3C19"/>
    <w:rsid w:val="00EE4C93"/>
    <w:rsid w:val="00F01F73"/>
    <w:rsid w:val="00F1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</w:style>
  <w:style w:type="paragraph" w:styleId="2">
    <w:name w:val="Body Text Indent 2"/>
    <w:basedOn w:val="a"/>
    <w:semiHidden/>
    <w:pPr>
      <w:ind w:left="851"/>
    </w:pPr>
  </w:style>
  <w:style w:type="paragraph" w:styleId="a4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pPr>
      <w:ind w:firstLine="851"/>
      <w:jc w:val="both"/>
    </w:pPr>
  </w:style>
  <w:style w:type="paragraph" w:styleId="a5">
    <w:name w:val="Body Text"/>
    <w:basedOn w:val="a"/>
    <w:semiHidden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0">
    <w:name w:val="Стиль1"/>
    <w:basedOn w:val="a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pPr>
      <w:shd w:val="clear" w:color="auto" w:fill="FFFFFF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167D39"/>
    <w:pPr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C6300"/>
    <w:rPr>
      <w:rFonts w:ascii="Courier New" w:hAnsi="Courier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D4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D474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425B9"/>
    <w:rPr>
      <w:color w:val="0000FF" w:themeColor="hyperlink"/>
      <w:u w:val="single"/>
    </w:rPr>
  </w:style>
  <w:style w:type="paragraph" w:styleId="ae">
    <w:name w:val="No Spacing"/>
    <w:uiPriority w:val="1"/>
    <w:qFormat/>
    <w:rsid w:val="003425B9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2BDEB9D6EC64E739086E9F62DDBA6D9BE4064828D0A7FABB26152F2424722AC24D66F0B4CA2B5BC0873X1bBE" TargetMode="External"/><Relationship Id="rId13" Type="http://schemas.openxmlformats.org/officeDocument/2006/relationships/hyperlink" Target="consultantplus://offline/ref=DBB2BDEB9D6EC64E739086E9F62DDBA6D9BE4064828D0A7FABB26152F2424722AC24D66F0B4CA2B5BC0873X1bBE" TargetMode="External"/><Relationship Id="rId18" Type="http://schemas.openxmlformats.org/officeDocument/2006/relationships/hyperlink" Target="consultantplus://offline/ref=DBB2BDEB9D6EC64E739086E9F62DDBA6D9BE4064828D0A7FABB26152F2424722AC24D66F0B4CA2B5BC0873X1b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DBB2BDEB9D6EC64E739086E9F62DDBA6D9BE4064828D0A7FABB26152F2424722AC24D66F0B4CA2B5BC0873X1bBE" TargetMode="External"/><Relationship Id="rId12" Type="http://schemas.openxmlformats.org/officeDocument/2006/relationships/hyperlink" Target="consultantplus://offline/ref=DBB2BDEB9D6EC64E739086E9F62DDBA6D9BE4064828D0A7FABB26152F2424722AC24D66F0B4CA2B5BC0873X1bBE" TargetMode="External"/><Relationship Id="rId17" Type="http://schemas.openxmlformats.org/officeDocument/2006/relationships/hyperlink" Target="consultantplus://offline/ref=DBB2BDEB9D6EC64E739086E9F62DDBA6D9BE4064828D0A7FABB26152F2424722AC24D66F0B4CA2B5BC0873X1bB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B2BDEB9D6EC64E739086E9F62DDBA6D9BE4064828D0A7FABB26152F2424722AC24D66F0B4CA2B5BC0873X1b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B2BDEB9D6EC64E739086E9F62DDBA6D9BE4064828D0A7FABB26152F2424722AC24D66F0B4CA2B5BC0873X1bB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B2BDEB9D6EC64E739086E9F62DDBA6D9BE4064828D0A7FABB26152F2424722AC24D66F0B4CA2B5BC0873X1bB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BB2BDEB9D6EC64E739086E9F62DDBA6D9BE4064828D0A7FABB26152F2424722AC24D66F0B4CA2B5BC0873X1bBE" TargetMode="External"/><Relationship Id="rId19" Type="http://schemas.openxmlformats.org/officeDocument/2006/relationships/hyperlink" Target="consultantplus://offline/ref=DBB2BDEB9D6EC64E739086E9F62DDBA6D9BE4064828D0A7FABB26152F2424722AC24D66F0B4CA2B5BC0873X1b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2BDEB9D6EC64E739086E9F62DDBA6D9BE4064828D0A7FABB26152F2424722AC24D66F0B4CA2B5BC0873X1bBE" TargetMode="External"/><Relationship Id="rId14" Type="http://schemas.openxmlformats.org/officeDocument/2006/relationships/hyperlink" Target="consultantplus://offline/ref=DBB2BDEB9D6EC64E739086E9F62DDBA6D9BE4064828D0A7FABB26152F2424722AC24D66F0B4CA2B5BC0873X1b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выступлений</vt:lpstr>
    </vt:vector>
  </TitlesOfParts>
  <Company>GOOD</Company>
  <LinksUpToDate>false</LinksUpToDate>
  <CharactersWithSpaces>15930</CharactersWithSpaces>
  <SharedDoc>false</SharedDoc>
  <HLinks>
    <vt:vector size="90" baseType="variant">
      <vt:variant>
        <vt:i4>5505034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consultantplus://offline/ref=DBB2BDEB9D6EC64E739086E9F62DDBA6D9BE4064828D0A7FABB26152F2424722AC24D66F0B4CA2B5BC0873X1bBE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выступлений</dc:title>
  <dc:creator>Маш. бюро</dc:creator>
  <cp:lastModifiedBy>Алена В. Лось</cp:lastModifiedBy>
  <cp:revision>2</cp:revision>
  <cp:lastPrinted>2018-08-28T03:47:00Z</cp:lastPrinted>
  <dcterms:created xsi:type="dcterms:W3CDTF">2021-01-21T08:09:00Z</dcterms:created>
  <dcterms:modified xsi:type="dcterms:W3CDTF">2021-01-21T08:09:00Z</dcterms:modified>
</cp:coreProperties>
</file>