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7B5" w:rsidRPr="00E8246A" w:rsidRDefault="00E8246A">
      <w:pPr>
        <w:jc w:val="center"/>
        <w:rPr>
          <w:rFonts w:ascii="PT Astra Serif" w:hAnsi="PT Astra Serif" w:cs="PT Astra Serif"/>
          <w:b/>
          <w:sz w:val="28"/>
          <w:szCs w:val="28"/>
          <w:highlight w:val="white"/>
        </w:rPr>
      </w:pPr>
      <w:r w:rsidRPr="00E8246A">
        <w:rPr>
          <w:rFonts w:ascii="PT Astra Serif" w:eastAsia="PT Astra Serif" w:hAnsi="PT Astra Serif" w:cs="PT Astra Serif"/>
          <w:b/>
          <w:sz w:val="28"/>
          <w:szCs w:val="28"/>
          <w:highlight w:val="white"/>
        </w:rPr>
        <w:t>ОТЧЕТ</w:t>
      </w:r>
    </w:p>
    <w:p w:rsidR="001877B5" w:rsidRPr="00E8246A" w:rsidRDefault="00E8246A">
      <w:pPr>
        <w:jc w:val="center"/>
        <w:rPr>
          <w:rFonts w:ascii="PT Astra Serif" w:hAnsi="PT Astra Serif" w:cs="PT Astra Serif"/>
          <w:b/>
          <w:sz w:val="28"/>
          <w:szCs w:val="28"/>
          <w:highlight w:val="white"/>
        </w:rPr>
      </w:pPr>
      <w:r w:rsidRPr="00E8246A">
        <w:rPr>
          <w:rFonts w:ascii="PT Astra Serif" w:eastAsia="PT Astra Serif" w:hAnsi="PT Astra Serif" w:cs="PT Astra Serif"/>
          <w:b/>
          <w:sz w:val="28"/>
          <w:szCs w:val="28"/>
          <w:highlight w:val="white"/>
        </w:rPr>
        <w:t xml:space="preserve">о работе комитета по управлению муниципальной собственностью </w:t>
      </w:r>
    </w:p>
    <w:p w:rsidR="001877B5" w:rsidRPr="00E8246A" w:rsidRDefault="00E8246A">
      <w:pPr>
        <w:jc w:val="center"/>
        <w:rPr>
          <w:rFonts w:ascii="PT Astra Serif" w:hAnsi="PT Astra Serif" w:cs="PT Astra Serif"/>
          <w:b/>
          <w:sz w:val="28"/>
          <w:szCs w:val="28"/>
          <w:highlight w:val="white"/>
        </w:rPr>
      </w:pPr>
      <w:r w:rsidRPr="00E8246A">
        <w:rPr>
          <w:rFonts w:ascii="PT Astra Serif" w:eastAsia="PT Astra Serif" w:hAnsi="PT Astra Serif" w:cs="PT Astra Serif"/>
          <w:b/>
          <w:sz w:val="28"/>
          <w:szCs w:val="28"/>
          <w:highlight w:val="white"/>
        </w:rPr>
        <w:t>города Барнаула за 9 месяцев 2025 года</w:t>
      </w:r>
    </w:p>
    <w:p w:rsidR="001877B5" w:rsidRPr="00E8246A" w:rsidRDefault="001877B5">
      <w:pPr>
        <w:ind w:firstLine="709"/>
        <w:jc w:val="both"/>
        <w:rPr>
          <w:rFonts w:ascii="PT Astra Serif" w:hAnsi="PT Astra Serif" w:cs="PT Astra Serif"/>
          <w:sz w:val="28"/>
          <w:szCs w:val="28"/>
          <w:highlight w:val="white"/>
        </w:rPr>
      </w:pPr>
    </w:p>
    <w:p w:rsidR="001877B5" w:rsidRPr="00E8246A" w:rsidRDefault="00E8246A">
      <w:pPr>
        <w:tabs>
          <w:tab w:val="left" w:pos="567"/>
        </w:tabs>
        <w:ind w:right="-1" w:firstLine="709"/>
        <w:jc w:val="both"/>
        <w:rPr>
          <w:rFonts w:ascii="PT Astra Serif" w:hAnsi="PT Astra Serif" w:cs="PT Astra Serif"/>
          <w:sz w:val="28"/>
          <w:szCs w:val="28"/>
        </w:rPr>
      </w:pPr>
      <w:r w:rsidRPr="00E8246A">
        <w:rPr>
          <w:rFonts w:ascii="PT Astra Serif" w:eastAsia="PT Astra Serif" w:hAnsi="PT Astra Serif" w:cs="PT Astra Serif"/>
          <w:sz w:val="28"/>
          <w:szCs w:val="28"/>
          <w:highlight w:val="white"/>
        </w:rPr>
        <w:t xml:space="preserve">За 9 месяцев 2025 </w:t>
      </w:r>
      <w:r w:rsidRPr="00E8246A">
        <w:rPr>
          <w:rFonts w:ascii="PT Astra Serif" w:eastAsia="PT Astra Serif" w:hAnsi="PT Astra Serif" w:cs="PT Astra Serif"/>
          <w:sz w:val="28"/>
          <w:szCs w:val="28"/>
        </w:rPr>
        <w:t>года организована работа по основным направлениям деятельности комитета: управление и распоряжение муниципальной собственностью, ведение бухгалтерского учета муниципального имущества, составляющего казну города, администрирование поступлений неналоговых доходов в бюджет города.</w:t>
      </w:r>
    </w:p>
    <w:p w:rsidR="001877B5" w:rsidRPr="00E8246A" w:rsidRDefault="00E8246A">
      <w:pPr>
        <w:ind w:firstLine="709"/>
        <w:jc w:val="both"/>
        <w:rPr>
          <w:rFonts w:ascii="PT Astra Serif" w:hAnsi="PT Astra Serif"/>
          <w:sz w:val="28"/>
          <w:szCs w:val="28"/>
        </w:rPr>
      </w:pPr>
      <w:r w:rsidRPr="00E8246A">
        <w:rPr>
          <w:rFonts w:ascii="PT Astra Serif" w:eastAsia="PT Astra Serif" w:hAnsi="PT Astra Serif" w:cs="PT Astra Serif"/>
          <w:sz w:val="28"/>
          <w:szCs w:val="28"/>
        </w:rPr>
        <w:t xml:space="preserve">За 9 месяцев 2025 года от использования муниципального имущества поступление доходов составило 250 458,5 тыс. рублей, или 83,2% годового плана, динамика к уровню </w:t>
      </w:r>
      <w:r w:rsidRPr="00E8246A">
        <w:rPr>
          <w:rFonts w:ascii="PT Astra Serif" w:hAnsi="PT Astra Serif"/>
          <w:sz w:val="28"/>
          <w:szCs w:val="28"/>
        </w:rPr>
        <w:t xml:space="preserve">аналогичного периода прошлого года </w:t>
      </w:r>
      <w:r w:rsidRPr="00E8246A">
        <w:rPr>
          <w:rFonts w:ascii="PT Astra Serif" w:eastAsia="PT Astra Serif" w:hAnsi="PT Astra Serif" w:cs="PT Astra Serif"/>
          <w:sz w:val="28"/>
          <w:szCs w:val="28"/>
        </w:rPr>
        <w:t xml:space="preserve">составила 84,5%.  </w:t>
      </w:r>
      <w:r w:rsidRPr="00E8246A">
        <w:rPr>
          <w:rFonts w:ascii="PT Astra Serif" w:hAnsi="PT Astra Serif"/>
          <w:sz w:val="28"/>
          <w:szCs w:val="28"/>
        </w:rPr>
        <w:t>Снижение доходов связано с уменьшением дивидендов.</w:t>
      </w:r>
    </w:p>
    <w:p w:rsidR="001877B5" w:rsidRPr="00E8246A" w:rsidRDefault="001877B5">
      <w:pPr>
        <w:ind w:firstLine="709"/>
        <w:jc w:val="both"/>
        <w:rPr>
          <w:rFonts w:ascii="PT Astra Serif" w:hAnsi="PT Astra Serif" w:cs="PT Astra Serif"/>
          <w:sz w:val="28"/>
          <w:szCs w:val="28"/>
        </w:rPr>
      </w:pPr>
    </w:p>
    <w:p w:rsidR="001877B5" w:rsidRPr="00E8246A" w:rsidRDefault="00E8246A">
      <w:pPr>
        <w:ind w:firstLine="709"/>
        <w:jc w:val="both"/>
        <w:rPr>
          <w:rFonts w:ascii="PT Astra Serif" w:hAnsi="PT Astra Serif" w:cs="PT Astra Serif"/>
          <w:b/>
          <w:bCs/>
          <w:i/>
          <w:iCs/>
          <w:sz w:val="28"/>
          <w:szCs w:val="28"/>
        </w:rPr>
      </w:pPr>
      <w:r w:rsidRPr="00E8246A">
        <w:rPr>
          <w:rFonts w:ascii="PT Astra Serif" w:eastAsia="PT Astra Serif" w:hAnsi="PT Astra Serif" w:cs="PT Astra Serif"/>
          <w:b/>
          <w:bCs/>
          <w:i/>
          <w:iCs/>
          <w:sz w:val="28"/>
          <w:szCs w:val="28"/>
        </w:rPr>
        <w:t> Учет и распоряжение муниципальным имуществом.</w:t>
      </w:r>
    </w:p>
    <w:p w:rsidR="001877B5" w:rsidRPr="00E8246A" w:rsidRDefault="00E8246A">
      <w:pPr>
        <w:ind w:firstLine="709"/>
        <w:jc w:val="both"/>
        <w:rPr>
          <w:rFonts w:ascii="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t>Ведение Реестра муниципального имущества (далее Реестр) осуществляется в соответствии с Положением об учете муниципального имущества городского округа – города Барнаула Алтайского края и ведении Реестра муниципального имущества города Барнаула, утвержденным решением Барнаульской городской Думы от 07.06.2024 №345.</w:t>
      </w:r>
    </w:p>
    <w:p w:rsidR="001877B5" w:rsidRPr="00E8246A" w:rsidRDefault="00E8246A">
      <w:pPr>
        <w:ind w:firstLine="709"/>
        <w:jc w:val="both"/>
        <w:rPr>
          <w:rFonts w:ascii="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t>В отчетном периоде в Реестр вносились объекты, на которые по решениям суда признано право собственности городского округа – города Барнаула, введенные в эксплуатацию построенные объекты, а также объекты, принятые из различных форм собственности. Исключались объекты движимого и недвижимого имущества в связи с приватизацией жилых и нежилых помещений, списанием имущества. Отражались изменения в составе особо ценного движимого имущества.</w:t>
      </w:r>
    </w:p>
    <w:p w:rsidR="001877B5" w:rsidRPr="00E8246A" w:rsidRDefault="00E8246A">
      <w:pPr>
        <w:ind w:firstLine="720"/>
        <w:jc w:val="both"/>
        <w:rPr>
          <w:rFonts w:ascii="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t xml:space="preserve">Одновременно проводилась работа по сверке сведений, внесенных в Реестр, с данными имеющихся технических паспортов с целью выявления объектов двойного учета. </w:t>
      </w:r>
    </w:p>
    <w:p w:rsidR="001877B5" w:rsidRPr="00E8246A" w:rsidRDefault="00E8246A">
      <w:pPr>
        <w:ind w:firstLine="720"/>
        <w:jc w:val="both"/>
        <w:rPr>
          <w:rFonts w:ascii="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t>Осуществлялось внесение сведений об объектах учета, и проверка правильности и достоверности предоставленных данных.</w:t>
      </w:r>
    </w:p>
    <w:p w:rsidR="001877B5" w:rsidRPr="00E8246A" w:rsidRDefault="00E8246A">
      <w:pPr>
        <w:ind w:firstLine="720"/>
        <w:jc w:val="both"/>
        <w:rPr>
          <w:rFonts w:ascii="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t>За отчетный период подготовлено 1182 выписки из реестра на жилые и нежилые помещения, земельные участки, элементы благоустройства, инженерные сети и сооружения, осуществлялась выдача копий правоустанавливающих документов, являющихся основанием для включения в реестр.</w:t>
      </w:r>
    </w:p>
    <w:p w:rsidR="001877B5" w:rsidRPr="00E8246A" w:rsidRDefault="00E8246A">
      <w:pPr>
        <w:ind w:firstLine="720"/>
        <w:jc w:val="both"/>
        <w:rPr>
          <w:rFonts w:ascii="PT Astra Serif" w:eastAsia="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t>В рамках муниципальной услуги по предоставлению информации, содержащейся в реестре муниципального имущества, за отчетный период поступили 46 запросов, на которые подготовлено 24 уведомления об отсутствии информации в реестре муниципального имущества и выдано 22 выписки из реестра на объекты недвижимости.</w:t>
      </w:r>
    </w:p>
    <w:p w:rsidR="001877B5" w:rsidRPr="00E8246A" w:rsidRDefault="001877B5">
      <w:pPr>
        <w:ind w:firstLine="720"/>
        <w:jc w:val="both"/>
        <w:rPr>
          <w:rFonts w:ascii="PT Astra Serif" w:hAnsi="PT Astra Serif" w:cs="PT Astra Serif"/>
          <w:color w:val="000000" w:themeColor="text1"/>
          <w:sz w:val="28"/>
          <w:szCs w:val="28"/>
        </w:rPr>
      </w:pPr>
    </w:p>
    <w:p w:rsidR="001877B5" w:rsidRPr="00E8246A" w:rsidRDefault="001877B5">
      <w:pPr>
        <w:shd w:val="clear" w:color="auto" w:fill="FFFFFF" w:themeFill="background1"/>
        <w:ind w:firstLine="720"/>
        <w:jc w:val="both"/>
        <w:rPr>
          <w:rFonts w:ascii="PT Astra Serif" w:eastAsia="PT Astra Serif" w:hAnsi="PT Astra Serif" w:cs="PT Astra Serif"/>
          <w:sz w:val="28"/>
          <w:szCs w:val="28"/>
        </w:rPr>
      </w:pPr>
    </w:p>
    <w:p w:rsidR="001877B5" w:rsidRPr="00E8246A" w:rsidRDefault="001877B5">
      <w:pPr>
        <w:shd w:val="clear" w:color="auto" w:fill="FFFFFF" w:themeFill="background1"/>
        <w:ind w:firstLine="720"/>
        <w:jc w:val="both"/>
        <w:rPr>
          <w:rFonts w:ascii="PT Astra Serif" w:eastAsia="PT Astra Serif" w:hAnsi="PT Astra Serif" w:cs="PT Astra Serif"/>
          <w:sz w:val="28"/>
          <w:szCs w:val="28"/>
        </w:rPr>
      </w:pPr>
    </w:p>
    <w:p w:rsidR="001877B5" w:rsidRPr="00E8246A" w:rsidRDefault="001877B5">
      <w:pPr>
        <w:shd w:val="clear" w:color="auto" w:fill="FFFFFF" w:themeFill="background1"/>
        <w:ind w:firstLine="720"/>
        <w:jc w:val="both"/>
        <w:rPr>
          <w:rFonts w:ascii="PT Astra Serif" w:eastAsia="PT Astra Serif" w:hAnsi="PT Astra Serif" w:cs="PT Astra Serif"/>
          <w:sz w:val="28"/>
          <w:szCs w:val="28"/>
        </w:rPr>
      </w:pPr>
    </w:p>
    <w:p w:rsidR="001877B5" w:rsidRPr="00E8246A" w:rsidRDefault="001877B5">
      <w:pPr>
        <w:shd w:val="clear" w:color="auto" w:fill="FFFFFF" w:themeFill="background1"/>
        <w:ind w:firstLine="720"/>
        <w:jc w:val="both"/>
        <w:rPr>
          <w:rFonts w:ascii="PT Astra Serif" w:eastAsia="PT Astra Serif" w:hAnsi="PT Astra Serif" w:cs="PT Astra Serif"/>
          <w:sz w:val="28"/>
          <w:szCs w:val="28"/>
        </w:rPr>
      </w:pPr>
    </w:p>
    <w:p w:rsidR="001877B5" w:rsidRPr="00E8246A" w:rsidRDefault="001877B5">
      <w:pPr>
        <w:shd w:val="clear" w:color="auto" w:fill="FFFFFF" w:themeFill="background1"/>
        <w:ind w:firstLine="720"/>
        <w:jc w:val="both"/>
        <w:rPr>
          <w:rFonts w:ascii="PT Astra Serif" w:eastAsia="PT Astra Serif" w:hAnsi="PT Astra Serif" w:cs="PT Astra Serif"/>
          <w:sz w:val="28"/>
          <w:szCs w:val="28"/>
        </w:rPr>
      </w:pPr>
    </w:p>
    <w:p w:rsidR="001877B5" w:rsidRPr="00E8246A" w:rsidRDefault="00E8246A">
      <w:pPr>
        <w:shd w:val="clear" w:color="auto" w:fill="FFFFFF" w:themeFill="background1"/>
        <w:ind w:firstLine="720"/>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lastRenderedPageBreak/>
        <w:t>По состоянию на 30.09.2025 года в реестре значится 30653 объекта.</w:t>
      </w:r>
    </w:p>
    <w:p w:rsidR="001877B5" w:rsidRPr="00E8246A" w:rsidRDefault="001877B5">
      <w:pPr>
        <w:shd w:val="clear" w:color="auto" w:fill="FFFFFF" w:themeFill="background1"/>
        <w:ind w:firstLine="720"/>
        <w:jc w:val="both"/>
        <w:rPr>
          <w:rFonts w:ascii="PT Astra Serif" w:hAnsi="PT Astra Serif" w:cs="PT Astra Serif"/>
          <w:sz w:val="28"/>
          <w:szCs w:val="28"/>
        </w:rPr>
      </w:pPr>
    </w:p>
    <w:p w:rsidR="001877B5" w:rsidRPr="00E8246A" w:rsidRDefault="00E8246A">
      <w:pPr>
        <w:shd w:val="clear" w:color="auto" w:fill="FFFFFF" w:themeFill="background1"/>
        <w:ind w:firstLine="284"/>
        <w:jc w:val="both"/>
        <w:rPr>
          <w:rFonts w:ascii="PT Astra Serif" w:hAnsi="PT Astra Serif" w:cs="PT Astra Serif"/>
          <w:sz w:val="28"/>
          <w:szCs w:val="28"/>
          <w:highlight w:val="yellow"/>
        </w:rPr>
      </w:pPr>
      <w:r w:rsidRPr="00E8246A">
        <w:rPr>
          <w:rFonts w:ascii="PT Astra Serif" w:eastAsia="PT Astra Serif" w:hAnsi="PT Astra Serif" w:cs="PT Astra Serif"/>
          <w:noProof/>
          <w:sz w:val="28"/>
          <w:szCs w:val="28"/>
          <w:highlight w:val="yellow"/>
        </w:rPr>
        <w:drawing>
          <wp:inline distT="0" distB="0" distL="0" distR="0">
            <wp:extent cx="6286500" cy="2352675"/>
            <wp:effectExtent l="0" t="0" r="0" b="0"/>
            <wp:docPr id="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877B5" w:rsidRPr="00E8246A" w:rsidRDefault="001877B5">
      <w:pPr>
        <w:shd w:val="clear" w:color="auto" w:fill="FFFFFF" w:themeFill="background1"/>
        <w:ind w:firstLine="284"/>
        <w:jc w:val="both"/>
        <w:rPr>
          <w:rFonts w:ascii="PT Astra Serif" w:hAnsi="PT Astra Serif" w:cs="PT Astra Serif"/>
          <w:sz w:val="28"/>
          <w:szCs w:val="28"/>
          <w:highlight w:val="yellow"/>
        </w:rPr>
      </w:pPr>
    </w:p>
    <w:p w:rsidR="001877B5" w:rsidRPr="00E8246A" w:rsidRDefault="001877B5">
      <w:pPr>
        <w:ind w:firstLine="142"/>
        <w:jc w:val="both"/>
        <w:rPr>
          <w:rFonts w:ascii="PT Astra Serif" w:hAnsi="PT Astra Serif" w:cs="PT Astra Serif"/>
          <w:color w:val="000000" w:themeColor="text1"/>
          <w:sz w:val="28"/>
          <w:szCs w:val="28"/>
          <w:highlight w:val="yellow"/>
        </w:rPr>
      </w:pPr>
    </w:p>
    <w:tbl>
      <w:tblPr>
        <w:tblpPr w:leftFromText="180" w:rightFromText="180" w:vertAnchor="text" w:horzAnchor="margin" w:tblpXSpec="right" w:tblpY="-6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1842"/>
        <w:gridCol w:w="1843"/>
        <w:gridCol w:w="1276"/>
      </w:tblGrid>
      <w:tr w:rsidR="001877B5" w:rsidRPr="00E8246A">
        <w:trPr>
          <w:trHeight w:val="565"/>
        </w:trPr>
        <w:tc>
          <w:tcPr>
            <w:tcW w:w="5104" w:type="dxa"/>
            <w:vMerge w:val="restart"/>
          </w:tcPr>
          <w:p w:rsidR="001877B5" w:rsidRPr="00E8246A" w:rsidRDefault="001877B5">
            <w:pPr>
              <w:jc w:val="center"/>
              <w:rPr>
                <w:rFonts w:ascii="PT Astra Serif" w:hAnsi="PT Astra Serif" w:cs="PT Astra Serif"/>
                <w:sz w:val="28"/>
                <w:szCs w:val="28"/>
                <w:highlight w:val="yellow"/>
              </w:rPr>
            </w:pPr>
          </w:p>
          <w:p w:rsidR="001877B5" w:rsidRPr="00E8246A" w:rsidRDefault="001877B5">
            <w:pPr>
              <w:jc w:val="center"/>
              <w:rPr>
                <w:rFonts w:ascii="PT Astra Serif" w:hAnsi="PT Astra Serif" w:cs="PT Astra Serif"/>
                <w:sz w:val="28"/>
                <w:szCs w:val="28"/>
                <w:highlight w:val="yellow"/>
              </w:rPr>
            </w:pPr>
          </w:p>
          <w:p w:rsidR="001877B5" w:rsidRPr="00E8246A" w:rsidRDefault="001877B5">
            <w:pPr>
              <w:jc w:val="center"/>
              <w:rPr>
                <w:rFonts w:ascii="PT Astra Serif" w:hAnsi="PT Astra Serif" w:cs="PT Astra Serif"/>
                <w:sz w:val="28"/>
                <w:szCs w:val="28"/>
                <w:highlight w:val="yellow"/>
              </w:rPr>
            </w:pPr>
          </w:p>
        </w:tc>
        <w:tc>
          <w:tcPr>
            <w:tcW w:w="3685" w:type="dxa"/>
            <w:gridSpan w:val="2"/>
          </w:tcPr>
          <w:p w:rsidR="001877B5" w:rsidRPr="00E8246A" w:rsidRDefault="00E8246A">
            <w:pPr>
              <w:jc w:val="center"/>
              <w:rPr>
                <w:rFonts w:ascii="PT Astra Serif" w:hAnsi="PT Astra Serif" w:cs="PT Astra Serif"/>
                <w:b/>
                <w:sz w:val="28"/>
                <w:szCs w:val="28"/>
              </w:rPr>
            </w:pPr>
            <w:r w:rsidRPr="00E8246A">
              <w:rPr>
                <w:rFonts w:ascii="PT Astra Serif" w:eastAsia="PT Astra Serif" w:hAnsi="PT Astra Serif" w:cs="PT Astra Serif"/>
                <w:b/>
                <w:sz w:val="28"/>
                <w:szCs w:val="28"/>
              </w:rPr>
              <w:t>Количество,</w:t>
            </w:r>
          </w:p>
          <w:p w:rsidR="001877B5" w:rsidRPr="00E8246A" w:rsidRDefault="00E8246A">
            <w:pPr>
              <w:jc w:val="center"/>
              <w:rPr>
                <w:rFonts w:ascii="PT Astra Serif" w:hAnsi="PT Astra Serif" w:cs="PT Astra Serif"/>
                <w:b/>
                <w:sz w:val="28"/>
                <w:szCs w:val="28"/>
              </w:rPr>
            </w:pPr>
            <w:r w:rsidRPr="00E8246A">
              <w:rPr>
                <w:rFonts w:ascii="PT Astra Serif" w:eastAsia="PT Astra Serif" w:hAnsi="PT Astra Serif" w:cs="PT Astra Serif"/>
                <w:b/>
                <w:sz w:val="28"/>
                <w:szCs w:val="28"/>
              </w:rPr>
              <w:t>ед.</w:t>
            </w:r>
          </w:p>
        </w:tc>
        <w:tc>
          <w:tcPr>
            <w:tcW w:w="1276" w:type="dxa"/>
          </w:tcPr>
          <w:p w:rsidR="001877B5" w:rsidRPr="00E8246A" w:rsidRDefault="00E8246A">
            <w:pPr>
              <w:jc w:val="center"/>
              <w:rPr>
                <w:rFonts w:ascii="PT Astra Serif" w:hAnsi="PT Astra Serif" w:cs="PT Astra Serif"/>
                <w:b/>
                <w:sz w:val="28"/>
                <w:szCs w:val="28"/>
              </w:rPr>
            </w:pPr>
            <w:r w:rsidRPr="00E8246A">
              <w:rPr>
                <w:rFonts w:ascii="PT Astra Serif" w:eastAsia="PT Astra Serif" w:hAnsi="PT Astra Serif" w:cs="PT Astra Serif"/>
                <w:b/>
                <w:sz w:val="28"/>
                <w:szCs w:val="28"/>
              </w:rPr>
              <w:t>Темп роста</w:t>
            </w:r>
          </w:p>
        </w:tc>
      </w:tr>
      <w:tr w:rsidR="001877B5" w:rsidRPr="00E8246A">
        <w:trPr>
          <w:trHeight w:val="290"/>
        </w:trPr>
        <w:tc>
          <w:tcPr>
            <w:tcW w:w="5104" w:type="dxa"/>
            <w:vMerge/>
          </w:tcPr>
          <w:p w:rsidR="001877B5" w:rsidRPr="00E8246A" w:rsidRDefault="001877B5">
            <w:pPr>
              <w:jc w:val="center"/>
              <w:rPr>
                <w:rFonts w:ascii="PT Astra Serif" w:hAnsi="PT Astra Serif"/>
              </w:rPr>
            </w:pPr>
          </w:p>
        </w:tc>
        <w:tc>
          <w:tcPr>
            <w:tcW w:w="1842" w:type="dxa"/>
          </w:tcPr>
          <w:p w:rsidR="001877B5" w:rsidRPr="00E8246A" w:rsidRDefault="00E8246A">
            <w:pPr>
              <w:jc w:val="center"/>
              <w:rPr>
                <w:rFonts w:ascii="PT Astra Serif" w:hAnsi="PT Astra Serif" w:cs="PT Astra Serif"/>
                <w:b/>
                <w:sz w:val="28"/>
                <w:szCs w:val="28"/>
              </w:rPr>
            </w:pPr>
            <w:r w:rsidRPr="00E8246A">
              <w:rPr>
                <w:rFonts w:ascii="PT Astra Serif" w:eastAsia="PT Astra Serif" w:hAnsi="PT Astra Serif" w:cs="PT Astra Serif"/>
                <w:b/>
                <w:sz w:val="28"/>
                <w:szCs w:val="28"/>
              </w:rPr>
              <w:t>30.09.2025</w:t>
            </w:r>
          </w:p>
        </w:tc>
        <w:tc>
          <w:tcPr>
            <w:tcW w:w="1843" w:type="dxa"/>
          </w:tcPr>
          <w:p w:rsidR="001877B5" w:rsidRPr="00E8246A" w:rsidRDefault="00E8246A">
            <w:pPr>
              <w:jc w:val="center"/>
              <w:rPr>
                <w:rFonts w:ascii="PT Astra Serif" w:hAnsi="PT Astra Serif" w:cs="PT Astra Serif"/>
                <w:b/>
                <w:sz w:val="28"/>
                <w:szCs w:val="28"/>
              </w:rPr>
            </w:pPr>
            <w:r w:rsidRPr="00E8246A">
              <w:rPr>
                <w:rFonts w:ascii="PT Astra Serif" w:eastAsia="PT Astra Serif" w:hAnsi="PT Astra Serif" w:cs="PT Astra Serif"/>
                <w:b/>
                <w:sz w:val="28"/>
                <w:szCs w:val="28"/>
              </w:rPr>
              <w:t>30.09.2024</w:t>
            </w:r>
          </w:p>
        </w:tc>
        <w:tc>
          <w:tcPr>
            <w:tcW w:w="1276" w:type="dxa"/>
          </w:tcPr>
          <w:p w:rsidR="001877B5" w:rsidRPr="00E8246A" w:rsidRDefault="00E8246A">
            <w:pPr>
              <w:ind w:right="-216"/>
              <w:jc w:val="center"/>
              <w:rPr>
                <w:rFonts w:ascii="PT Astra Serif" w:hAnsi="PT Astra Serif" w:cs="PT Astra Serif"/>
                <w:b/>
                <w:sz w:val="28"/>
                <w:szCs w:val="28"/>
              </w:rPr>
            </w:pPr>
            <w:r w:rsidRPr="00E8246A">
              <w:rPr>
                <w:rFonts w:ascii="PT Astra Serif" w:eastAsia="PT Astra Serif" w:hAnsi="PT Astra Serif" w:cs="PT Astra Serif"/>
                <w:b/>
                <w:sz w:val="28"/>
                <w:szCs w:val="28"/>
              </w:rPr>
              <w:t>%</w:t>
            </w:r>
          </w:p>
        </w:tc>
      </w:tr>
      <w:tr w:rsidR="001877B5" w:rsidRPr="00E8246A">
        <w:trPr>
          <w:trHeight w:val="275"/>
        </w:trPr>
        <w:tc>
          <w:tcPr>
            <w:tcW w:w="5104" w:type="dxa"/>
          </w:tcPr>
          <w:p w:rsidR="001877B5" w:rsidRPr="00E8246A" w:rsidRDefault="00E8246A">
            <w:pPr>
              <w:jc w:val="both"/>
              <w:rPr>
                <w:rFonts w:ascii="PT Astra Serif" w:hAnsi="PT Astra Serif" w:cs="PT Astra Serif"/>
                <w:sz w:val="28"/>
                <w:szCs w:val="28"/>
              </w:rPr>
            </w:pPr>
            <w:r w:rsidRPr="00E8246A">
              <w:rPr>
                <w:rFonts w:ascii="PT Astra Serif" w:eastAsia="PT Astra Serif" w:hAnsi="PT Astra Serif" w:cs="PT Astra Serif"/>
                <w:sz w:val="28"/>
                <w:szCs w:val="28"/>
              </w:rPr>
              <w:t>1.Объекты недвижимого имущества</w:t>
            </w:r>
          </w:p>
        </w:tc>
        <w:tc>
          <w:tcPr>
            <w:tcW w:w="1842" w:type="dxa"/>
          </w:tcPr>
          <w:p w:rsidR="001877B5" w:rsidRPr="00E8246A" w:rsidRDefault="00E8246A">
            <w:pPr>
              <w:jc w:val="center"/>
              <w:rPr>
                <w:rFonts w:ascii="PT Astra Serif" w:hAnsi="PT Astra Serif" w:cs="PT Astra Serif"/>
                <w:sz w:val="28"/>
                <w:szCs w:val="28"/>
              </w:rPr>
            </w:pPr>
            <w:r w:rsidRPr="00E8246A">
              <w:rPr>
                <w:rFonts w:ascii="PT Astra Serif" w:eastAsia="PT Astra Serif" w:hAnsi="PT Astra Serif" w:cs="PT Astra Serif"/>
                <w:sz w:val="28"/>
                <w:szCs w:val="28"/>
              </w:rPr>
              <w:t>28423</w:t>
            </w:r>
          </w:p>
        </w:tc>
        <w:tc>
          <w:tcPr>
            <w:tcW w:w="1843"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28966</w:t>
            </w:r>
          </w:p>
        </w:tc>
        <w:tc>
          <w:tcPr>
            <w:tcW w:w="1276" w:type="dxa"/>
          </w:tcPr>
          <w:p w:rsidR="001877B5" w:rsidRPr="00E8246A" w:rsidRDefault="00E8246A">
            <w:pPr>
              <w:jc w:val="center"/>
              <w:rPr>
                <w:rFonts w:ascii="PT Astra Serif" w:hAnsi="PT Astra Serif" w:cs="PT Astra Serif"/>
                <w:sz w:val="28"/>
                <w:szCs w:val="28"/>
              </w:rPr>
            </w:pPr>
            <w:r w:rsidRPr="00E8246A">
              <w:rPr>
                <w:rFonts w:ascii="PT Astra Serif" w:eastAsia="PT Astra Serif" w:hAnsi="PT Astra Serif" w:cs="PT Astra Serif"/>
                <w:sz w:val="28"/>
                <w:szCs w:val="28"/>
              </w:rPr>
              <w:t>98,1</w:t>
            </w:r>
          </w:p>
        </w:tc>
      </w:tr>
      <w:tr w:rsidR="001877B5" w:rsidRPr="00E8246A">
        <w:trPr>
          <w:trHeight w:val="275"/>
        </w:trPr>
        <w:tc>
          <w:tcPr>
            <w:tcW w:w="5104" w:type="dxa"/>
          </w:tcPr>
          <w:p w:rsidR="001877B5" w:rsidRPr="00E8246A" w:rsidRDefault="00E8246A">
            <w:pPr>
              <w:jc w:val="both"/>
              <w:rPr>
                <w:rFonts w:ascii="PT Astra Serif" w:hAnsi="PT Astra Serif" w:cs="PT Astra Serif"/>
                <w:sz w:val="28"/>
                <w:szCs w:val="28"/>
              </w:rPr>
            </w:pPr>
            <w:r w:rsidRPr="00E8246A">
              <w:rPr>
                <w:rFonts w:ascii="PT Astra Serif" w:eastAsia="PT Astra Serif" w:hAnsi="PT Astra Serif" w:cs="PT Astra Serif"/>
                <w:sz w:val="28"/>
                <w:szCs w:val="28"/>
              </w:rPr>
              <w:t>в том числе:</w:t>
            </w:r>
          </w:p>
        </w:tc>
        <w:tc>
          <w:tcPr>
            <w:tcW w:w="1842" w:type="dxa"/>
          </w:tcPr>
          <w:p w:rsidR="001877B5" w:rsidRPr="00E8246A" w:rsidRDefault="001877B5">
            <w:pPr>
              <w:jc w:val="center"/>
              <w:rPr>
                <w:rFonts w:ascii="PT Astra Serif" w:hAnsi="PT Astra Serif" w:cs="PT Astra Serif"/>
                <w:sz w:val="28"/>
                <w:szCs w:val="28"/>
              </w:rPr>
            </w:pPr>
          </w:p>
        </w:tc>
        <w:tc>
          <w:tcPr>
            <w:tcW w:w="1843" w:type="dxa"/>
          </w:tcPr>
          <w:p w:rsidR="001877B5" w:rsidRPr="00E8246A" w:rsidRDefault="001877B5">
            <w:pPr>
              <w:jc w:val="center"/>
              <w:rPr>
                <w:rFonts w:ascii="PT Astra Serif" w:hAnsi="PT Astra Serif"/>
                <w:sz w:val="28"/>
                <w:szCs w:val="28"/>
              </w:rPr>
            </w:pPr>
          </w:p>
        </w:tc>
        <w:tc>
          <w:tcPr>
            <w:tcW w:w="1276" w:type="dxa"/>
          </w:tcPr>
          <w:p w:rsidR="001877B5" w:rsidRPr="00E8246A" w:rsidRDefault="001877B5">
            <w:pPr>
              <w:jc w:val="center"/>
              <w:rPr>
                <w:rFonts w:ascii="PT Astra Serif" w:hAnsi="PT Astra Serif" w:cs="PT Astra Serif"/>
                <w:sz w:val="28"/>
                <w:szCs w:val="28"/>
              </w:rPr>
            </w:pPr>
          </w:p>
        </w:tc>
      </w:tr>
      <w:tr w:rsidR="001877B5" w:rsidRPr="00E8246A">
        <w:trPr>
          <w:trHeight w:val="275"/>
        </w:trPr>
        <w:tc>
          <w:tcPr>
            <w:tcW w:w="5104" w:type="dxa"/>
          </w:tcPr>
          <w:p w:rsidR="001877B5" w:rsidRPr="00E8246A" w:rsidRDefault="00E8246A">
            <w:pPr>
              <w:jc w:val="both"/>
              <w:rPr>
                <w:rFonts w:ascii="PT Astra Serif" w:hAnsi="PT Astra Serif" w:cs="PT Astra Serif"/>
                <w:sz w:val="28"/>
                <w:szCs w:val="28"/>
              </w:rPr>
            </w:pPr>
            <w:r w:rsidRPr="00E8246A">
              <w:rPr>
                <w:rFonts w:ascii="PT Astra Serif" w:eastAsia="PT Astra Serif" w:hAnsi="PT Astra Serif" w:cs="PT Astra Serif"/>
                <w:sz w:val="28"/>
                <w:szCs w:val="28"/>
              </w:rPr>
              <w:t>земельные участки</w:t>
            </w:r>
          </w:p>
        </w:tc>
        <w:tc>
          <w:tcPr>
            <w:tcW w:w="1842" w:type="dxa"/>
          </w:tcPr>
          <w:p w:rsidR="001877B5" w:rsidRPr="00E8246A" w:rsidRDefault="00E8246A">
            <w:pPr>
              <w:jc w:val="center"/>
              <w:rPr>
                <w:rFonts w:ascii="PT Astra Serif" w:hAnsi="PT Astra Serif" w:cs="PT Astra Serif"/>
                <w:sz w:val="28"/>
                <w:szCs w:val="28"/>
              </w:rPr>
            </w:pPr>
            <w:r w:rsidRPr="00E8246A">
              <w:rPr>
                <w:rFonts w:ascii="PT Astra Serif" w:eastAsia="PT Astra Serif" w:hAnsi="PT Astra Serif" w:cs="PT Astra Serif"/>
                <w:sz w:val="28"/>
                <w:szCs w:val="28"/>
              </w:rPr>
              <w:t>3869</w:t>
            </w:r>
          </w:p>
        </w:tc>
        <w:tc>
          <w:tcPr>
            <w:tcW w:w="1843"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3827</w:t>
            </w:r>
          </w:p>
        </w:tc>
        <w:tc>
          <w:tcPr>
            <w:tcW w:w="1276" w:type="dxa"/>
          </w:tcPr>
          <w:p w:rsidR="001877B5" w:rsidRPr="00E8246A" w:rsidRDefault="00E8246A">
            <w:pPr>
              <w:jc w:val="center"/>
              <w:rPr>
                <w:rFonts w:ascii="PT Astra Serif" w:hAnsi="PT Astra Serif" w:cs="PT Astra Serif"/>
                <w:sz w:val="28"/>
                <w:szCs w:val="28"/>
              </w:rPr>
            </w:pPr>
            <w:r w:rsidRPr="00E8246A">
              <w:rPr>
                <w:rFonts w:ascii="PT Astra Serif" w:eastAsia="PT Astra Serif" w:hAnsi="PT Astra Serif" w:cs="PT Astra Serif"/>
                <w:sz w:val="28"/>
                <w:szCs w:val="28"/>
              </w:rPr>
              <w:t>101,1</w:t>
            </w:r>
          </w:p>
        </w:tc>
      </w:tr>
      <w:tr w:rsidR="001877B5" w:rsidRPr="00E8246A">
        <w:trPr>
          <w:trHeight w:val="275"/>
        </w:trPr>
        <w:tc>
          <w:tcPr>
            <w:tcW w:w="5104" w:type="dxa"/>
          </w:tcPr>
          <w:p w:rsidR="001877B5" w:rsidRPr="00E8246A" w:rsidRDefault="00E8246A">
            <w:pPr>
              <w:jc w:val="both"/>
              <w:rPr>
                <w:rFonts w:ascii="PT Astra Serif" w:hAnsi="PT Astra Serif" w:cs="PT Astra Serif"/>
                <w:sz w:val="28"/>
                <w:szCs w:val="28"/>
              </w:rPr>
            </w:pPr>
            <w:r w:rsidRPr="00E8246A">
              <w:rPr>
                <w:rFonts w:ascii="PT Astra Serif" w:eastAsia="PT Astra Serif" w:hAnsi="PT Astra Serif" w:cs="PT Astra Serif"/>
                <w:sz w:val="28"/>
                <w:szCs w:val="28"/>
              </w:rPr>
              <w:t>2.Объекты движимого имущества</w:t>
            </w:r>
          </w:p>
        </w:tc>
        <w:tc>
          <w:tcPr>
            <w:tcW w:w="1842" w:type="dxa"/>
          </w:tcPr>
          <w:p w:rsidR="001877B5" w:rsidRPr="00E8246A" w:rsidRDefault="00E8246A">
            <w:pPr>
              <w:jc w:val="center"/>
              <w:rPr>
                <w:rFonts w:ascii="PT Astra Serif" w:hAnsi="PT Astra Serif" w:cs="PT Astra Serif"/>
                <w:sz w:val="28"/>
                <w:szCs w:val="28"/>
              </w:rPr>
            </w:pPr>
            <w:r w:rsidRPr="00E8246A">
              <w:rPr>
                <w:rFonts w:ascii="PT Astra Serif" w:hAnsi="PT Astra Serif" w:cs="PT Astra Serif"/>
                <w:sz w:val="28"/>
                <w:szCs w:val="28"/>
              </w:rPr>
              <w:t>2230</w:t>
            </w:r>
          </w:p>
        </w:tc>
        <w:tc>
          <w:tcPr>
            <w:tcW w:w="1843"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17941</w:t>
            </w:r>
          </w:p>
        </w:tc>
        <w:tc>
          <w:tcPr>
            <w:tcW w:w="1276" w:type="dxa"/>
          </w:tcPr>
          <w:p w:rsidR="001877B5" w:rsidRPr="00E8246A" w:rsidRDefault="00E8246A">
            <w:pPr>
              <w:jc w:val="center"/>
              <w:rPr>
                <w:rFonts w:ascii="PT Astra Serif" w:hAnsi="PT Astra Serif" w:cs="PT Astra Serif"/>
                <w:sz w:val="28"/>
                <w:szCs w:val="28"/>
              </w:rPr>
            </w:pPr>
            <w:r w:rsidRPr="00E8246A">
              <w:rPr>
                <w:rFonts w:ascii="PT Astra Serif" w:hAnsi="PT Astra Serif" w:cs="PT Astra Serif"/>
                <w:sz w:val="28"/>
                <w:szCs w:val="28"/>
              </w:rPr>
              <w:t>12,4</w:t>
            </w:r>
          </w:p>
        </w:tc>
      </w:tr>
      <w:tr w:rsidR="001877B5" w:rsidRPr="00E8246A">
        <w:trPr>
          <w:trHeight w:val="417"/>
        </w:trPr>
        <w:tc>
          <w:tcPr>
            <w:tcW w:w="5104" w:type="dxa"/>
            <w:tcBorders>
              <w:top w:val="single" w:sz="4" w:space="0" w:color="auto"/>
              <w:left w:val="single" w:sz="4" w:space="0" w:color="auto"/>
              <w:bottom w:val="single" w:sz="4" w:space="0" w:color="auto"/>
              <w:right w:val="single" w:sz="4" w:space="0" w:color="auto"/>
            </w:tcBorders>
          </w:tcPr>
          <w:p w:rsidR="001877B5" w:rsidRPr="00E8246A" w:rsidRDefault="00E8246A">
            <w:pPr>
              <w:jc w:val="both"/>
              <w:rPr>
                <w:rFonts w:ascii="PT Astra Serif" w:hAnsi="PT Astra Serif" w:cs="PT Astra Serif"/>
                <w:sz w:val="28"/>
                <w:szCs w:val="28"/>
              </w:rPr>
            </w:pPr>
            <w:r w:rsidRPr="00E8246A">
              <w:rPr>
                <w:rFonts w:ascii="PT Astra Serif" w:eastAsia="PT Astra Serif" w:hAnsi="PT Astra Serif" w:cs="PT Astra Serif"/>
                <w:sz w:val="28"/>
                <w:szCs w:val="28"/>
              </w:rPr>
              <w:t>Итого</w:t>
            </w:r>
          </w:p>
        </w:tc>
        <w:tc>
          <w:tcPr>
            <w:tcW w:w="1842" w:type="dxa"/>
            <w:tcBorders>
              <w:top w:val="single" w:sz="4" w:space="0" w:color="auto"/>
              <w:left w:val="single" w:sz="4" w:space="0" w:color="auto"/>
              <w:bottom w:val="single" w:sz="4" w:space="0" w:color="auto"/>
              <w:right w:val="single" w:sz="4" w:space="0" w:color="auto"/>
            </w:tcBorders>
          </w:tcPr>
          <w:p w:rsidR="001877B5" w:rsidRPr="00E8246A" w:rsidRDefault="00E8246A">
            <w:pPr>
              <w:jc w:val="center"/>
              <w:rPr>
                <w:rFonts w:ascii="PT Astra Serif" w:hAnsi="PT Astra Serif" w:cs="PT Astra Serif"/>
                <w:sz w:val="28"/>
                <w:szCs w:val="28"/>
              </w:rPr>
            </w:pPr>
            <w:r w:rsidRPr="00E8246A">
              <w:rPr>
                <w:rFonts w:ascii="PT Astra Serif" w:eastAsia="PT Astra Serif" w:hAnsi="PT Astra Serif" w:cs="PT Astra Serif"/>
                <w:sz w:val="28"/>
                <w:szCs w:val="28"/>
              </w:rPr>
              <w:t>30653</w:t>
            </w:r>
          </w:p>
        </w:tc>
        <w:tc>
          <w:tcPr>
            <w:tcW w:w="1843" w:type="dxa"/>
            <w:tcBorders>
              <w:top w:val="single" w:sz="4" w:space="0" w:color="auto"/>
              <w:left w:val="single" w:sz="4" w:space="0" w:color="auto"/>
              <w:bottom w:val="single" w:sz="4" w:space="0" w:color="auto"/>
              <w:right w:val="single" w:sz="4" w:space="0" w:color="auto"/>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46907</w:t>
            </w:r>
          </w:p>
        </w:tc>
        <w:tc>
          <w:tcPr>
            <w:tcW w:w="1276" w:type="dxa"/>
            <w:tcBorders>
              <w:top w:val="single" w:sz="4" w:space="0" w:color="auto"/>
              <w:left w:val="single" w:sz="4" w:space="0" w:color="auto"/>
              <w:bottom w:val="single" w:sz="4" w:space="0" w:color="auto"/>
              <w:right w:val="single" w:sz="4" w:space="0" w:color="auto"/>
            </w:tcBorders>
          </w:tcPr>
          <w:p w:rsidR="001877B5" w:rsidRPr="00E8246A" w:rsidRDefault="00E8246A">
            <w:pPr>
              <w:jc w:val="center"/>
              <w:rPr>
                <w:rFonts w:ascii="PT Astra Serif" w:hAnsi="PT Astra Serif" w:cs="PT Astra Serif"/>
                <w:sz w:val="28"/>
                <w:szCs w:val="28"/>
              </w:rPr>
            </w:pPr>
            <w:r w:rsidRPr="00E8246A">
              <w:rPr>
                <w:rFonts w:ascii="PT Astra Serif" w:hAnsi="PT Astra Serif" w:cs="PT Astra Serif"/>
                <w:sz w:val="28"/>
                <w:szCs w:val="28"/>
              </w:rPr>
              <w:t>65,3</w:t>
            </w:r>
          </w:p>
        </w:tc>
      </w:tr>
    </w:tbl>
    <w:p w:rsidR="001877B5" w:rsidRPr="00E8246A" w:rsidRDefault="00E8246A">
      <w:pPr>
        <w:ind w:firstLine="708"/>
        <w:jc w:val="both"/>
        <w:rPr>
          <w:rFonts w:ascii="PT Astra Serif" w:hAnsi="PT Astra Serif" w:cs="PT Astra Serif"/>
          <w:sz w:val="28"/>
          <w:szCs w:val="28"/>
        </w:rPr>
      </w:pPr>
      <w:r w:rsidRPr="00E8246A">
        <w:rPr>
          <w:rFonts w:ascii="PT Astra Serif" w:eastAsia="PT Astra Serif" w:hAnsi="PT Astra Serif" w:cs="PT Astra Serif"/>
          <w:sz w:val="28"/>
          <w:szCs w:val="28"/>
        </w:rPr>
        <w:t xml:space="preserve">По сравнению с аналогичным периодом прошлого года произошло снижение общего количества объектов в реестре муниципального имущества за счет исключения из реестра объектов движимого имущества, стоимостью </w:t>
      </w:r>
      <w:r w:rsidRPr="00E8246A">
        <w:rPr>
          <w:rFonts w:ascii="PT Astra Serif" w:eastAsia="PT Astra Serif" w:hAnsi="PT Astra Serif" w:cs="PT Astra Serif"/>
          <w:sz w:val="28"/>
          <w:szCs w:val="28"/>
        </w:rPr>
        <w:br/>
        <w:t>менее 1 млн. рублей.</w:t>
      </w:r>
    </w:p>
    <w:p w:rsidR="001877B5" w:rsidRPr="00E8246A" w:rsidRDefault="00E8246A">
      <w:pPr>
        <w:ind w:firstLine="708"/>
        <w:jc w:val="both"/>
        <w:rPr>
          <w:rFonts w:ascii="PT Astra Serif" w:hAnsi="PT Astra Serif" w:cs="PT Astra Serif"/>
          <w:sz w:val="28"/>
          <w:szCs w:val="28"/>
        </w:rPr>
      </w:pPr>
      <w:r w:rsidRPr="00E8246A">
        <w:rPr>
          <w:rFonts w:ascii="PT Astra Serif" w:eastAsia="PT Astra Serif" w:hAnsi="PT Astra Serif" w:cs="PT Astra Serif"/>
          <w:sz w:val="28"/>
          <w:szCs w:val="28"/>
        </w:rPr>
        <w:t xml:space="preserve">Количество объектов недвижимости сократилось. Основной причиной сокращения является проведение учреждениями анализа объектов недвижимости на соответствие критериям отнесения к недвижимому имуществу и </w:t>
      </w:r>
      <w:proofErr w:type="spellStart"/>
      <w:r w:rsidRPr="00E8246A">
        <w:rPr>
          <w:rFonts w:ascii="PT Astra Serif" w:eastAsia="PT Astra Serif" w:hAnsi="PT Astra Serif" w:cs="PT Astra Serif"/>
          <w:sz w:val="28"/>
          <w:szCs w:val="28"/>
        </w:rPr>
        <w:t>реклассификации</w:t>
      </w:r>
      <w:proofErr w:type="spellEnd"/>
      <w:r w:rsidRPr="00E8246A">
        <w:rPr>
          <w:rFonts w:ascii="PT Astra Serif" w:eastAsia="PT Astra Serif" w:hAnsi="PT Astra Serif" w:cs="PT Astra Serif"/>
          <w:sz w:val="28"/>
          <w:szCs w:val="28"/>
        </w:rPr>
        <w:t xml:space="preserve"> объектов в состав движимого имущества, а также проведение сверки данных реестра муниципального имущества с данными </w:t>
      </w:r>
      <w:proofErr w:type="spellStart"/>
      <w:r w:rsidRPr="00E8246A">
        <w:rPr>
          <w:rFonts w:ascii="PT Astra Serif" w:eastAsia="PT Astra Serif" w:hAnsi="PT Astra Serif" w:cs="PT Astra Serif"/>
          <w:sz w:val="28"/>
          <w:szCs w:val="28"/>
        </w:rPr>
        <w:t>Росреестра</w:t>
      </w:r>
      <w:proofErr w:type="spellEnd"/>
      <w:r w:rsidRPr="00E8246A">
        <w:rPr>
          <w:rFonts w:ascii="PT Astra Serif" w:eastAsia="PT Astra Serif" w:hAnsi="PT Astra Serif" w:cs="PT Astra Serif"/>
          <w:sz w:val="28"/>
          <w:szCs w:val="28"/>
        </w:rPr>
        <w:t xml:space="preserve"> по результатам которой из реестра муниципального имущества исключены приватизированные объекты жилого фонда. </w:t>
      </w:r>
    </w:p>
    <w:p w:rsidR="001877B5" w:rsidRPr="00E8246A" w:rsidRDefault="00E8246A">
      <w:pPr>
        <w:ind w:firstLine="601"/>
        <w:jc w:val="both"/>
        <w:rPr>
          <w:rFonts w:ascii="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t xml:space="preserve">В Реестре учтено имущество 339 организаций, в том числе: </w:t>
      </w:r>
    </w:p>
    <w:p w:rsidR="001877B5" w:rsidRPr="00E8246A" w:rsidRDefault="00E8246A">
      <w:pPr>
        <w:ind w:firstLine="709"/>
        <w:jc w:val="both"/>
        <w:rPr>
          <w:rFonts w:ascii="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t>- 4 муниципальных предприятия;</w:t>
      </w:r>
    </w:p>
    <w:p w:rsidR="001877B5" w:rsidRPr="00E8246A" w:rsidRDefault="00E8246A">
      <w:pPr>
        <w:ind w:firstLine="709"/>
        <w:jc w:val="both"/>
        <w:rPr>
          <w:rFonts w:ascii="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t>- 327 муниципальных учреждений (44 автономных, 252 бюджетных, 5 казенных и 26 органов местного самоуправления);</w:t>
      </w:r>
    </w:p>
    <w:p w:rsidR="001877B5" w:rsidRPr="00E8246A" w:rsidRDefault="00E8246A">
      <w:pPr>
        <w:ind w:firstLine="709"/>
        <w:jc w:val="both"/>
        <w:rPr>
          <w:rFonts w:ascii="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t xml:space="preserve">- 7 открытых акционерных обществ и 1 общества с ограниченной ответственностью, акции (доли) в уставном капитале которых принадлежат муниципальному образованию городской округ – город Барнаул Алтайского края. </w:t>
      </w:r>
    </w:p>
    <w:p w:rsidR="001877B5" w:rsidRPr="00E8246A" w:rsidRDefault="00E8246A">
      <w:pPr>
        <w:ind w:firstLine="709"/>
        <w:jc w:val="both"/>
        <w:rPr>
          <w:rFonts w:ascii="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t xml:space="preserve">В течение отчетного периода принято 2366 заявлений на внесение объектов, а также на внесение изменений в объекты учета. </w:t>
      </w:r>
    </w:p>
    <w:p w:rsidR="001877B5" w:rsidRPr="00E8246A" w:rsidRDefault="00E8246A">
      <w:pPr>
        <w:ind w:firstLine="708"/>
        <w:jc w:val="both"/>
        <w:rPr>
          <w:rFonts w:ascii="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t>По состоянию на 30.09.2025:</w:t>
      </w:r>
    </w:p>
    <w:p w:rsidR="001877B5" w:rsidRPr="00E8246A" w:rsidRDefault="00E8246A">
      <w:pPr>
        <w:ind w:firstLine="709"/>
        <w:jc w:val="both"/>
        <w:rPr>
          <w:rFonts w:ascii="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lastRenderedPageBreak/>
        <w:t>- в хозяйственном ведении муниципальных предприятий находится 82 объекта недвижимости и 518 объектов движимого имущества;</w:t>
      </w:r>
    </w:p>
    <w:p w:rsidR="001877B5" w:rsidRPr="00E8246A" w:rsidRDefault="00E8246A">
      <w:pPr>
        <w:ind w:firstLine="709"/>
        <w:jc w:val="both"/>
        <w:rPr>
          <w:rFonts w:ascii="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t>- в оперативном управлении муниципальных учреждений находится 1 575 объектов недвижимости и 1361 объект движимого имущества, кроме того на праве постоянного бессрочного пользования муниципальным учреждениям переданы 399 земельных участков;</w:t>
      </w:r>
    </w:p>
    <w:p w:rsidR="001877B5" w:rsidRPr="00E8246A" w:rsidRDefault="00E8246A">
      <w:pPr>
        <w:ind w:firstLine="709"/>
        <w:jc w:val="both"/>
        <w:rPr>
          <w:rFonts w:ascii="PT Astra Serif" w:hAnsi="PT Astra Serif" w:cs="PT Astra Serif"/>
          <w:color w:val="000000" w:themeColor="text1"/>
          <w:sz w:val="28"/>
          <w:szCs w:val="28"/>
        </w:rPr>
      </w:pPr>
      <w:r w:rsidRPr="00E8246A">
        <w:rPr>
          <w:rFonts w:ascii="PT Astra Serif" w:eastAsia="PT Astra Serif" w:hAnsi="PT Astra Serif" w:cs="PT Astra Serif"/>
          <w:color w:val="000000" w:themeColor="text1"/>
          <w:sz w:val="28"/>
          <w:szCs w:val="28"/>
        </w:rPr>
        <w:t>- имущество казны города, учтенное в реестре, составляет 26 367 объектов недвижимости, в том числе 3470 земельных участков, а также 351 объект движимого имущества, включая долю в уставном капитале общества с ограниченной ответственностью и 7 пакетов акций хозяйственных обществ, доля в уставном капитале которых принадлежат городскому округу-городу Барнаулу.</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В отчетном периоде учет имущества муниципальной казны города Барнаула осуществляли </w:t>
      </w:r>
      <w:r w:rsidRPr="00E8246A">
        <w:rPr>
          <w:rFonts w:ascii="PT Astra Serif" w:eastAsia="PT Astra Serif" w:hAnsi="PT Astra Serif" w:cs="PT Astra Serif"/>
          <w:sz w:val="28"/>
          <w:szCs w:val="28"/>
          <w:lang w:eastAsia="en-US"/>
        </w:rPr>
        <w:t>органы местного самоуправления города Барнаула, уполномоченные на ведение бухгалтерского учета муниципального имущества, составляющего казну городского округа - города Барнаула Алтайского края, переданного для выполнения их функций, определенные решением Барнаульской городской Думы от 28.04.2017 №789 «Об определении органов местного самоуправления города Барнаула, уполномоченных на ведение бухгалтерского учета муниципального имущества, составляющего казну городского округа - города Барнаула Алтайского края».</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На 30.09.2025 на балансе комитета в качестве имущества казны числится более 20 тысяч объектов, балансовая стоимость которых составляет 11 890,5 млн. рублей, из них:</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недвижимое имущество – 16 828 объектов балансовой стоимостью 10 896,5 млн. рублей</w:t>
      </w:r>
      <w:r w:rsidR="00E12D1B">
        <w:rPr>
          <w:rFonts w:ascii="PT Astra Serif" w:eastAsia="PT Astra Serif" w:hAnsi="PT Astra Serif" w:cs="PT Astra Serif"/>
          <w:sz w:val="28"/>
          <w:szCs w:val="28"/>
        </w:rPr>
        <w:t>;</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движимое имущество – 3 424 объекта балансовой стоимостью 994,0 млн. рублей</w:t>
      </w:r>
      <w:r w:rsidR="00E12D1B">
        <w:rPr>
          <w:rFonts w:ascii="PT Astra Serif" w:eastAsia="PT Astra Serif" w:hAnsi="PT Astra Serif" w:cs="PT Astra Serif"/>
          <w:sz w:val="28"/>
          <w:szCs w:val="28"/>
        </w:rPr>
        <w:t>.</w:t>
      </w:r>
      <w:bookmarkStart w:id="0" w:name="_GoBack"/>
      <w:bookmarkEnd w:id="0"/>
    </w:p>
    <w:p w:rsidR="001877B5" w:rsidRPr="00E8246A" w:rsidRDefault="00E8246A">
      <w:pPr>
        <w:ind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 xml:space="preserve">За отчетный период поступило 256 объектов балансовой стоимостью </w:t>
      </w:r>
      <w:r w:rsidRPr="00E8246A">
        <w:rPr>
          <w:rFonts w:ascii="PT Astra Serif" w:eastAsia="PT Astra Serif" w:hAnsi="PT Astra Serif" w:cs="PT Astra Serif"/>
          <w:sz w:val="28"/>
          <w:szCs w:val="28"/>
        </w:rPr>
        <w:br/>
        <w:t>893,1 млн. рублей, выбыло 362 объекта балансовой стоимостью 517,6 млн. рублей</w:t>
      </w:r>
      <w:r w:rsidR="00E12D1B">
        <w:rPr>
          <w:rFonts w:ascii="PT Astra Serif" w:eastAsia="PT Astra Serif" w:hAnsi="PT Astra Serif" w:cs="PT Astra Serif"/>
          <w:sz w:val="28"/>
          <w:szCs w:val="28"/>
        </w:rPr>
        <w:t>.</w:t>
      </w:r>
    </w:p>
    <w:p w:rsidR="001877B5" w:rsidRPr="00E8246A" w:rsidRDefault="00E8246A">
      <w:pPr>
        <w:ind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Имущество казны, балансодержателем которого является комитет, в стоимостном выражении по сравнению с аналогичным периодом прошлого года увеличилось на 13,6%:</w:t>
      </w:r>
    </w:p>
    <w:tbl>
      <w:tblPr>
        <w:tblW w:w="0" w:type="auto"/>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3540"/>
      </w:tblGrid>
      <w:tr w:rsidR="001877B5" w:rsidRPr="00E8246A">
        <w:tc>
          <w:tcPr>
            <w:tcW w:w="3036" w:type="dxa"/>
          </w:tcPr>
          <w:p w:rsidR="001877B5" w:rsidRPr="00E8246A" w:rsidRDefault="00E8246A">
            <w:pPr>
              <w:jc w:val="center"/>
              <w:rPr>
                <w:rFonts w:ascii="PT Astra Serif" w:hAnsi="PT Astra Serif" w:cs="PT Astra Serif"/>
                <w:sz w:val="27"/>
                <w:szCs w:val="27"/>
              </w:rPr>
            </w:pPr>
            <w:r w:rsidRPr="00E8246A">
              <w:rPr>
                <w:rFonts w:ascii="PT Astra Serif" w:eastAsia="PT Astra Serif" w:hAnsi="PT Astra Serif" w:cs="PT Astra Serif"/>
                <w:sz w:val="27"/>
                <w:szCs w:val="27"/>
              </w:rPr>
              <w:t>По состоянию на:</w:t>
            </w:r>
          </w:p>
        </w:tc>
        <w:tc>
          <w:tcPr>
            <w:tcW w:w="3540" w:type="dxa"/>
          </w:tcPr>
          <w:p w:rsidR="001877B5" w:rsidRPr="00E8246A" w:rsidRDefault="00E8246A">
            <w:pPr>
              <w:jc w:val="center"/>
              <w:rPr>
                <w:rFonts w:ascii="PT Astra Serif" w:hAnsi="PT Astra Serif" w:cs="PT Astra Serif"/>
                <w:sz w:val="27"/>
                <w:szCs w:val="27"/>
              </w:rPr>
            </w:pPr>
            <w:r w:rsidRPr="00E8246A">
              <w:rPr>
                <w:rFonts w:ascii="PT Astra Serif" w:eastAsia="PT Astra Serif" w:hAnsi="PT Astra Serif" w:cs="PT Astra Serif"/>
                <w:sz w:val="27"/>
                <w:szCs w:val="27"/>
              </w:rPr>
              <w:t xml:space="preserve">Балансовая стоимость, </w:t>
            </w:r>
          </w:p>
          <w:p w:rsidR="001877B5" w:rsidRPr="00E8246A" w:rsidRDefault="00E8246A">
            <w:pPr>
              <w:jc w:val="center"/>
              <w:rPr>
                <w:rFonts w:ascii="PT Astra Serif" w:hAnsi="PT Astra Serif" w:cs="PT Astra Serif"/>
                <w:sz w:val="27"/>
                <w:szCs w:val="27"/>
              </w:rPr>
            </w:pPr>
            <w:r w:rsidRPr="00E8246A">
              <w:rPr>
                <w:rFonts w:ascii="PT Astra Serif" w:eastAsia="PT Astra Serif" w:hAnsi="PT Astra Serif" w:cs="PT Astra Serif"/>
                <w:sz w:val="27"/>
                <w:szCs w:val="27"/>
              </w:rPr>
              <w:t>млн. рублей</w:t>
            </w:r>
          </w:p>
        </w:tc>
      </w:tr>
      <w:tr w:rsidR="001877B5" w:rsidRPr="00E8246A">
        <w:tc>
          <w:tcPr>
            <w:tcW w:w="3036" w:type="dxa"/>
          </w:tcPr>
          <w:p w:rsidR="001877B5" w:rsidRPr="00E8246A" w:rsidRDefault="00E8246A">
            <w:pPr>
              <w:jc w:val="center"/>
              <w:rPr>
                <w:rFonts w:ascii="PT Astra Serif" w:hAnsi="PT Astra Serif" w:cs="PT Astra Serif"/>
                <w:sz w:val="27"/>
                <w:szCs w:val="27"/>
              </w:rPr>
            </w:pPr>
            <w:r w:rsidRPr="00E8246A">
              <w:rPr>
                <w:rFonts w:ascii="PT Astra Serif" w:eastAsia="PT Astra Serif" w:hAnsi="PT Astra Serif" w:cs="PT Astra Serif"/>
                <w:sz w:val="27"/>
                <w:szCs w:val="27"/>
              </w:rPr>
              <w:t>30.09.2024</w:t>
            </w:r>
          </w:p>
        </w:tc>
        <w:tc>
          <w:tcPr>
            <w:tcW w:w="3540" w:type="dxa"/>
          </w:tcPr>
          <w:p w:rsidR="001877B5" w:rsidRPr="00E8246A" w:rsidRDefault="00E8246A">
            <w:pPr>
              <w:jc w:val="center"/>
              <w:rPr>
                <w:rFonts w:ascii="PT Astra Serif" w:hAnsi="PT Astra Serif" w:cs="PT Astra Serif"/>
                <w:sz w:val="27"/>
                <w:szCs w:val="27"/>
              </w:rPr>
            </w:pPr>
            <w:r w:rsidRPr="00E8246A">
              <w:rPr>
                <w:rFonts w:ascii="PT Astra Serif" w:eastAsia="PT Astra Serif" w:hAnsi="PT Astra Serif" w:cs="PT Astra Serif"/>
                <w:sz w:val="27"/>
                <w:szCs w:val="27"/>
              </w:rPr>
              <w:t>10 464,2</w:t>
            </w:r>
          </w:p>
        </w:tc>
      </w:tr>
      <w:tr w:rsidR="001877B5" w:rsidRPr="00E8246A">
        <w:tc>
          <w:tcPr>
            <w:tcW w:w="3036" w:type="dxa"/>
          </w:tcPr>
          <w:p w:rsidR="001877B5" w:rsidRPr="00E8246A" w:rsidRDefault="00E8246A">
            <w:pPr>
              <w:jc w:val="center"/>
              <w:rPr>
                <w:rFonts w:ascii="PT Astra Serif" w:hAnsi="PT Astra Serif" w:cs="PT Astra Serif"/>
                <w:sz w:val="27"/>
                <w:szCs w:val="27"/>
              </w:rPr>
            </w:pPr>
            <w:r w:rsidRPr="00E8246A">
              <w:rPr>
                <w:rFonts w:ascii="PT Astra Serif" w:eastAsia="PT Astra Serif" w:hAnsi="PT Astra Serif" w:cs="PT Astra Serif"/>
                <w:sz w:val="27"/>
                <w:szCs w:val="27"/>
              </w:rPr>
              <w:t>30.09.2025</w:t>
            </w:r>
          </w:p>
        </w:tc>
        <w:tc>
          <w:tcPr>
            <w:tcW w:w="3540" w:type="dxa"/>
          </w:tcPr>
          <w:p w:rsidR="001877B5" w:rsidRPr="00E8246A" w:rsidRDefault="00E8246A">
            <w:pPr>
              <w:jc w:val="center"/>
              <w:rPr>
                <w:rFonts w:ascii="PT Astra Serif" w:hAnsi="PT Astra Serif" w:cs="PT Astra Serif"/>
                <w:sz w:val="27"/>
                <w:szCs w:val="27"/>
              </w:rPr>
            </w:pPr>
            <w:r w:rsidRPr="00E8246A">
              <w:rPr>
                <w:rFonts w:ascii="PT Astra Serif" w:eastAsia="PT Astra Serif" w:hAnsi="PT Astra Serif" w:cs="PT Astra Serif"/>
                <w:sz w:val="27"/>
                <w:szCs w:val="27"/>
              </w:rPr>
              <w:t>11 890,5</w:t>
            </w:r>
          </w:p>
        </w:tc>
      </w:tr>
      <w:tr w:rsidR="001877B5" w:rsidRPr="00E8246A">
        <w:tc>
          <w:tcPr>
            <w:tcW w:w="3036" w:type="dxa"/>
          </w:tcPr>
          <w:p w:rsidR="001877B5" w:rsidRPr="00E8246A" w:rsidRDefault="00E8246A">
            <w:pPr>
              <w:jc w:val="center"/>
              <w:rPr>
                <w:rFonts w:ascii="PT Astra Serif" w:hAnsi="PT Astra Serif" w:cs="PT Astra Serif"/>
                <w:sz w:val="27"/>
                <w:szCs w:val="27"/>
              </w:rPr>
            </w:pPr>
            <w:proofErr w:type="gramStart"/>
            <w:r w:rsidRPr="00E8246A">
              <w:rPr>
                <w:rFonts w:ascii="PT Astra Serif" w:eastAsia="PT Astra Serif" w:hAnsi="PT Astra Serif" w:cs="PT Astra Serif"/>
                <w:sz w:val="27"/>
                <w:szCs w:val="27"/>
              </w:rPr>
              <w:t>Отклонение,(</w:t>
            </w:r>
            <w:proofErr w:type="gramEnd"/>
            <w:r w:rsidRPr="00E8246A">
              <w:rPr>
                <w:rFonts w:ascii="PT Astra Serif" w:eastAsia="PT Astra Serif" w:hAnsi="PT Astra Serif" w:cs="PT Astra Serif"/>
                <w:sz w:val="27"/>
                <w:szCs w:val="27"/>
              </w:rPr>
              <w:t>+,-)</w:t>
            </w:r>
          </w:p>
        </w:tc>
        <w:tc>
          <w:tcPr>
            <w:tcW w:w="3540" w:type="dxa"/>
          </w:tcPr>
          <w:p w:rsidR="001877B5" w:rsidRPr="00E8246A" w:rsidRDefault="00E8246A">
            <w:pPr>
              <w:jc w:val="center"/>
              <w:rPr>
                <w:rFonts w:ascii="PT Astra Serif" w:hAnsi="PT Astra Serif" w:cs="PT Astra Serif"/>
                <w:sz w:val="27"/>
                <w:szCs w:val="27"/>
              </w:rPr>
            </w:pPr>
            <w:r w:rsidRPr="00E8246A">
              <w:rPr>
                <w:rFonts w:ascii="PT Astra Serif" w:eastAsia="PT Astra Serif" w:hAnsi="PT Astra Serif" w:cs="PT Astra Serif"/>
                <w:sz w:val="27"/>
                <w:szCs w:val="27"/>
              </w:rPr>
              <w:t>1 426,3</w:t>
            </w:r>
          </w:p>
        </w:tc>
      </w:tr>
      <w:tr w:rsidR="001877B5" w:rsidRPr="00E8246A">
        <w:tc>
          <w:tcPr>
            <w:tcW w:w="3036" w:type="dxa"/>
          </w:tcPr>
          <w:p w:rsidR="001877B5" w:rsidRPr="00E8246A" w:rsidRDefault="00E8246A">
            <w:pPr>
              <w:jc w:val="center"/>
              <w:rPr>
                <w:rFonts w:ascii="PT Astra Serif" w:hAnsi="PT Astra Serif" w:cs="PT Astra Serif"/>
                <w:sz w:val="27"/>
                <w:szCs w:val="27"/>
              </w:rPr>
            </w:pPr>
            <w:r w:rsidRPr="00E8246A">
              <w:rPr>
                <w:rFonts w:ascii="PT Astra Serif" w:eastAsia="PT Astra Serif" w:hAnsi="PT Astra Serif" w:cs="PT Astra Serif"/>
                <w:sz w:val="27"/>
                <w:szCs w:val="27"/>
              </w:rPr>
              <w:t>% изменения</w:t>
            </w:r>
          </w:p>
        </w:tc>
        <w:tc>
          <w:tcPr>
            <w:tcW w:w="3540" w:type="dxa"/>
          </w:tcPr>
          <w:p w:rsidR="001877B5" w:rsidRPr="00E8246A" w:rsidRDefault="00E8246A">
            <w:pPr>
              <w:jc w:val="center"/>
              <w:rPr>
                <w:rFonts w:ascii="PT Astra Serif" w:hAnsi="PT Astra Serif" w:cs="PT Astra Serif"/>
                <w:sz w:val="27"/>
                <w:szCs w:val="27"/>
              </w:rPr>
            </w:pPr>
            <w:r w:rsidRPr="00E8246A">
              <w:rPr>
                <w:rFonts w:ascii="PT Astra Serif" w:eastAsia="PT Astra Serif" w:hAnsi="PT Astra Serif" w:cs="PT Astra Serif"/>
                <w:sz w:val="27"/>
                <w:szCs w:val="27"/>
              </w:rPr>
              <w:t>13,6</w:t>
            </w:r>
          </w:p>
        </w:tc>
      </w:tr>
    </w:tbl>
    <w:p w:rsidR="001877B5" w:rsidRPr="00E8246A" w:rsidRDefault="001877B5">
      <w:pPr>
        <w:ind w:firstLine="709"/>
        <w:jc w:val="both"/>
        <w:rPr>
          <w:rFonts w:ascii="PT Astra Serif" w:eastAsia="PT Astra Serif" w:hAnsi="PT Astra Serif" w:cs="PT Astra Serif"/>
          <w:b/>
          <w:bCs/>
          <w:i/>
          <w:iCs/>
          <w:sz w:val="28"/>
          <w:szCs w:val="28"/>
        </w:rPr>
      </w:pPr>
    </w:p>
    <w:p w:rsidR="001877B5" w:rsidRPr="00E8246A" w:rsidRDefault="00E8246A">
      <w:pPr>
        <w:ind w:firstLine="709"/>
        <w:jc w:val="both"/>
        <w:rPr>
          <w:rFonts w:ascii="PT Astra Serif" w:hAnsi="PT Astra Serif" w:cs="PT Astra Serif"/>
          <w:b/>
          <w:bCs/>
          <w:i/>
          <w:iCs/>
          <w:sz w:val="28"/>
          <w:szCs w:val="28"/>
        </w:rPr>
      </w:pPr>
      <w:r w:rsidRPr="00E8246A">
        <w:rPr>
          <w:rFonts w:ascii="PT Astra Serif" w:eastAsia="PT Astra Serif" w:hAnsi="PT Astra Serif" w:cs="PT Astra Serif"/>
          <w:b/>
          <w:bCs/>
          <w:i/>
          <w:iCs/>
          <w:sz w:val="28"/>
          <w:szCs w:val="28"/>
        </w:rPr>
        <w:t> Регистрация прав на муниципальное имущество.</w:t>
      </w:r>
    </w:p>
    <w:p w:rsidR="001877B5" w:rsidRPr="00E8246A" w:rsidRDefault="00E8246A">
      <w:pPr>
        <w:pStyle w:val="26"/>
        <w:numPr>
          <w:ilvl w:val="0"/>
          <w:numId w:val="36"/>
        </w:numPr>
        <w:spacing w:after="0" w:line="240" w:lineRule="auto"/>
        <w:ind w:firstLine="708"/>
        <w:jc w:val="both"/>
        <w:rPr>
          <w:rFonts w:ascii="PT Astra Serif" w:hAnsi="PT Astra Serif"/>
          <w:bCs/>
          <w:sz w:val="28"/>
          <w:szCs w:val="28"/>
        </w:rPr>
      </w:pPr>
      <w:r w:rsidRPr="00E8246A">
        <w:rPr>
          <w:rFonts w:ascii="PT Astra Serif" w:hAnsi="PT Astra Serif"/>
          <w:bCs/>
          <w:sz w:val="28"/>
          <w:szCs w:val="28"/>
        </w:rPr>
        <w:t xml:space="preserve">За </w:t>
      </w:r>
      <w:r w:rsidRPr="00E8246A">
        <w:rPr>
          <w:rFonts w:ascii="PT Astra Serif" w:hAnsi="PT Astra Serif"/>
          <w:sz w:val="28"/>
          <w:szCs w:val="28"/>
        </w:rPr>
        <w:t xml:space="preserve">9 месяцев </w:t>
      </w:r>
      <w:r w:rsidRPr="00E8246A">
        <w:rPr>
          <w:rFonts w:ascii="PT Astra Serif" w:hAnsi="PT Astra Serif"/>
          <w:bCs/>
          <w:sz w:val="28"/>
          <w:szCs w:val="28"/>
        </w:rPr>
        <w:t xml:space="preserve">2025 года в электронном виде оформлено право муниципальной собственности на 351 объект недвижимости: </w:t>
      </w:r>
    </w:p>
    <w:tbl>
      <w:tblPr>
        <w:tblW w:w="992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5"/>
        <w:gridCol w:w="3827"/>
      </w:tblGrid>
      <w:tr w:rsidR="001877B5" w:rsidRPr="00E8246A">
        <w:trPr>
          <w:trHeight w:val="395"/>
        </w:trPr>
        <w:tc>
          <w:tcPr>
            <w:tcW w:w="6095" w:type="dxa"/>
            <w:tcBorders>
              <w:top w:val="single" w:sz="4" w:space="0" w:color="000000"/>
              <w:left w:val="single" w:sz="4" w:space="0" w:color="000000"/>
              <w:bottom w:val="single" w:sz="4" w:space="0" w:color="000000"/>
              <w:right w:val="single" w:sz="4" w:space="0" w:color="000000"/>
            </w:tcBorders>
            <w:vAlign w:val="center"/>
          </w:tcPr>
          <w:p w:rsidR="001877B5" w:rsidRPr="00E8246A" w:rsidRDefault="00E8246A">
            <w:pPr>
              <w:jc w:val="center"/>
              <w:rPr>
                <w:rFonts w:ascii="PT Astra Serif" w:hAnsi="PT Astra Serif" w:cs="PT Astra Serif"/>
                <w:sz w:val="28"/>
                <w:szCs w:val="28"/>
              </w:rPr>
            </w:pPr>
            <w:r w:rsidRPr="00E8246A">
              <w:rPr>
                <w:rFonts w:ascii="PT Astra Serif" w:eastAsia="PT Astra Serif" w:hAnsi="PT Astra Serif" w:cs="PT Astra Serif"/>
                <w:sz w:val="28"/>
                <w:szCs w:val="28"/>
                <w:lang w:eastAsia="en-US"/>
              </w:rPr>
              <w:t>Наименование имущества</w:t>
            </w:r>
          </w:p>
        </w:tc>
        <w:tc>
          <w:tcPr>
            <w:tcW w:w="3827"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cs="PT Astra Serif"/>
                <w:sz w:val="28"/>
                <w:szCs w:val="28"/>
              </w:rPr>
            </w:pPr>
            <w:r w:rsidRPr="00E8246A">
              <w:rPr>
                <w:rFonts w:ascii="PT Astra Serif" w:eastAsia="PT Astra Serif" w:hAnsi="PT Astra Serif" w:cs="PT Astra Serif"/>
                <w:sz w:val="28"/>
                <w:szCs w:val="28"/>
                <w:lang w:eastAsia="en-US"/>
              </w:rPr>
              <w:t xml:space="preserve">Количество объектов, </w:t>
            </w:r>
          </w:p>
          <w:p w:rsidR="001877B5" w:rsidRPr="00E8246A" w:rsidRDefault="00E8246A">
            <w:pPr>
              <w:jc w:val="center"/>
              <w:rPr>
                <w:rFonts w:ascii="PT Astra Serif" w:hAnsi="PT Astra Serif" w:cs="PT Astra Serif"/>
                <w:sz w:val="28"/>
                <w:szCs w:val="28"/>
              </w:rPr>
            </w:pPr>
            <w:r w:rsidRPr="00E8246A">
              <w:rPr>
                <w:rFonts w:ascii="PT Astra Serif" w:eastAsia="PT Astra Serif" w:hAnsi="PT Astra Serif" w:cs="PT Astra Serif"/>
                <w:sz w:val="28"/>
                <w:szCs w:val="28"/>
                <w:lang w:eastAsia="en-US"/>
              </w:rPr>
              <w:t xml:space="preserve">на которые зарегистрировано право </w:t>
            </w:r>
            <w:r w:rsidRPr="00E8246A">
              <w:rPr>
                <w:rFonts w:ascii="PT Astra Serif" w:eastAsia="PT Astra Serif" w:hAnsi="PT Astra Serif" w:cs="PT Astra Serif"/>
                <w:bCs/>
                <w:sz w:val="28"/>
                <w:szCs w:val="28"/>
                <w:lang w:eastAsia="en-US"/>
              </w:rPr>
              <w:t>муниципальной собственности</w:t>
            </w:r>
          </w:p>
        </w:tc>
      </w:tr>
      <w:tr w:rsidR="001877B5" w:rsidRPr="00E8246A">
        <w:tc>
          <w:tcPr>
            <w:tcW w:w="609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both"/>
              <w:rPr>
                <w:rFonts w:ascii="PT Astra Serif" w:hAnsi="PT Astra Serif" w:cs="PT Astra Serif"/>
                <w:sz w:val="28"/>
                <w:szCs w:val="28"/>
              </w:rPr>
            </w:pPr>
            <w:r w:rsidRPr="00E8246A">
              <w:rPr>
                <w:rFonts w:ascii="PT Astra Serif" w:eastAsia="PT Astra Serif" w:hAnsi="PT Astra Serif" w:cs="PT Astra Serif"/>
                <w:sz w:val="28"/>
                <w:szCs w:val="28"/>
                <w:lang w:eastAsia="en-US"/>
              </w:rPr>
              <w:t>ВСЕГО, в том числе по видам имущества:</w:t>
            </w:r>
          </w:p>
        </w:tc>
        <w:tc>
          <w:tcPr>
            <w:tcW w:w="3827"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cs="PT Astra Serif"/>
                <w:sz w:val="28"/>
                <w:szCs w:val="28"/>
              </w:rPr>
            </w:pPr>
            <w:r w:rsidRPr="00E8246A">
              <w:rPr>
                <w:rFonts w:ascii="PT Astra Serif" w:eastAsia="PT Astra Serif" w:hAnsi="PT Astra Serif" w:cs="PT Astra Serif"/>
                <w:sz w:val="28"/>
                <w:szCs w:val="28"/>
              </w:rPr>
              <w:t>351</w:t>
            </w:r>
          </w:p>
        </w:tc>
      </w:tr>
      <w:tr w:rsidR="001877B5" w:rsidRPr="00E8246A">
        <w:tc>
          <w:tcPr>
            <w:tcW w:w="6095" w:type="dxa"/>
            <w:tcBorders>
              <w:top w:val="single" w:sz="4" w:space="0" w:color="000000"/>
              <w:left w:val="single" w:sz="4" w:space="0" w:color="000000"/>
              <w:bottom w:val="single" w:sz="4" w:space="0" w:color="000000"/>
              <w:right w:val="single" w:sz="4" w:space="0" w:color="000000"/>
            </w:tcBorders>
          </w:tcPr>
          <w:p w:rsidR="001877B5" w:rsidRPr="00E8246A" w:rsidRDefault="00E8246A">
            <w:pPr>
              <w:ind w:firstLine="34"/>
              <w:jc w:val="both"/>
              <w:rPr>
                <w:rFonts w:ascii="PT Astra Serif" w:hAnsi="PT Astra Serif" w:cs="PT Astra Serif"/>
                <w:sz w:val="28"/>
                <w:szCs w:val="28"/>
              </w:rPr>
            </w:pPr>
            <w:r w:rsidRPr="00E8246A">
              <w:rPr>
                <w:rFonts w:ascii="PT Astra Serif" w:eastAsia="PT Astra Serif" w:hAnsi="PT Astra Serif" w:cs="PT Astra Serif"/>
                <w:sz w:val="28"/>
                <w:szCs w:val="28"/>
                <w:lang w:eastAsia="en-US"/>
              </w:rPr>
              <w:lastRenderedPageBreak/>
              <w:t>нежилые помещения, здания</w:t>
            </w:r>
          </w:p>
        </w:tc>
        <w:tc>
          <w:tcPr>
            <w:tcW w:w="3827"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cs="PT Astra Serif"/>
                <w:color w:val="000000"/>
                <w:sz w:val="28"/>
                <w:szCs w:val="28"/>
              </w:rPr>
            </w:pPr>
            <w:r w:rsidRPr="00E8246A">
              <w:rPr>
                <w:rFonts w:ascii="PT Astra Serif" w:eastAsia="PT Astra Serif" w:hAnsi="PT Astra Serif" w:cs="PT Astra Serif"/>
                <w:color w:val="000000"/>
                <w:sz w:val="28"/>
                <w:szCs w:val="28"/>
              </w:rPr>
              <w:t>26</w:t>
            </w:r>
          </w:p>
        </w:tc>
      </w:tr>
      <w:tr w:rsidR="001877B5" w:rsidRPr="00E8246A">
        <w:tc>
          <w:tcPr>
            <w:tcW w:w="6095" w:type="dxa"/>
            <w:tcBorders>
              <w:top w:val="single" w:sz="4" w:space="0" w:color="000000"/>
              <w:left w:val="single" w:sz="4" w:space="0" w:color="000000"/>
              <w:bottom w:val="single" w:sz="4" w:space="0" w:color="000000"/>
              <w:right w:val="single" w:sz="4" w:space="0" w:color="000000"/>
            </w:tcBorders>
          </w:tcPr>
          <w:p w:rsidR="001877B5" w:rsidRPr="00E8246A" w:rsidRDefault="00E8246A">
            <w:pPr>
              <w:ind w:firstLine="34"/>
              <w:rPr>
                <w:rFonts w:ascii="PT Astra Serif" w:eastAsia="PT Astra Serif" w:hAnsi="PT Astra Serif" w:cs="PT Astra Serif"/>
                <w:sz w:val="28"/>
                <w:szCs w:val="28"/>
                <w:lang w:eastAsia="en-US"/>
              </w:rPr>
            </w:pPr>
            <w:r w:rsidRPr="00E8246A">
              <w:rPr>
                <w:rFonts w:ascii="PT Astra Serif" w:eastAsia="PT Astra Serif" w:hAnsi="PT Astra Serif" w:cs="PT Astra Serif"/>
                <w:sz w:val="28"/>
                <w:szCs w:val="28"/>
                <w:lang w:eastAsia="en-US"/>
              </w:rPr>
              <w:t>сооружения</w:t>
            </w:r>
          </w:p>
        </w:tc>
        <w:tc>
          <w:tcPr>
            <w:tcW w:w="3827"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1</w:t>
            </w:r>
          </w:p>
        </w:tc>
      </w:tr>
      <w:tr w:rsidR="001877B5" w:rsidRPr="00E8246A">
        <w:tc>
          <w:tcPr>
            <w:tcW w:w="6095" w:type="dxa"/>
            <w:tcBorders>
              <w:top w:val="single" w:sz="4" w:space="0" w:color="000000"/>
              <w:left w:val="single" w:sz="4" w:space="0" w:color="000000"/>
              <w:bottom w:val="single" w:sz="4" w:space="0" w:color="000000"/>
              <w:right w:val="single" w:sz="4" w:space="0" w:color="000000"/>
            </w:tcBorders>
          </w:tcPr>
          <w:p w:rsidR="001877B5" w:rsidRPr="00E8246A" w:rsidRDefault="00E8246A">
            <w:pPr>
              <w:ind w:firstLine="34"/>
              <w:rPr>
                <w:rFonts w:ascii="PT Astra Serif" w:hAnsi="PT Astra Serif" w:cs="PT Astra Serif"/>
                <w:sz w:val="28"/>
                <w:szCs w:val="28"/>
              </w:rPr>
            </w:pPr>
            <w:r w:rsidRPr="00E8246A">
              <w:rPr>
                <w:rFonts w:ascii="PT Astra Serif" w:eastAsia="PT Astra Serif" w:hAnsi="PT Astra Serif" w:cs="PT Astra Serif"/>
                <w:sz w:val="28"/>
                <w:szCs w:val="28"/>
                <w:lang w:eastAsia="en-US"/>
              </w:rPr>
              <w:t>объекты инженерной инфраструктуры, из них:</w:t>
            </w:r>
          </w:p>
        </w:tc>
        <w:tc>
          <w:tcPr>
            <w:tcW w:w="3827"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cs="PT Astra Serif"/>
                <w:sz w:val="28"/>
                <w:szCs w:val="28"/>
              </w:rPr>
            </w:pPr>
            <w:r w:rsidRPr="00E8246A">
              <w:rPr>
                <w:rFonts w:ascii="PT Astra Serif" w:eastAsia="PT Astra Serif" w:hAnsi="PT Astra Serif" w:cs="PT Astra Serif"/>
                <w:sz w:val="28"/>
                <w:szCs w:val="28"/>
              </w:rPr>
              <w:t>324</w:t>
            </w:r>
          </w:p>
        </w:tc>
      </w:tr>
      <w:tr w:rsidR="001877B5" w:rsidRPr="00E8246A">
        <w:tc>
          <w:tcPr>
            <w:tcW w:w="6095" w:type="dxa"/>
            <w:tcBorders>
              <w:top w:val="single" w:sz="4" w:space="0" w:color="000000"/>
              <w:left w:val="single" w:sz="4" w:space="0" w:color="000000"/>
              <w:bottom w:val="single" w:sz="4" w:space="0" w:color="000000"/>
              <w:right w:val="single" w:sz="4" w:space="0" w:color="000000"/>
            </w:tcBorders>
          </w:tcPr>
          <w:p w:rsidR="001877B5" w:rsidRPr="00E8246A" w:rsidRDefault="00E8246A">
            <w:pPr>
              <w:ind w:firstLine="459"/>
              <w:jc w:val="both"/>
              <w:rPr>
                <w:rFonts w:ascii="PT Astra Serif" w:hAnsi="PT Astra Serif" w:cs="PT Astra Serif"/>
                <w:sz w:val="28"/>
                <w:szCs w:val="28"/>
              </w:rPr>
            </w:pPr>
            <w:r w:rsidRPr="00E8246A">
              <w:rPr>
                <w:rFonts w:ascii="PT Astra Serif" w:eastAsia="PT Astra Serif" w:hAnsi="PT Astra Serif" w:cs="PT Astra Serif"/>
                <w:sz w:val="28"/>
                <w:szCs w:val="28"/>
                <w:lang w:eastAsia="en-US"/>
              </w:rPr>
              <w:t>водопроводные сети</w:t>
            </w:r>
          </w:p>
        </w:tc>
        <w:tc>
          <w:tcPr>
            <w:tcW w:w="3827"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13</w:t>
            </w:r>
          </w:p>
        </w:tc>
      </w:tr>
      <w:tr w:rsidR="001877B5" w:rsidRPr="00E8246A">
        <w:tc>
          <w:tcPr>
            <w:tcW w:w="6095" w:type="dxa"/>
            <w:tcBorders>
              <w:top w:val="single" w:sz="4" w:space="0" w:color="000000"/>
              <w:left w:val="single" w:sz="4" w:space="0" w:color="000000"/>
              <w:bottom w:val="single" w:sz="4" w:space="0" w:color="000000"/>
              <w:right w:val="single" w:sz="4" w:space="0" w:color="000000"/>
            </w:tcBorders>
          </w:tcPr>
          <w:p w:rsidR="001877B5" w:rsidRPr="00E8246A" w:rsidRDefault="00E8246A">
            <w:pPr>
              <w:ind w:firstLine="459"/>
              <w:jc w:val="both"/>
              <w:rPr>
                <w:rFonts w:ascii="PT Astra Serif" w:hAnsi="PT Astra Serif" w:cs="PT Astra Serif"/>
                <w:sz w:val="28"/>
                <w:szCs w:val="28"/>
              </w:rPr>
            </w:pPr>
            <w:r w:rsidRPr="00E8246A">
              <w:rPr>
                <w:rFonts w:ascii="PT Astra Serif" w:eastAsia="PT Astra Serif" w:hAnsi="PT Astra Serif" w:cs="PT Astra Serif"/>
                <w:sz w:val="28"/>
                <w:szCs w:val="28"/>
                <w:lang w:eastAsia="en-US"/>
              </w:rPr>
              <w:t>канализационные сети</w:t>
            </w:r>
          </w:p>
        </w:tc>
        <w:tc>
          <w:tcPr>
            <w:tcW w:w="3827"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9</w:t>
            </w:r>
          </w:p>
        </w:tc>
      </w:tr>
      <w:tr w:rsidR="001877B5" w:rsidRPr="00E8246A">
        <w:tc>
          <w:tcPr>
            <w:tcW w:w="6095" w:type="dxa"/>
            <w:tcBorders>
              <w:top w:val="single" w:sz="4" w:space="0" w:color="000000"/>
              <w:left w:val="single" w:sz="4" w:space="0" w:color="000000"/>
              <w:bottom w:val="single" w:sz="4" w:space="0" w:color="000000"/>
              <w:right w:val="single" w:sz="4" w:space="0" w:color="000000"/>
            </w:tcBorders>
          </w:tcPr>
          <w:p w:rsidR="001877B5" w:rsidRPr="00E8246A" w:rsidRDefault="00E8246A">
            <w:pPr>
              <w:ind w:firstLine="459"/>
              <w:jc w:val="both"/>
              <w:rPr>
                <w:rFonts w:ascii="PT Astra Serif" w:hAnsi="PT Astra Serif" w:cs="PT Astra Serif"/>
                <w:sz w:val="28"/>
                <w:szCs w:val="28"/>
              </w:rPr>
            </w:pPr>
            <w:r w:rsidRPr="00E8246A">
              <w:rPr>
                <w:rFonts w:ascii="PT Astra Serif" w:eastAsia="PT Astra Serif" w:hAnsi="PT Astra Serif" w:cs="PT Astra Serif"/>
                <w:sz w:val="28"/>
                <w:szCs w:val="28"/>
                <w:lang w:eastAsia="en-US"/>
              </w:rPr>
              <w:t>электрические сети</w:t>
            </w:r>
          </w:p>
        </w:tc>
        <w:tc>
          <w:tcPr>
            <w:tcW w:w="3827"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193</w:t>
            </w:r>
          </w:p>
        </w:tc>
      </w:tr>
      <w:tr w:rsidR="001877B5" w:rsidRPr="00E8246A">
        <w:trPr>
          <w:trHeight w:val="70"/>
        </w:trPr>
        <w:tc>
          <w:tcPr>
            <w:tcW w:w="6095" w:type="dxa"/>
            <w:tcBorders>
              <w:top w:val="single" w:sz="4" w:space="0" w:color="000000"/>
              <w:left w:val="single" w:sz="4" w:space="0" w:color="000000"/>
              <w:bottom w:val="single" w:sz="4" w:space="0" w:color="000000"/>
              <w:right w:val="single" w:sz="4" w:space="0" w:color="000000"/>
            </w:tcBorders>
          </w:tcPr>
          <w:p w:rsidR="001877B5" w:rsidRPr="00E8246A" w:rsidRDefault="00E8246A">
            <w:pPr>
              <w:ind w:firstLine="459"/>
              <w:jc w:val="both"/>
              <w:rPr>
                <w:rFonts w:ascii="PT Astra Serif" w:hAnsi="PT Astra Serif" w:cs="PT Astra Serif"/>
                <w:sz w:val="28"/>
                <w:szCs w:val="28"/>
              </w:rPr>
            </w:pPr>
            <w:r w:rsidRPr="00E8246A">
              <w:rPr>
                <w:rFonts w:ascii="PT Astra Serif" w:eastAsia="PT Astra Serif" w:hAnsi="PT Astra Serif" w:cs="PT Astra Serif"/>
                <w:sz w:val="28"/>
                <w:szCs w:val="28"/>
                <w:lang w:eastAsia="en-US"/>
              </w:rPr>
              <w:t>тепловые сети</w:t>
            </w:r>
          </w:p>
        </w:tc>
        <w:tc>
          <w:tcPr>
            <w:tcW w:w="3827"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29</w:t>
            </w:r>
          </w:p>
        </w:tc>
      </w:tr>
      <w:tr w:rsidR="001877B5" w:rsidRPr="00E8246A">
        <w:trPr>
          <w:trHeight w:val="70"/>
        </w:trPr>
        <w:tc>
          <w:tcPr>
            <w:tcW w:w="6095" w:type="dxa"/>
            <w:tcBorders>
              <w:top w:val="single" w:sz="4" w:space="0" w:color="000000"/>
              <w:left w:val="single" w:sz="4" w:space="0" w:color="000000"/>
              <w:bottom w:val="single" w:sz="4" w:space="0" w:color="000000"/>
              <w:right w:val="single" w:sz="4" w:space="0" w:color="000000"/>
            </w:tcBorders>
          </w:tcPr>
          <w:p w:rsidR="001877B5" w:rsidRPr="00E8246A" w:rsidRDefault="00E8246A">
            <w:pPr>
              <w:ind w:firstLine="459"/>
              <w:jc w:val="both"/>
              <w:rPr>
                <w:rFonts w:ascii="PT Astra Serif" w:hAnsi="PT Astra Serif" w:cs="PT Astra Serif"/>
                <w:sz w:val="28"/>
                <w:szCs w:val="28"/>
              </w:rPr>
            </w:pPr>
            <w:r w:rsidRPr="00E8246A">
              <w:rPr>
                <w:rFonts w:ascii="PT Astra Serif" w:eastAsia="PT Astra Serif" w:hAnsi="PT Astra Serif" w:cs="PT Astra Serif"/>
                <w:sz w:val="28"/>
                <w:szCs w:val="28"/>
                <w:lang w:eastAsia="en-US"/>
              </w:rPr>
              <w:t>газовые сети</w:t>
            </w:r>
          </w:p>
        </w:tc>
        <w:tc>
          <w:tcPr>
            <w:tcW w:w="3827"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68</w:t>
            </w:r>
          </w:p>
        </w:tc>
      </w:tr>
      <w:tr w:rsidR="001877B5" w:rsidRPr="00E8246A">
        <w:trPr>
          <w:trHeight w:val="70"/>
        </w:trPr>
        <w:tc>
          <w:tcPr>
            <w:tcW w:w="6095" w:type="dxa"/>
            <w:tcBorders>
              <w:top w:val="single" w:sz="4" w:space="0" w:color="000000"/>
              <w:left w:val="single" w:sz="4" w:space="0" w:color="000000"/>
              <w:bottom w:val="single" w:sz="4" w:space="0" w:color="000000"/>
              <w:right w:val="single" w:sz="4" w:space="0" w:color="000000"/>
            </w:tcBorders>
          </w:tcPr>
          <w:p w:rsidR="001877B5" w:rsidRPr="00E8246A" w:rsidRDefault="00E8246A">
            <w:pPr>
              <w:ind w:firstLine="459"/>
              <w:jc w:val="both"/>
              <w:rPr>
                <w:rFonts w:ascii="PT Astra Serif" w:hAnsi="PT Astra Serif"/>
                <w:sz w:val="28"/>
                <w:szCs w:val="28"/>
                <w:lang w:eastAsia="en-US"/>
              </w:rPr>
            </w:pPr>
            <w:r w:rsidRPr="00E8246A">
              <w:rPr>
                <w:rFonts w:ascii="PT Astra Serif" w:hAnsi="PT Astra Serif"/>
                <w:sz w:val="28"/>
                <w:szCs w:val="28"/>
                <w:lang w:eastAsia="en-US"/>
              </w:rPr>
              <w:t>трансформаторная подстанция</w:t>
            </w:r>
          </w:p>
        </w:tc>
        <w:tc>
          <w:tcPr>
            <w:tcW w:w="3827"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3</w:t>
            </w:r>
          </w:p>
        </w:tc>
      </w:tr>
      <w:tr w:rsidR="001877B5" w:rsidRPr="00E8246A">
        <w:trPr>
          <w:trHeight w:val="70"/>
        </w:trPr>
        <w:tc>
          <w:tcPr>
            <w:tcW w:w="6095" w:type="dxa"/>
            <w:tcBorders>
              <w:top w:val="single" w:sz="4" w:space="0" w:color="000000"/>
              <w:left w:val="single" w:sz="4" w:space="0" w:color="000000"/>
              <w:bottom w:val="single" w:sz="4" w:space="0" w:color="000000"/>
              <w:right w:val="single" w:sz="4" w:space="0" w:color="000000"/>
            </w:tcBorders>
          </w:tcPr>
          <w:p w:rsidR="001877B5" w:rsidRPr="00E8246A" w:rsidRDefault="00E8246A">
            <w:pPr>
              <w:ind w:firstLine="459"/>
              <w:jc w:val="both"/>
              <w:rPr>
                <w:rFonts w:ascii="PT Astra Serif" w:hAnsi="PT Astra Serif"/>
                <w:sz w:val="28"/>
                <w:szCs w:val="28"/>
                <w:lang w:eastAsia="en-US"/>
              </w:rPr>
            </w:pPr>
            <w:r w:rsidRPr="00E8246A">
              <w:rPr>
                <w:rFonts w:ascii="PT Astra Serif" w:hAnsi="PT Astra Serif"/>
                <w:sz w:val="28"/>
                <w:szCs w:val="28"/>
                <w:lang w:eastAsia="en-US"/>
              </w:rPr>
              <w:t>сооружение инженерной инфраструктуры</w:t>
            </w:r>
          </w:p>
        </w:tc>
        <w:tc>
          <w:tcPr>
            <w:tcW w:w="3827"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2</w:t>
            </w:r>
          </w:p>
        </w:tc>
      </w:tr>
      <w:tr w:rsidR="001877B5" w:rsidRPr="00E8246A">
        <w:trPr>
          <w:trHeight w:val="70"/>
        </w:trPr>
        <w:tc>
          <w:tcPr>
            <w:tcW w:w="6095" w:type="dxa"/>
            <w:tcBorders>
              <w:top w:val="single" w:sz="4" w:space="0" w:color="000000"/>
              <w:left w:val="single" w:sz="4" w:space="0" w:color="000000"/>
              <w:bottom w:val="single" w:sz="4" w:space="0" w:color="000000"/>
              <w:right w:val="single" w:sz="4" w:space="0" w:color="000000"/>
            </w:tcBorders>
          </w:tcPr>
          <w:p w:rsidR="001877B5" w:rsidRPr="00E8246A" w:rsidRDefault="00E8246A">
            <w:pPr>
              <w:ind w:firstLine="459"/>
              <w:jc w:val="both"/>
              <w:rPr>
                <w:rFonts w:ascii="PT Astra Serif" w:hAnsi="PT Astra Serif"/>
                <w:sz w:val="28"/>
                <w:szCs w:val="28"/>
                <w:lang w:eastAsia="en-US"/>
              </w:rPr>
            </w:pPr>
            <w:r w:rsidRPr="00E8246A">
              <w:rPr>
                <w:rFonts w:ascii="PT Astra Serif" w:hAnsi="PT Astra Serif"/>
                <w:sz w:val="28"/>
                <w:szCs w:val="28"/>
                <w:lang w:eastAsia="en-US"/>
              </w:rPr>
              <w:t>сооружение связи</w:t>
            </w:r>
          </w:p>
        </w:tc>
        <w:tc>
          <w:tcPr>
            <w:tcW w:w="3827"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5</w:t>
            </w:r>
          </w:p>
        </w:tc>
      </w:tr>
      <w:tr w:rsidR="001877B5" w:rsidRPr="00E8246A">
        <w:trPr>
          <w:trHeight w:val="70"/>
        </w:trPr>
        <w:tc>
          <w:tcPr>
            <w:tcW w:w="6095" w:type="dxa"/>
            <w:tcBorders>
              <w:top w:val="single" w:sz="4" w:space="0" w:color="000000"/>
              <w:left w:val="single" w:sz="4" w:space="0" w:color="000000"/>
              <w:bottom w:val="single" w:sz="4" w:space="0" w:color="000000"/>
              <w:right w:val="single" w:sz="4" w:space="0" w:color="000000"/>
            </w:tcBorders>
          </w:tcPr>
          <w:p w:rsidR="001877B5" w:rsidRPr="00E8246A" w:rsidRDefault="00E8246A">
            <w:pPr>
              <w:ind w:firstLine="459"/>
              <w:jc w:val="both"/>
              <w:rPr>
                <w:rFonts w:ascii="PT Astra Serif" w:hAnsi="PT Astra Serif"/>
                <w:sz w:val="28"/>
                <w:szCs w:val="28"/>
                <w:lang w:eastAsia="en-US"/>
              </w:rPr>
            </w:pPr>
            <w:r w:rsidRPr="00E8246A">
              <w:rPr>
                <w:rFonts w:ascii="PT Astra Serif" w:eastAsia="PT Astra Serif" w:hAnsi="PT Astra Serif"/>
                <w:sz w:val="28"/>
                <w:szCs w:val="28"/>
                <w:lang w:eastAsia="en-US"/>
              </w:rPr>
              <w:t>сооружение дорожного транспорта</w:t>
            </w:r>
          </w:p>
        </w:tc>
        <w:tc>
          <w:tcPr>
            <w:tcW w:w="3827"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2</w:t>
            </w:r>
          </w:p>
        </w:tc>
      </w:tr>
    </w:tbl>
    <w:p w:rsidR="001877B5" w:rsidRPr="00E8246A" w:rsidRDefault="00E8246A">
      <w:pPr>
        <w:pStyle w:val="afa"/>
        <w:numPr>
          <w:ilvl w:val="0"/>
          <w:numId w:val="36"/>
        </w:numPr>
        <w:ind w:left="0" w:firstLine="720"/>
        <w:jc w:val="both"/>
        <w:rPr>
          <w:rFonts w:ascii="PT Astra Serif" w:hAnsi="PT Astra Serif"/>
          <w:bCs/>
          <w:sz w:val="28"/>
          <w:szCs w:val="28"/>
        </w:rPr>
      </w:pPr>
      <w:r w:rsidRPr="00E8246A">
        <w:rPr>
          <w:rFonts w:ascii="PT Astra Serif" w:hAnsi="PT Astra Serif"/>
          <w:bCs/>
          <w:sz w:val="28"/>
          <w:szCs w:val="28"/>
        </w:rPr>
        <w:t>Оформлен переход права собственности на 20 проданных объектов недвижимости, прекращено право собственности на 21 объект.</w:t>
      </w:r>
    </w:p>
    <w:p w:rsidR="001877B5" w:rsidRPr="00E8246A" w:rsidRDefault="00E8246A">
      <w:pPr>
        <w:pStyle w:val="afa"/>
        <w:numPr>
          <w:ilvl w:val="0"/>
          <w:numId w:val="36"/>
        </w:numPr>
        <w:ind w:left="0" w:firstLine="720"/>
        <w:jc w:val="both"/>
        <w:rPr>
          <w:rFonts w:ascii="PT Astra Serif" w:hAnsi="PT Astra Serif"/>
          <w:bCs/>
          <w:sz w:val="28"/>
          <w:szCs w:val="28"/>
        </w:rPr>
      </w:pPr>
      <w:r w:rsidRPr="00E8246A">
        <w:rPr>
          <w:rFonts w:ascii="PT Astra Serif" w:hAnsi="PT Astra Serif"/>
          <w:bCs/>
          <w:sz w:val="28"/>
          <w:szCs w:val="28"/>
        </w:rPr>
        <w:t xml:space="preserve">Проведена работа по регистрации обременений муниципального </w:t>
      </w:r>
      <w:proofErr w:type="gramStart"/>
      <w:r w:rsidRPr="00E8246A">
        <w:rPr>
          <w:rFonts w:ascii="PT Astra Serif" w:hAnsi="PT Astra Serif"/>
          <w:bCs/>
          <w:sz w:val="28"/>
          <w:szCs w:val="28"/>
        </w:rPr>
        <w:t>имущества  договорами</w:t>
      </w:r>
      <w:proofErr w:type="gramEnd"/>
      <w:r w:rsidRPr="00E8246A">
        <w:rPr>
          <w:rFonts w:ascii="PT Astra Serif" w:hAnsi="PT Astra Serif"/>
          <w:bCs/>
          <w:sz w:val="28"/>
          <w:szCs w:val="28"/>
        </w:rPr>
        <w:t xml:space="preserve"> аренды, концессионными соглашениями, а также по погашению регистрации обременений в отношений 11476 объектов.</w:t>
      </w:r>
    </w:p>
    <w:p w:rsidR="001877B5" w:rsidRPr="00E8246A" w:rsidRDefault="00E8246A">
      <w:pPr>
        <w:pStyle w:val="26"/>
        <w:numPr>
          <w:ilvl w:val="0"/>
          <w:numId w:val="36"/>
        </w:numPr>
        <w:spacing w:after="0" w:line="240" w:lineRule="auto"/>
        <w:ind w:firstLine="720"/>
        <w:jc w:val="both"/>
        <w:rPr>
          <w:rFonts w:ascii="PT Astra Serif" w:hAnsi="PT Astra Serif"/>
          <w:bCs/>
          <w:sz w:val="28"/>
          <w:szCs w:val="28"/>
        </w:rPr>
      </w:pPr>
      <w:r w:rsidRPr="00E8246A">
        <w:rPr>
          <w:rFonts w:ascii="PT Astra Serif" w:hAnsi="PT Astra Serif"/>
          <w:bCs/>
          <w:sz w:val="28"/>
          <w:szCs w:val="28"/>
        </w:rPr>
        <w:t xml:space="preserve">Внесено изменений в Единый государственный реестр недвижимости по 83 объектам. </w:t>
      </w:r>
    </w:p>
    <w:p w:rsidR="001877B5" w:rsidRPr="00E8246A" w:rsidRDefault="001877B5">
      <w:pPr>
        <w:pStyle w:val="26"/>
        <w:numPr>
          <w:ilvl w:val="0"/>
          <w:numId w:val="36"/>
        </w:numPr>
        <w:spacing w:after="0" w:line="240" w:lineRule="auto"/>
        <w:ind w:firstLine="720"/>
        <w:jc w:val="both"/>
        <w:rPr>
          <w:rFonts w:ascii="PT Astra Serif" w:hAnsi="PT Astra Serif"/>
          <w:bCs/>
          <w:sz w:val="28"/>
          <w:szCs w:val="28"/>
        </w:rPr>
      </w:pPr>
    </w:p>
    <w:p w:rsidR="001877B5" w:rsidRPr="00E8246A" w:rsidRDefault="00E8246A">
      <w:pPr>
        <w:ind w:firstLine="709"/>
        <w:jc w:val="both"/>
        <w:rPr>
          <w:rFonts w:ascii="PT Astra Serif" w:hAnsi="PT Astra Serif" w:cs="PT Astra Serif"/>
          <w:b/>
          <w:bCs/>
          <w:i/>
          <w:iCs/>
          <w:sz w:val="28"/>
          <w:szCs w:val="28"/>
        </w:rPr>
      </w:pPr>
      <w:r w:rsidRPr="00E8246A">
        <w:rPr>
          <w:rFonts w:ascii="PT Astra Serif" w:eastAsia="PT Astra Serif" w:hAnsi="PT Astra Serif" w:cs="PT Astra Serif"/>
          <w:b/>
          <w:bCs/>
          <w:i/>
          <w:iCs/>
          <w:sz w:val="28"/>
          <w:szCs w:val="28"/>
        </w:rPr>
        <w:t xml:space="preserve">Передача имущества из муниципальной собственности </w:t>
      </w:r>
      <w:r w:rsidRPr="00E8246A">
        <w:rPr>
          <w:rFonts w:ascii="PT Astra Serif" w:eastAsia="PT Astra Serif" w:hAnsi="PT Astra Serif" w:cs="PT Astra Serif"/>
          <w:b/>
          <w:bCs/>
          <w:i/>
          <w:iCs/>
          <w:sz w:val="28"/>
          <w:szCs w:val="28"/>
        </w:rPr>
        <w:br/>
        <w:t>в государственную собственность вследствие разграничения полномочий органов власти.  Прием имущества в муниципальную собственность вследствие разграничения полномочий органов власти.</w:t>
      </w:r>
    </w:p>
    <w:p w:rsidR="001877B5" w:rsidRPr="00E8246A" w:rsidRDefault="00E8246A">
      <w:pPr>
        <w:tabs>
          <w:tab w:val="left" w:pos="0"/>
          <w:tab w:val="left" w:pos="993"/>
          <w:tab w:val="left" w:pos="7513"/>
        </w:tabs>
        <w:ind w:firstLine="709"/>
        <w:jc w:val="both"/>
        <w:rPr>
          <w:rFonts w:ascii="PT Astra Serif" w:hAnsi="PT Astra Serif"/>
          <w:sz w:val="28"/>
          <w:szCs w:val="28"/>
        </w:rPr>
      </w:pPr>
      <w:r w:rsidRPr="00E8246A">
        <w:rPr>
          <w:rFonts w:ascii="PT Astra Serif" w:eastAsia="PT Astra Serif" w:hAnsi="PT Astra Serif" w:cs="PT Astra Serif"/>
          <w:sz w:val="28"/>
          <w:szCs w:val="28"/>
        </w:rPr>
        <w:t xml:space="preserve">В рамках работы по приему-передаче объектов из разных уровней собственности </w:t>
      </w:r>
      <w:r w:rsidRPr="00E8246A">
        <w:rPr>
          <w:rFonts w:ascii="PT Astra Serif" w:hAnsi="PT Astra Serif"/>
          <w:sz w:val="28"/>
          <w:szCs w:val="28"/>
        </w:rPr>
        <w:t xml:space="preserve">за 9 месяцев 2025 года подготовлено на рассмотрение Барнаульской городской Думы 3 проекта решения о безвозмездной передаче в федеральную собственность 4 земельных участков и 2 проекта решения о передаче в государственную собственность Алтайского края движимого имущества по адресу: </w:t>
      </w:r>
      <w:proofErr w:type="spellStart"/>
      <w:r w:rsidRPr="00E8246A">
        <w:rPr>
          <w:rFonts w:ascii="PT Astra Serif" w:hAnsi="PT Astra Serif"/>
          <w:sz w:val="28"/>
          <w:szCs w:val="28"/>
        </w:rPr>
        <w:t>г.Барнаул</w:t>
      </w:r>
      <w:proofErr w:type="spellEnd"/>
      <w:r w:rsidRPr="00E8246A">
        <w:rPr>
          <w:rFonts w:ascii="PT Astra Serif" w:hAnsi="PT Astra Serif"/>
          <w:sz w:val="28"/>
          <w:szCs w:val="28"/>
        </w:rPr>
        <w:t xml:space="preserve">, </w:t>
      </w:r>
      <w:proofErr w:type="spellStart"/>
      <w:r w:rsidRPr="00E8246A">
        <w:rPr>
          <w:rFonts w:ascii="PT Astra Serif" w:hAnsi="PT Astra Serif"/>
          <w:sz w:val="28"/>
          <w:szCs w:val="28"/>
        </w:rPr>
        <w:t>пр-кт</w:t>
      </w:r>
      <w:proofErr w:type="spellEnd"/>
      <w:r w:rsidRPr="00E8246A">
        <w:rPr>
          <w:rFonts w:ascii="PT Astra Serif" w:hAnsi="PT Astra Serif"/>
          <w:sz w:val="28"/>
          <w:szCs w:val="28"/>
        </w:rPr>
        <w:t xml:space="preserve"> Комсомольский, 128, а также земельного участка и проезжей части.</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 xml:space="preserve">Принято 4 постановления администрации города о безвозмездной передаче имущества из муниципальной собственности: передано в федеральную собственность 3 земельных участка по </w:t>
      </w:r>
      <w:proofErr w:type="spellStart"/>
      <w:r w:rsidRPr="00E8246A">
        <w:rPr>
          <w:rFonts w:ascii="PT Astra Serif" w:hAnsi="PT Astra Serif"/>
          <w:sz w:val="28"/>
          <w:szCs w:val="28"/>
        </w:rPr>
        <w:t>ул.Аванесова</w:t>
      </w:r>
      <w:proofErr w:type="spellEnd"/>
      <w:r w:rsidRPr="00E8246A">
        <w:rPr>
          <w:rFonts w:ascii="PT Astra Serif" w:hAnsi="PT Astra Serif"/>
          <w:sz w:val="28"/>
          <w:szCs w:val="28"/>
        </w:rPr>
        <w:t xml:space="preserve">, 46а, </w:t>
      </w:r>
      <w:proofErr w:type="spellStart"/>
      <w:r w:rsidRPr="00E8246A">
        <w:rPr>
          <w:rFonts w:ascii="PT Astra Serif" w:hAnsi="PT Astra Serif"/>
          <w:sz w:val="28"/>
          <w:szCs w:val="28"/>
        </w:rPr>
        <w:t>пр-кту</w:t>
      </w:r>
      <w:proofErr w:type="spellEnd"/>
      <w:r w:rsidRPr="00E8246A">
        <w:rPr>
          <w:rFonts w:ascii="PT Astra Serif" w:hAnsi="PT Astra Serif"/>
          <w:sz w:val="28"/>
          <w:szCs w:val="28"/>
        </w:rPr>
        <w:t xml:space="preserve"> Ленина, 98б, </w:t>
      </w:r>
      <w:proofErr w:type="spellStart"/>
      <w:r w:rsidRPr="00E8246A">
        <w:rPr>
          <w:rFonts w:ascii="PT Astra Serif" w:hAnsi="PT Astra Serif"/>
          <w:sz w:val="28"/>
          <w:szCs w:val="28"/>
        </w:rPr>
        <w:t>ул.Смирнова</w:t>
      </w:r>
      <w:proofErr w:type="spellEnd"/>
      <w:r w:rsidRPr="00E8246A">
        <w:rPr>
          <w:rFonts w:ascii="PT Astra Serif" w:hAnsi="PT Astra Serif"/>
          <w:sz w:val="28"/>
          <w:szCs w:val="28"/>
        </w:rPr>
        <w:t xml:space="preserve">, 69а, в государственную собственность Алтайского края земельный участок по </w:t>
      </w:r>
      <w:proofErr w:type="spellStart"/>
      <w:r w:rsidRPr="00E8246A">
        <w:rPr>
          <w:rFonts w:ascii="PT Astra Serif" w:hAnsi="PT Astra Serif"/>
          <w:sz w:val="28"/>
          <w:szCs w:val="28"/>
        </w:rPr>
        <w:t>ул.Юрина</w:t>
      </w:r>
      <w:proofErr w:type="spellEnd"/>
      <w:r w:rsidRPr="00E8246A">
        <w:rPr>
          <w:rFonts w:ascii="PT Astra Serif" w:hAnsi="PT Astra Serif"/>
          <w:sz w:val="28"/>
          <w:szCs w:val="28"/>
        </w:rPr>
        <w:t xml:space="preserve">, 197а, движимое имущество по </w:t>
      </w:r>
      <w:proofErr w:type="spellStart"/>
      <w:r w:rsidRPr="00E8246A">
        <w:rPr>
          <w:rFonts w:ascii="PT Astra Serif" w:hAnsi="PT Astra Serif"/>
          <w:sz w:val="28"/>
          <w:szCs w:val="28"/>
        </w:rPr>
        <w:t>пр-кту</w:t>
      </w:r>
      <w:proofErr w:type="spellEnd"/>
      <w:r w:rsidRPr="00E8246A">
        <w:rPr>
          <w:rFonts w:ascii="PT Astra Serif" w:hAnsi="PT Astra Serif"/>
          <w:sz w:val="28"/>
          <w:szCs w:val="28"/>
        </w:rPr>
        <w:t xml:space="preserve"> Комсомольский, 128.</w:t>
      </w:r>
    </w:p>
    <w:p w:rsidR="001877B5" w:rsidRPr="00E8246A" w:rsidRDefault="00E8246A">
      <w:pPr>
        <w:ind w:firstLine="709"/>
        <w:jc w:val="both"/>
        <w:rPr>
          <w:rFonts w:ascii="PT Astra Serif" w:hAnsi="PT Astra Serif"/>
        </w:rPr>
      </w:pPr>
      <w:r w:rsidRPr="00E8246A">
        <w:rPr>
          <w:rFonts w:ascii="PT Astra Serif" w:hAnsi="PT Astra Serif"/>
          <w:sz w:val="28"/>
          <w:szCs w:val="28"/>
        </w:rPr>
        <w:t>За отчетный период подготовлено 8 проектов постановлений администрации города о приеме имущества в муниципальную собственность города Барнаула и 1 постановление о внесении изменений в постановление администрации города.</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Проведена работа по принятию в муниципальную собственность газовой котельной с оборудованием, 2 сетей водоснабжения, сети канализации, сети газоснабжения, 2 сетей теплоснабжения, 2 сетей наружного освещения, нежилого помещения, внутриквартального проезда, квартиры.</w:t>
      </w: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4"/>
        <w:gridCol w:w="5811"/>
      </w:tblGrid>
      <w:tr w:rsidR="001877B5" w:rsidRPr="00E8246A">
        <w:tc>
          <w:tcPr>
            <w:tcW w:w="2183" w:type="pct"/>
            <w:tcBorders>
              <w:top w:val="single" w:sz="4" w:space="0" w:color="000000"/>
              <w:left w:val="single" w:sz="4" w:space="0" w:color="000000"/>
              <w:bottom w:val="single" w:sz="4" w:space="0" w:color="000000"/>
              <w:right w:val="single" w:sz="4" w:space="0" w:color="000000"/>
            </w:tcBorders>
          </w:tcPr>
          <w:p w:rsidR="001877B5" w:rsidRPr="00E8246A" w:rsidRDefault="00E8246A">
            <w:pPr>
              <w:tabs>
                <w:tab w:val="left" w:pos="709"/>
                <w:tab w:val="left" w:pos="7230"/>
              </w:tabs>
              <w:ind w:right="-108"/>
              <w:jc w:val="center"/>
              <w:rPr>
                <w:rFonts w:ascii="PT Astra Serif" w:hAnsi="PT Astra Serif" w:cs="PT Astra Serif"/>
                <w:sz w:val="28"/>
                <w:szCs w:val="28"/>
              </w:rPr>
            </w:pPr>
            <w:proofErr w:type="spellStart"/>
            <w:r w:rsidRPr="00E8246A">
              <w:rPr>
                <w:rFonts w:ascii="PT Astra Serif" w:eastAsia="PT Astra Serif" w:hAnsi="PT Astra Serif" w:cs="PT Astra Serif"/>
                <w:sz w:val="28"/>
                <w:szCs w:val="28"/>
                <w:lang w:val="en-US" w:eastAsia="en-US"/>
              </w:rPr>
              <w:t>Объекты</w:t>
            </w:r>
            <w:proofErr w:type="spellEnd"/>
          </w:p>
        </w:tc>
        <w:tc>
          <w:tcPr>
            <w:tcW w:w="2817" w:type="pct"/>
            <w:tcBorders>
              <w:top w:val="single" w:sz="4" w:space="0" w:color="000000"/>
              <w:left w:val="single" w:sz="4" w:space="0" w:color="000000"/>
              <w:bottom w:val="single" w:sz="4" w:space="0" w:color="000000"/>
              <w:right w:val="single" w:sz="4" w:space="0" w:color="000000"/>
            </w:tcBorders>
          </w:tcPr>
          <w:p w:rsidR="001877B5" w:rsidRPr="00E8246A" w:rsidRDefault="00E8246A">
            <w:pPr>
              <w:tabs>
                <w:tab w:val="left" w:pos="709"/>
                <w:tab w:val="left" w:pos="7230"/>
              </w:tabs>
              <w:ind w:right="53"/>
              <w:jc w:val="center"/>
              <w:rPr>
                <w:rFonts w:ascii="PT Astra Serif" w:hAnsi="PT Astra Serif" w:cs="PT Astra Serif"/>
                <w:sz w:val="28"/>
                <w:szCs w:val="28"/>
              </w:rPr>
            </w:pPr>
            <w:proofErr w:type="spellStart"/>
            <w:r w:rsidRPr="00E8246A">
              <w:rPr>
                <w:rFonts w:ascii="PT Astra Serif" w:eastAsia="PT Astra Serif" w:hAnsi="PT Astra Serif" w:cs="PT Astra Serif"/>
                <w:sz w:val="28"/>
                <w:szCs w:val="28"/>
                <w:lang w:val="en-US" w:eastAsia="en-US"/>
              </w:rPr>
              <w:t>Адрес</w:t>
            </w:r>
            <w:proofErr w:type="spellEnd"/>
          </w:p>
        </w:tc>
      </w:tr>
      <w:tr w:rsidR="001877B5" w:rsidRPr="00E8246A">
        <w:tc>
          <w:tcPr>
            <w:tcW w:w="2183" w:type="pct"/>
            <w:tcBorders>
              <w:top w:val="single" w:sz="4" w:space="0" w:color="000000"/>
              <w:left w:val="single" w:sz="4" w:space="0" w:color="000000"/>
              <w:bottom w:val="single" w:sz="4" w:space="0" w:color="000000"/>
              <w:right w:val="single" w:sz="4" w:space="0" w:color="000000"/>
            </w:tcBorders>
          </w:tcPr>
          <w:p w:rsidR="001877B5" w:rsidRPr="00E8246A" w:rsidRDefault="00E8246A">
            <w:pPr>
              <w:tabs>
                <w:tab w:val="left" w:pos="709"/>
                <w:tab w:val="left" w:pos="7230"/>
              </w:tabs>
              <w:ind w:right="-108"/>
              <w:rPr>
                <w:rFonts w:ascii="PT Astra Serif" w:hAnsi="PT Astra Serif" w:cs="PT Astra Serif"/>
                <w:sz w:val="28"/>
                <w:szCs w:val="28"/>
              </w:rPr>
            </w:pPr>
            <w:r w:rsidRPr="00E8246A">
              <w:rPr>
                <w:rFonts w:ascii="PT Astra Serif" w:eastAsia="PT Astra Serif" w:hAnsi="PT Astra Serif" w:cs="PT Astra Serif"/>
                <w:sz w:val="28"/>
                <w:szCs w:val="28"/>
                <w:lang w:eastAsia="en-US"/>
              </w:rPr>
              <w:t>Нежилое помещение</w:t>
            </w:r>
          </w:p>
        </w:tc>
        <w:tc>
          <w:tcPr>
            <w:tcW w:w="2817" w:type="pct"/>
            <w:tcBorders>
              <w:top w:val="single" w:sz="4" w:space="0" w:color="000000"/>
              <w:left w:val="single" w:sz="4" w:space="0" w:color="000000"/>
              <w:bottom w:val="single" w:sz="4" w:space="0" w:color="000000"/>
              <w:right w:val="single" w:sz="4" w:space="0" w:color="000000"/>
            </w:tcBorders>
          </w:tcPr>
          <w:p w:rsidR="001877B5" w:rsidRPr="00E8246A" w:rsidRDefault="00E8246A">
            <w:pPr>
              <w:tabs>
                <w:tab w:val="left" w:pos="709"/>
                <w:tab w:val="left" w:pos="7230"/>
              </w:tabs>
              <w:jc w:val="center"/>
              <w:rPr>
                <w:rFonts w:ascii="PT Astra Serif" w:hAnsi="PT Astra Serif" w:cs="PT Astra Serif"/>
                <w:sz w:val="28"/>
                <w:szCs w:val="28"/>
              </w:rPr>
            </w:pPr>
            <w:proofErr w:type="spellStart"/>
            <w:r w:rsidRPr="00E8246A">
              <w:rPr>
                <w:rFonts w:ascii="PT Astra Serif" w:eastAsia="PT Astra Serif" w:hAnsi="PT Astra Serif" w:cs="PT Astra Serif"/>
                <w:sz w:val="28"/>
                <w:szCs w:val="28"/>
                <w:lang w:eastAsia="en-US"/>
              </w:rPr>
              <w:t>г.Барнаул</w:t>
            </w:r>
            <w:proofErr w:type="spellEnd"/>
            <w:r w:rsidRPr="00E8246A">
              <w:rPr>
                <w:rFonts w:ascii="PT Astra Serif" w:eastAsia="PT Astra Serif" w:hAnsi="PT Astra Serif" w:cs="PT Astra Serif"/>
                <w:sz w:val="28"/>
                <w:szCs w:val="28"/>
                <w:lang w:eastAsia="en-US"/>
              </w:rPr>
              <w:t xml:space="preserve">, </w:t>
            </w:r>
            <w:proofErr w:type="spellStart"/>
            <w:r w:rsidRPr="00E8246A">
              <w:rPr>
                <w:rFonts w:ascii="PT Astra Serif" w:eastAsia="PT Astra Serif" w:hAnsi="PT Astra Serif" w:cs="PT Astra Serif"/>
                <w:sz w:val="28"/>
                <w:szCs w:val="28"/>
                <w:lang w:eastAsia="en-US"/>
              </w:rPr>
              <w:t>ул.Смирнова</w:t>
            </w:r>
            <w:proofErr w:type="spellEnd"/>
            <w:r w:rsidRPr="00E8246A">
              <w:rPr>
                <w:rFonts w:ascii="PT Astra Serif" w:eastAsia="PT Astra Serif" w:hAnsi="PT Astra Serif" w:cs="PT Astra Serif"/>
                <w:sz w:val="28"/>
                <w:szCs w:val="28"/>
                <w:lang w:eastAsia="en-US"/>
              </w:rPr>
              <w:t>, 83а</w:t>
            </w:r>
          </w:p>
        </w:tc>
      </w:tr>
      <w:tr w:rsidR="001877B5" w:rsidRPr="00E8246A">
        <w:trPr>
          <w:trHeight w:val="59"/>
        </w:trPr>
        <w:tc>
          <w:tcPr>
            <w:tcW w:w="2183" w:type="pct"/>
            <w:tcBorders>
              <w:top w:val="single" w:sz="4" w:space="0" w:color="000000"/>
              <w:left w:val="single" w:sz="4" w:space="0" w:color="000000"/>
              <w:bottom w:val="single" w:sz="4" w:space="0" w:color="000000"/>
              <w:right w:val="single" w:sz="4" w:space="0" w:color="000000"/>
            </w:tcBorders>
          </w:tcPr>
          <w:p w:rsidR="001877B5" w:rsidRPr="00E8246A" w:rsidRDefault="00E8246A">
            <w:pPr>
              <w:tabs>
                <w:tab w:val="left" w:pos="6058"/>
              </w:tabs>
              <w:ind w:right="-108"/>
              <w:jc w:val="both"/>
              <w:rPr>
                <w:rFonts w:ascii="PT Astra Serif" w:hAnsi="PT Astra Serif" w:cs="PT Astra Serif"/>
                <w:sz w:val="28"/>
                <w:szCs w:val="28"/>
              </w:rPr>
            </w:pPr>
            <w:r w:rsidRPr="00E8246A">
              <w:rPr>
                <w:rFonts w:ascii="PT Astra Serif" w:eastAsia="PT Astra Serif" w:hAnsi="PT Astra Serif" w:cs="PT Astra Serif"/>
                <w:sz w:val="28"/>
                <w:szCs w:val="28"/>
              </w:rPr>
              <w:t>Газовая котельная с оборудованием</w:t>
            </w:r>
          </w:p>
        </w:tc>
        <w:tc>
          <w:tcPr>
            <w:tcW w:w="2817" w:type="pct"/>
            <w:vMerge w:val="restart"/>
            <w:tcBorders>
              <w:top w:val="single" w:sz="4" w:space="0" w:color="000000"/>
              <w:left w:val="single" w:sz="4" w:space="0" w:color="000000"/>
              <w:bottom w:val="single" w:sz="4" w:space="0" w:color="000000"/>
              <w:right w:val="single" w:sz="4" w:space="0" w:color="000000"/>
            </w:tcBorders>
            <w:vAlign w:val="center"/>
          </w:tcPr>
          <w:p w:rsidR="001877B5" w:rsidRPr="00E8246A" w:rsidRDefault="00E8246A">
            <w:pPr>
              <w:tabs>
                <w:tab w:val="left" w:pos="709"/>
                <w:tab w:val="left" w:pos="7230"/>
              </w:tabs>
              <w:ind w:right="33"/>
              <w:jc w:val="center"/>
              <w:rPr>
                <w:rFonts w:ascii="PT Astra Serif" w:hAnsi="PT Astra Serif" w:cs="PT Astra Serif"/>
                <w:sz w:val="28"/>
                <w:szCs w:val="28"/>
              </w:rPr>
            </w:pPr>
            <w:proofErr w:type="spellStart"/>
            <w:r w:rsidRPr="00E8246A">
              <w:rPr>
                <w:rFonts w:ascii="PT Astra Serif" w:eastAsia="PT Astra Serif" w:hAnsi="PT Astra Serif" w:cs="PT Astra Serif"/>
                <w:sz w:val="28"/>
                <w:szCs w:val="28"/>
                <w:lang w:eastAsia="en-US"/>
              </w:rPr>
              <w:t>г.Барнаул</w:t>
            </w:r>
            <w:proofErr w:type="spellEnd"/>
            <w:r w:rsidRPr="00E8246A">
              <w:rPr>
                <w:rFonts w:ascii="PT Astra Serif" w:eastAsia="PT Astra Serif" w:hAnsi="PT Astra Serif" w:cs="PT Astra Serif"/>
                <w:sz w:val="28"/>
                <w:szCs w:val="28"/>
                <w:lang w:eastAsia="en-US"/>
              </w:rPr>
              <w:t xml:space="preserve">, </w:t>
            </w:r>
            <w:proofErr w:type="spellStart"/>
            <w:r w:rsidRPr="00E8246A">
              <w:rPr>
                <w:rFonts w:ascii="PT Astra Serif" w:eastAsia="PT Astra Serif" w:hAnsi="PT Astra Serif" w:cs="PT Astra Serif"/>
                <w:sz w:val="28"/>
                <w:szCs w:val="28"/>
                <w:lang w:eastAsia="en-US"/>
              </w:rPr>
              <w:t>ул.Герцена</w:t>
            </w:r>
            <w:proofErr w:type="spellEnd"/>
            <w:r w:rsidRPr="00E8246A">
              <w:rPr>
                <w:rFonts w:ascii="PT Astra Serif" w:eastAsia="PT Astra Serif" w:hAnsi="PT Astra Serif" w:cs="PT Astra Serif"/>
                <w:sz w:val="28"/>
                <w:szCs w:val="28"/>
                <w:lang w:eastAsia="en-US"/>
              </w:rPr>
              <w:t>, 5ж</w:t>
            </w:r>
          </w:p>
        </w:tc>
      </w:tr>
      <w:tr w:rsidR="001877B5" w:rsidRPr="00E8246A">
        <w:trPr>
          <w:trHeight w:val="237"/>
        </w:trPr>
        <w:tc>
          <w:tcPr>
            <w:tcW w:w="2183" w:type="pct"/>
            <w:tcBorders>
              <w:top w:val="single" w:sz="4" w:space="0" w:color="000000"/>
              <w:left w:val="single" w:sz="4" w:space="0" w:color="000000"/>
              <w:bottom w:val="single" w:sz="4" w:space="0" w:color="000000"/>
              <w:right w:val="single" w:sz="4" w:space="0" w:color="000000"/>
            </w:tcBorders>
          </w:tcPr>
          <w:p w:rsidR="001877B5" w:rsidRPr="00E8246A" w:rsidRDefault="00E8246A">
            <w:pPr>
              <w:ind w:right="-108"/>
              <w:rPr>
                <w:rFonts w:ascii="PT Astra Serif" w:hAnsi="PT Astra Serif" w:cs="PT Astra Serif"/>
                <w:sz w:val="28"/>
                <w:szCs w:val="28"/>
              </w:rPr>
            </w:pPr>
            <w:r w:rsidRPr="00E8246A">
              <w:rPr>
                <w:rFonts w:ascii="PT Astra Serif" w:eastAsia="PT Astra Serif" w:hAnsi="PT Astra Serif" w:cs="PT Astra Serif"/>
                <w:sz w:val="28"/>
                <w:szCs w:val="28"/>
              </w:rPr>
              <w:t xml:space="preserve">Наружные газопроводы </w:t>
            </w:r>
          </w:p>
        </w:tc>
        <w:tc>
          <w:tcPr>
            <w:tcW w:w="2817" w:type="pct"/>
            <w:vMerge/>
            <w:tcBorders>
              <w:top w:val="single" w:sz="4" w:space="0" w:color="000000"/>
              <w:left w:val="single" w:sz="4" w:space="0" w:color="000000"/>
              <w:bottom w:val="single" w:sz="4" w:space="0" w:color="000000"/>
              <w:right w:val="single" w:sz="4" w:space="0" w:color="000000"/>
            </w:tcBorders>
            <w:vAlign w:val="center"/>
          </w:tcPr>
          <w:p w:rsidR="001877B5" w:rsidRPr="00E8246A" w:rsidRDefault="001877B5">
            <w:pPr>
              <w:rPr>
                <w:rFonts w:ascii="PT Astra Serif" w:hAnsi="PT Astra Serif"/>
                <w:sz w:val="28"/>
                <w:szCs w:val="28"/>
                <w:lang w:eastAsia="en-US"/>
              </w:rPr>
            </w:pPr>
          </w:p>
        </w:tc>
      </w:tr>
      <w:tr w:rsidR="001877B5" w:rsidRPr="00E8246A">
        <w:trPr>
          <w:trHeight w:val="59"/>
        </w:trPr>
        <w:tc>
          <w:tcPr>
            <w:tcW w:w="2183" w:type="pct"/>
            <w:tcBorders>
              <w:top w:val="single" w:sz="4" w:space="0" w:color="000000"/>
              <w:left w:val="single" w:sz="4" w:space="0" w:color="000000"/>
              <w:bottom w:val="single" w:sz="4" w:space="0" w:color="000000"/>
              <w:right w:val="single" w:sz="4" w:space="0" w:color="000000"/>
            </w:tcBorders>
          </w:tcPr>
          <w:p w:rsidR="001877B5" w:rsidRPr="00E8246A" w:rsidRDefault="00E8246A">
            <w:pPr>
              <w:ind w:right="-108"/>
              <w:rPr>
                <w:rFonts w:ascii="PT Astra Serif" w:hAnsi="PT Astra Serif" w:cs="PT Astra Serif"/>
                <w:sz w:val="28"/>
                <w:szCs w:val="28"/>
              </w:rPr>
            </w:pPr>
            <w:r w:rsidRPr="00E8246A">
              <w:rPr>
                <w:rFonts w:ascii="PT Astra Serif" w:eastAsia="PT Astra Serif" w:hAnsi="PT Astra Serif" w:cs="PT Astra Serif"/>
                <w:sz w:val="28"/>
                <w:szCs w:val="28"/>
              </w:rPr>
              <w:lastRenderedPageBreak/>
              <w:t xml:space="preserve">Наружные сети водопровода </w:t>
            </w:r>
          </w:p>
        </w:tc>
        <w:tc>
          <w:tcPr>
            <w:tcW w:w="2817" w:type="pct"/>
            <w:vMerge/>
            <w:tcBorders>
              <w:top w:val="single" w:sz="4" w:space="0" w:color="000000"/>
              <w:left w:val="single" w:sz="4" w:space="0" w:color="000000"/>
              <w:bottom w:val="single" w:sz="4" w:space="0" w:color="000000"/>
              <w:right w:val="single" w:sz="4" w:space="0" w:color="000000"/>
            </w:tcBorders>
            <w:vAlign w:val="center"/>
          </w:tcPr>
          <w:p w:rsidR="001877B5" w:rsidRPr="00E8246A" w:rsidRDefault="001877B5">
            <w:pPr>
              <w:rPr>
                <w:rFonts w:ascii="PT Astra Serif" w:hAnsi="PT Astra Serif"/>
                <w:sz w:val="28"/>
                <w:szCs w:val="28"/>
                <w:lang w:eastAsia="en-US"/>
              </w:rPr>
            </w:pPr>
          </w:p>
        </w:tc>
      </w:tr>
      <w:tr w:rsidR="001877B5" w:rsidRPr="00E8246A">
        <w:trPr>
          <w:trHeight w:val="59"/>
        </w:trPr>
        <w:tc>
          <w:tcPr>
            <w:tcW w:w="2183" w:type="pct"/>
            <w:tcBorders>
              <w:top w:val="single" w:sz="4" w:space="0" w:color="000000"/>
              <w:left w:val="single" w:sz="4" w:space="0" w:color="000000"/>
              <w:bottom w:val="single" w:sz="4" w:space="0" w:color="000000"/>
              <w:right w:val="single" w:sz="4" w:space="0" w:color="000000"/>
            </w:tcBorders>
          </w:tcPr>
          <w:p w:rsidR="001877B5" w:rsidRPr="00E8246A" w:rsidRDefault="00E8246A">
            <w:pPr>
              <w:tabs>
                <w:tab w:val="left" w:pos="699"/>
              </w:tabs>
              <w:ind w:right="-108"/>
              <w:rPr>
                <w:rFonts w:ascii="PT Astra Serif" w:hAnsi="PT Astra Serif" w:cs="PT Astra Serif"/>
                <w:sz w:val="28"/>
                <w:szCs w:val="28"/>
              </w:rPr>
            </w:pPr>
            <w:r w:rsidRPr="00E8246A">
              <w:rPr>
                <w:rFonts w:ascii="PT Astra Serif" w:eastAsia="PT Astra Serif" w:hAnsi="PT Astra Serif" w:cs="PT Astra Serif"/>
                <w:sz w:val="28"/>
                <w:szCs w:val="28"/>
              </w:rPr>
              <w:t xml:space="preserve">Наружная сеть теплоснабжения </w:t>
            </w:r>
          </w:p>
        </w:tc>
        <w:tc>
          <w:tcPr>
            <w:tcW w:w="2817" w:type="pct"/>
            <w:tcBorders>
              <w:top w:val="single" w:sz="4" w:space="0" w:color="000000"/>
              <w:left w:val="single" w:sz="4" w:space="0" w:color="000000"/>
              <w:bottom w:val="single" w:sz="4" w:space="0" w:color="000000"/>
              <w:right w:val="single" w:sz="4" w:space="0" w:color="000000"/>
            </w:tcBorders>
            <w:vAlign w:val="center"/>
          </w:tcPr>
          <w:p w:rsidR="001877B5" w:rsidRPr="00E8246A" w:rsidRDefault="00E8246A">
            <w:pPr>
              <w:tabs>
                <w:tab w:val="left" w:pos="709"/>
                <w:tab w:val="left" w:pos="7230"/>
              </w:tabs>
              <w:ind w:right="33"/>
              <w:jc w:val="center"/>
              <w:rPr>
                <w:rFonts w:ascii="PT Astra Serif" w:hAnsi="PT Astra Serif" w:cs="PT Astra Serif"/>
                <w:sz w:val="28"/>
                <w:szCs w:val="28"/>
              </w:rPr>
            </w:pPr>
            <w:proofErr w:type="spellStart"/>
            <w:r w:rsidRPr="00E8246A">
              <w:rPr>
                <w:rFonts w:ascii="PT Astra Serif" w:eastAsia="PT Astra Serif" w:hAnsi="PT Astra Serif" w:cs="PT Astra Serif"/>
                <w:sz w:val="28"/>
                <w:szCs w:val="28"/>
              </w:rPr>
              <w:t>г.Барнаул</w:t>
            </w:r>
            <w:proofErr w:type="spellEnd"/>
            <w:r w:rsidRPr="00E8246A">
              <w:rPr>
                <w:rFonts w:ascii="PT Astra Serif" w:eastAsia="PT Astra Serif" w:hAnsi="PT Astra Serif" w:cs="PT Astra Serif"/>
                <w:sz w:val="28"/>
                <w:szCs w:val="28"/>
              </w:rPr>
              <w:t xml:space="preserve">, </w:t>
            </w:r>
            <w:proofErr w:type="spellStart"/>
            <w:r w:rsidRPr="00E8246A">
              <w:rPr>
                <w:rFonts w:ascii="PT Astra Serif" w:eastAsia="PT Astra Serif" w:hAnsi="PT Astra Serif" w:cs="PT Astra Serif"/>
                <w:sz w:val="28"/>
                <w:szCs w:val="28"/>
              </w:rPr>
              <w:t>р.п.Южный</w:t>
            </w:r>
            <w:proofErr w:type="spellEnd"/>
            <w:r w:rsidRPr="00E8246A">
              <w:rPr>
                <w:rFonts w:ascii="PT Astra Serif" w:eastAsia="PT Astra Serif" w:hAnsi="PT Astra Serif" w:cs="PT Astra Serif"/>
                <w:sz w:val="28"/>
                <w:szCs w:val="28"/>
              </w:rPr>
              <w:t xml:space="preserve">, </w:t>
            </w:r>
            <w:proofErr w:type="spellStart"/>
            <w:r w:rsidRPr="00E8246A">
              <w:rPr>
                <w:rFonts w:ascii="PT Astra Serif" w:eastAsia="PT Astra Serif" w:hAnsi="PT Astra Serif" w:cs="PT Astra Serif"/>
                <w:sz w:val="28"/>
                <w:szCs w:val="28"/>
              </w:rPr>
              <w:t>ул.Герцена</w:t>
            </w:r>
            <w:proofErr w:type="spellEnd"/>
            <w:r w:rsidRPr="00E8246A">
              <w:rPr>
                <w:rFonts w:ascii="PT Astra Serif" w:eastAsia="PT Astra Serif" w:hAnsi="PT Astra Serif" w:cs="PT Astra Serif"/>
                <w:sz w:val="28"/>
                <w:szCs w:val="28"/>
              </w:rPr>
              <w:t>, 3, к.1</w:t>
            </w:r>
          </w:p>
        </w:tc>
      </w:tr>
      <w:tr w:rsidR="001877B5" w:rsidRPr="00E8246A">
        <w:trPr>
          <w:trHeight w:val="59"/>
        </w:trPr>
        <w:tc>
          <w:tcPr>
            <w:tcW w:w="2183" w:type="pct"/>
            <w:tcBorders>
              <w:top w:val="single" w:sz="4" w:space="0" w:color="000000"/>
              <w:left w:val="single" w:sz="4" w:space="0" w:color="000000"/>
              <w:bottom w:val="single" w:sz="4" w:space="0" w:color="000000"/>
              <w:right w:val="single" w:sz="4" w:space="0" w:color="000000"/>
            </w:tcBorders>
          </w:tcPr>
          <w:p w:rsidR="001877B5" w:rsidRPr="00E8246A" w:rsidRDefault="00E8246A">
            <w:pPr>
              <w:tabs>
                <w:tab w:val="left" w:pos="699"/>
              </w:tabs>
              <w:ind w:right="-108"/>
              <w:rPr>
                <w:rFonts w:ascii="PT Astra Serif" w:hAnsi="PT Astra Serif" w:cs="PT Astra Serif"/>
                <w:sz w:val="28"/>
                <w:szCs w:val="28"/>
              </w:rPr>
            </w:pPr>
            <w:r w:rsidRPr="00E8246A">
              <w:rPr>
                <w:rFonts w:ascii="PT Astra Serif" w:eastAsia="PT Astra Serif" w:hAnsi="PT Astra Serif" w:cs="PT Astra Serif"/>
                <w:sz w:val="28"/>
                <w:szCs w:val="28"/>
              </w:rPr>
              <w:t xml:space="preserve">Наружная сеть теплоснабжения </w:t>
            </w:r>
          </w:p>
        </w:tc>
        <w:tc>
          <w:tcPr>
            <w:tcW w:w="2817" w:type="pct"/>
            <w:tcBorders>
              <w:top w:val="single" w:sz="4" w:space="0" w:color="000000"/>
              <w:left w:val="single" w:sz="4" w:space="0" w:color="000000"/>
              <w:bottom w:val="single" w:sz="4" w:space="0" w:color="000000"/>
              <w:right w:val="single" w:sz="4" w:space="0" w:color="000000"/>
            </w:tcBorders>
            <w:vAlign w:val="center"/>
          </w:tcPr>
          <w:p w:rsidR="001877B5" w:rsidRPr="00E8246A" w:rsidRDefault="00E8246A">
            <w:pPr>
              <w:tabs>
                <w:tab w:val="left" w:pos="709"/>
                <w:tab w:val="left" w:pos="7230"/>
              </w:tabs>
              <w:ind w:right="33"/>
              <w:jc w:val="center"/>
              <w:rPr>
                <w:rFonts w:ascii="PT Astra Serif" w:hAnsi="PT Astra Serif" w:cs="PT Astra Serif"/>
                <w:sz w:val="28"/>
                <w:szCs w:val="28"/>
              </w:rPr>
            </w:pPr>
            <w:proofErr w:type="spellStart"/>
            <w:r w:rsidRPr="00E8246A">
              <w:rPr>
                <w:rFonts w:ascii="PT Astra Serif" w:eastAsia="PT Astra Serif" w:hAnsi="PT Astra Serif" w:cs="PT Astra Serif"/>
                <w:sz w:val="28"/>
                <w:szCs w:val="28"/>
              </w:rPr>
              <w:t>г.Барнаул</w:t>
            </w:r>
            <w:proofErr w:type="spellEnd"/>
            <w:r w:rsidRPr="00E8246A">
              <w:rPr>
                <w:rFonts w:ascii="PT Astra Serif" w:eastAsia="PT Astra Serif" w:hAnsi="PT Astra Serif" w:cs="PT Astra Serif"/>
                <w:sz w:val="28"/>
                <w:szCs w:val="28"/>
              </w:rPr>
              <w:t xml:space="preserve">, </w:t>
            </w:r>
            <w:proofErr w:type="spellStart"/>
            <w:r w:rsidRPr="00E8246A">
              <w:rPr>
                <w:rFonts w:ascii="PT Astra Serif" w:eastAsia="PT Astra Serif" w:hAnsi="PT Astra Serif" w:cs="PT Astra Serif"/>
                <w:sz w:val="28"/>
                <w:szCs w:val="28"/>
              </w:rPr>
              <w:t>р.п.Южный</w:t>
            </w:r>
            <w:proofErr w:type="spellEnd"/>
            <w:r w:rsidRPr="00E8246A">
              <w:rPr>
                <w:rFonts w:ascii="PT Astra Serif" w:eastAsia="PT Astra Serif" w:hAnsi="PT Astra Serif" w:cs="PT Astra Serif"/>
                <w:sz w:val="28"/>
                <w:szCs w:val="28"/>
              </w:rPr>
              <w:t xml:space="preserve">, </w:t>
            </w:r>
            <w:proofErr w:type="spellStart"/>
            <w:r w:rsidRPr="00E8246A">
              <w:rPr>
                <w:rFonts w:ascii="PT Astra Serif" w:eastAsia="PT Astra Serif" w:hAnsi="PT Astra Serif" w:cs="PT Astra Serif"/>
                <w:sz w:val="28"/>
                <w:szCs w:val="28"/>
              </w:rPr>
              <w:t>ул.Герцена</w:t>
            </w:r>
            <w:proofErr w:type="spellEnd"/>
            <w:r w:rsidRPr="00E8246A">
              <w:rPr>
                <w:rFonts w:ascii="PT Astra Serif" w:eastAsia="PT Astra Serif" w:hAnsi="PT Astra Serif" w:cs="PT Astra Serif"/>
                <w:sz w:val="28"/>
                <w:szCs w:val="28"/>
              </w:rPr>
              <w:t>, 3, к.2</w:t>
            </w:r>
          </w:p>
        </w:tc>
      </w:tr>
      <w:tr w:rsidR="001877B5" w:rsidRPr="00E8246A">
        <w:trPr>
          <w:trHeight w:val="59"/>
        </w:trPr>
        <w:tc>
          <w:tcPr>
            <w:tcW w:w="2183" w:type="pct"/>
            <w:tcBorders>
              <w:top w:val="single" w:sz="4" w:space="0" w:color="000000"/>
              <w:left w:val="single" w:sz="4" w:space="0" w:color="000000"/>
              <w:bottom w:val="single" w:sz="4" w:space="0" w:color="000000"/>
              <w:right w:val="single" w:sz="4" w:space="0" w:color="000000"/>
            </w:tcBorders>
          </w:tcPr>
          <w:p w:rsidR="001877B5" w:rsidRPr="00E8246A" w:rsidRDefault="00E8246A">
            <w:pPr>
              <w:tabs>
                <w:tab w:val="left" w:pos="6058"/>
              </w:tabs>
              <w:ind w:right="-108"/>
              <w:jc w:val="both"/>
              <w:rPr>
                <w:rFonts w:ascii="PT Astra Serif" w:hAnsi="PT Astra Serif" w:cs="PT Astra Serif"/>
                <w:sz w:val="28"/>
                <w:szCs w:val="28"/>
              </w:rPr>
            </w:pPr>
            <w:r w:rsidRPr="00E8246A">
              <w:rPr>
                <w:rFonts w:ascii="PT Astra Serif" w:eastAsia="PT Astra Serif" w:hAnsi="PT Astra Serif" w:cs="PT Astra Serif"/>
                <w:sz w:val="28"/>
                <w:szCs w:val="28"/>
              </w:rPr>
              <w:t>Сеть водоснабжения</w:t>
            </w:r>
          </w:p>
        </w:tc>
        <w:tc>
          <w:tcPr>
            <w:tcW w:w="2817" w:type="pct"/>
            <w:vMerge w:val="restart"/>
            <w:tcBorders>
              <w:top w:val="single" w:sz="4" w:space="0" w:color="000000"/>
              <w:left w:val="single" w:sz="4" w:space="0" w:color="000000"/>
              <w:bottom w:val="single" w:sz="4" w:space="0" w:color="000000"/>
              <w:right w:val="single" w:sz="4" w:space="0" w:color="000000"/>
            </w:tcBorders>
            <w:vAlign w:val="center"/>
          </w:tcPr>
          <w:p w:rsidR="001877B5" w:rsidRPr="00E8246A" w:rsidRDefault="00E8246A">
            <w:pPr>
              <w:tabs>
                <w:tab w:val="left" w:pos="709"/>
                <w:tab w:val="left" w:pos="7230"/>
              </w:tabs>
              <w:jc w:val="center"/>
              <w:rPr>
                <w:rFonts w:ascii="PT Astra Serif" w:hAnsi="PT Astra Serif" w:cs="PT Astra Serif"/>
                <w:sz w:val="28"/>
                <w:szCs w:val="28"/>
              </w:rPr>
            </w:pPr>
            <w:proofErr w:type="spellStart"/>
            <w:r w:rsidRPr="00E8246A">
              <w:rPr>
                <w:rFonts w:ascii="PT Astra Serif" w:eastAsia="PT Astra Serif" w:hAnsi="PT Astra Serif" w:cs="PT Astra Serif"/>
                <w:sz w:val="28"/>
                <w:szCs w:val="28"/>
                <w:lang w:eastAsia="en-US"/>
              </w:rPr>
              <w:t>г.Барнаул</w:t>
            </w:r>
            <w:proofErr w:type="spellEnd"/>
            <w:r w:rsidRPr="00E8246A">
              <w:rPr>
                <w:rFonts w:ascii="PT Astra Serif" w:eastAsia="PT Astra Serif" w:hAnsi="PT Astra Serif" w:cs="PT Astra Serif"/>
                <w:sz w:val="28"/>
                <w:szCs w:val="28"/>
                <w:lang w:eastAsia="en-US"/>
              </w:rPr>
              <w:t xml:space="preserve">, </w:t>
            </w:r>
            <w:proofErr w:type="spellStart"/>
            <w:r w:rsidRPr="00E8246A">
              <w:rPr>
                <w:rFonts w:ascii="PT Astra Serif" w:eastAsia="PT Astra Serif" w:hAnsi="PT Astra Serif" w:cs="PT Astra Serif"/>
                <w:sz w:val="28"/>
                <w:szCs w:val="28"/>
                <w:lang w:eastAsia="en-US"/>
              </w:rPr>
              <w:t>ул.Гоголя</w:t>
            </w:r>
            <w:proofErr w:type="spellEnd"/>
            <w:r w:rsidRPr="00E8246A">
              <w:rPr>
                <w:rFonts w:ascii="PT Astra Serif" w:eastAsia="PT Astra Serif" w:hAnsi="PT Astra Serif" w:cs="PT Astra Serif"/>
                <w:sz w:val="28"/>
                <w:szCs w:val="28"/>
                <w:lang w:eastAsia="en-US"/>
              </w:rPr>
              <w:t>, 25а</w:t>
            </w:r>
          </w:p>
        </w:tc>
      </w:tr>
      <w:tr w:rsidR="001877B5" w:rsidRPr="00E8246A">
        <w:trPr>
          <w:trHeight w:val="247"/>
        </w:trPr>
        <w:tc>
          <w:tcPr>
            <w:tcW w:w="2183" w:type="pct"/>
            <w:tcBorders>
              <w:top w:val="single" w:sz="4" w:space="0" w:color="000000"/>
              <w:left w:val="single" w:sz="4" w:space="0" w:color="000000"/>
              <w:bottom w:val="single" w:sz="4" w:space="0" w:color="000000"/>
              <w:right w:val="single" w:sz="4" w:space="0" w:color="000000"/>
            </w:tcBorders>
          </w:tcPr>
          <w:p w:rsidR="001877B5" w:rsidRPr="00E8246A" w:rsidRDefault="00E8246A">
            <w:pPr>
              <w:ind w:right="-108"/>
              <w:jc w:val="both"/>
              <w:rPr>
                <w:rFonts w:ascii="PT Astra Serif" w:hAnsi="PT Astra Serif" w:cs="PT Astra Serif"/>
                <w:sz w:val="28"/>
                <w:szCs w:val="28"/>
              </w:rPr>
            </w:pPr>
            <w:r w:rsidRPr="00E8246A">
              <w:rPr>
                <w:rFonts w:ascii="PT Astra Serif" w:eastAsia="PT Astra Serif" w:hAnsi="PT Astra Serif" w:cs="PT Astra Serif"/>
                <w:sz w:val="28"/>
                <w:szCs w:val="28"/>
              </w:rPr>
              <w:t>Сеть канализации</w:t>
            </w:r>
          </w:p>
        </w:tc>
        <w:tc>
          <w:tcPr>
            <w:tcW w:w="2817" w:type="pct"/>
            <w:vMerge/>
            <w:tcBorders>
              <w:top w:val="single" w:sz="4" w:space="0" w:color="000000"/>
              <w:left w:val="single" w:sz="4" w:space="0" w:color="000000"/>
              <w:bottom w:val="single" w:sz="4" w:space="0" w:color="000000"/>
              <w:right w:val="single" w:sz="4" w:space="0" w:color="000000"/>
            </w:tcBorders>
            <w:vAlign w:val="center"/>
          </w:tcPr>
          <w:p w:rsidR="001877B5" w:rsidRPr="00E8246A" w:rsidRDefault="001877B5">
            <w:pPr>
              <w:rPr>
                <w:rFonts w:ascii="PT Astra Serif" w:hAnsi="PT Astra Serif"/>
                <w:sz w:val="28"/>
                <w:szCs w:val="28"/>
                <w:lang w:eastAsia="en-US"/>
              </w:rPr>
            </w:pPr>
          </w:p>
        </w:tc>
      </w:tr>
      <w:tr w:rsidR="001877B5" w:rsidRPr="00E8246A">
        <w:trPr>
          <w:trHeight w:val="252"/>
        </w:trPr>
        <w:tc>
          <w:tcPr>
            <w:tcW w:w="2183" w:type="pct"/>
            <w:tcBorders>
              <w:top w:val="single" w:sz="4" w:space="0" w:color="000000"/>
              <w:left w:val="single" w:sz="4" w:space="0" w:color="000000"/>
              <w:bottom w:val="single" w:sz="4" w:space="0" w:color="000000"/>
              <w:right w:val="single" w:sz="4" w:space="0" w:color="000000"/>
            </w:tcBorders>
          </w:tcPr>
          <w:p w:rsidR="001877B5" w:rsidRPr="00E8246A" w:rsidRDefault="00E8246A">
            <w:pPr>
              <w:tabs>
                <w:tab w:val="left" w:pos="699"/>
              </w:tabs>
              <w:ind w:right="-108"/>
              <w:jc w:val="both"/>
              <w:rPr>
                <w:rFonts w:ascii="PT Astra Serif" w:hAnsi="PT Astra Serif" w:cs="PT Astra Serif"/>
                <w:sz w:val="28"/>
                <w:szCs w:val="28"/>
              </w:rPr>
            </w:pPr>
            <w:r w:rsidRPr="00E8246A">
              <w:rPr>
                <w:rFonts w:ascii="PT Astra Serif" w:eastAsia="PT Astra Serif" w:hAnsi="PT Astra Serif" w:cs="PT Astra Serif"/>
                <w:sz w:val="28"/>
                <w:szCs w:val="28"/>
              </w:rPr>
              <w:t xml:space="preserve">Сеть наружного освещения 0,4 кВт </w:t>
            </w:r>
          </w:p>
        </w:tc>
        <w:tc>
          <w:tcPr>
            <w:tcW w:w="2817" w:type="pct"/>
            <w:vMerge w:val="restart"/>
            <w:tcBorders>
              <w:top w:val="single" w:sz="4" w:space="0" w:color="000000"/>
              <w:left w:val="single" w:sz="4" w:space="0" w:color="000000"/>
              <w:bottom w:val="single" w:sz="4" w:space="0" w:color="000000"/>
              <w:right w:val="single" w:sz="4" w:space="0" w:color="000000"/>
            </w:tcBorders>
            <w:vAlign w:val="center"/>
          </w:tcPr>
          <w:p w:rsidR="001877B5" w:rsidRPr="00E8246A" w:rsidRDefault="00E8246A">
            <w:pPr>
              <w:ind w:left="132" w:right="131"/>
              <w:jc w:val="center"/>
              <w:rPr>
                <w:rFonts w:ascii="PT Astra Serif" w:hAnsi="PT Astra Serif" w:cs="PT Astra Serif"/>
                <w:sz w:val="28"/>
                <w:szCs w:val="28"/>
              </w:rPr>
            </w:pPr>
            <w:proofErr w:type="spellStart"/>
            <w:r w:rsidRPr="00E8246A">
              <w:rPr>
                <w:rFonts w:ascii="PT Astra Serif" w:eastAsia="PT Astra Serif" w:hAnsi="PT Astra Serif" w:cs="PT Astra Serif"/>
                <w:sz w:val="28"/>
                <w:szCs w:val="28"/>
              </w:rPr>
              <w:t>г.Барнаул</w:t>
            </w:r>
            <w:proofErr w:type="spellEnd"/>
            <w:r w:rsidRPr="00E8246A">
              <w:rPr>
                <w:rFonts w:ascii="PT Astra Serif" w:eastAsia="PT Astra Serif" w:hAnsi="PT Astra Serif" w:cs="PT Astra Serif"/>
                <w:sz w:val="28"/>
                <w:szCs w:val="28"/>
              </w:rPr>
              <w:t xml:space="preserve">, </w:t>
            </w:r>
            <w:proofErr w:type="spellStart"/>
            <w:r w:rsidRPr="00E8246A">
              <w:rPr>
                <w:rFonts w:ascii="PT Astra Serif" w:eastAsia="PT Astra Serif" w:hAnsi="PT Astra Serif" w:cs="PT Astra Serif"/>
                <w:sz w:val="28"/>
                <w:szCs w:val="28"/>
              </w:rPr>
              <w:t>ул.Декоративная</w:t>
            </w:r>
            <w:proofErr w:type="spellEnd"/>
            <w:r w:rsidRPr="00E8246A">
              <w:rPr>
                <w:rFonts w:ascii="PT Astra Serif" w:eastAsia="PT Astra Serif" w:hAnsi="PT Astra Serif" w:cs="PT Astra Serif"/>
                <w:sz w:val="28"/>
                <w:szCs w:val="28"/>
              </w:rPr>
              <w:t>, 59а</w:t>
            </w:r>
          </w:p>
        </w:tc>
      </w:tr>
      <w:tr w:rsidR="001877B5" w:rsidRPr="00E8246A">
        <w:trPr>
          <w:trHeight w:val="218"/>
        </w:trPr>
        <w:tc>
          <w:tcPr>
            <w:tcW w:w="2183" w:type="pct"/>
            <w:tcBorders>
              <w:top w:val="single" w:sz="4" w:space="0" w:color="000000"/>
              <w:left w:val="single" w:sz="4" w:space="0" w:color="000000"/>
              <w:bottom w:val="single" w:sz="4" w:space="0" w:color="000000"/>
              <w:right w:val="single" w:sz="4" w:space="0" w:color="000000"/>
            </w:tcBorders>
          </w:tcPr>
          <w:p w:rsidR="001877B5" w:rsidRPr="00E8246A" w:rsidRDefault="00E8246A">
            <w:pPr>
              <w:ind w:right="-108"/>
              <w:jc w:val="both"/>
              <w:rPr>
                <w:rFonts w:ascii="PT Astra Serif" w:hAnsi="PT Astra Serif" w:cs="PT Astra Serif"/>
                <w:sz w:val="28"/>
                <w:szCs w:val="28"/>
              </w:rPr>
            </w:pPr>
            <w:r w:rsidRPr="00E8246A">
              <w:rPr>
                <w:rFonts w:ascii="PT Astra Serif" w:eastAsia="PT Astra Serif" w:hAnsi="PT Astra Serif" w:cs="PT Astra Serif"/>
                <w:sz w:val="28"/>
                <w:szCs w:val="28"/>
              </w:rPr>
              <w:t>Сеть наружного освещения</w:t>
            </w:r>
          </w:p>
        </w:tc>
        <w:tc>
          <w:tcPr>
            <w:tcW w:w="2817" w:type="pct"/>
            <w:vMerge/>
            <w:tcBorders>
              <w:top w:val="single" w:sz="4" w:space="0" w:color="000000"/>
              <w:left w:val="single" w:sz="4" w:space="0" w:color="000000"/>
              <w:bottom w:val="single" w:sz="4" w:space="0" w:color="000000"/>
              <w:right w:val="single" w:sz="4" w:space="0" w:color="000000"/>
            </w:tcBorders>
            <w:vAlign w:val="center"/>
          </w:tcPr>
          <w:p w:rsidR="001877B5" w:rsidRPr="00E8246A" w:rsidRDefault="001877B5">
            <w:pPr>
              <w:rPr>
                <w:rFonts w:ascii="PT Astra Serif" w:hAnsi="PT Astra Serif"/>
                <w:sz w:val="28"/>
                <w:szCs w:val="28"/>
              </w:rPr>
            </w:pPr>
          </w:p>
        </w:tc>
      </w:tr>
      <w:tr w:rsidR="001877B5" w:rsidRPr="00E8246A">
        <w:trPr>
          <w:trHeight w:val="276"/>
        </w:trPr>
        <w:tc>
          <w:tcPr>
            <w:tcW w:w="2183" w:type="pct"/>
            <w:tcBorders>
              <w:top w:val="single" w:sz="4" w:space="0" w:color="000000"/>
              <w:left w:val="single" w:sz="4" w:space="0" w:color="000000"/>
              <w:bottom w:val="single" w:sz="4" w:space="0" w:color="000000"/>
              <w:right w:val="single" w:sz="4" w:space="0" w:color="000000"/>
            </w:tcBorders>
          </w:tcPr>
          <w:p w:rsidR="001877B5" w:rsidRPr="00E8246A" w:rsidRDefault="00E8246A">
            <w:pPr>
              <w:ind w:right="-108"/>
              <w:jc w:val="both"/>
              <w:rPr>
                <w:rFonts w:ascii="PT Astra Serif" w:hAnsi="PT Astra Serif" w:cs="PT Astra Serif"/>
                <w:sz w:val="28"/>
                <w:szCs w:val="28"/>
              </w:rPr>
            </w:pPr>
            <w:r w:rsidRPr="00E8246A">
              <w:rPr>
                <w:rFonts w:ascii="PT Astra Serif" w:eastAsia="PT Astra Serif" w:hAnsi="PT Astra Serif" w:cs="PT Astra Serif"/>
                <w:sz w:val="28"/>
                <w:szCs w:val="28"/>
              </w:rPr>
              <w:t>Внутриквартальный проезд</w:t>
            </w:r>
          </w:p>
        </w:tc>
        <w:tc>
          <w:tcPr>
            <w:tcW w:w="2817" w:type="pct"/>
            <w:tcBorders>
              <w:top w:val="single" w:sz="4" w:space="0" w:color="000000"/>
              <w:left w:val="single" w:sz="4" w:space="0" w:color="000000"/>
              <w:bottom w:val="single" w:sz="4" w:space="0" w:color="000000"/>
              <w:right w:val="single" w:sz="4" w:space="0" w:color="000000"/>
            </w:tcBorders>
            <w:vAlign w:val="center"/>
          </w:tcPr>
          <w:p w:rsidR="001877B5" w:rsidRPr="00E8246A" w:rsidRDefault="00E8246A">
            <w:pPr>
              <w:jc w:val="center"/>
              <w:rPr>
                <w:rFonts w:ascii="PT Astra Serif" w:hAnsi="PT Astra Serif" w:cs="PT Astra Serif"/>
                <w:sz w:val="28"/>
                <w:szCs w:val="28"/>
              </w:rPr>
            </w:pPr>
            <w:proofErr w:type="spellStart"/>
            <w:r w:rsidRPr="00E8246A">
              <w:rPr>
                <w:rFonts w:ascii="PT Astra Serif" w:eastAsia="PT Astra Serif" w:hAnsi="PT Astra Serif" w:cs="PT Astra Serif"/>
                <w:sz w:val="28"/>
                <w:szCs w:val="28"/>
              </w:rPr>
              <w:t>г.Барнаул</w:t>
            </w:r>
            <w:proofErr w:type="spellEnd"/>
            <w:r w:rsidRPr="00E8246A">
              <w:rPr>
                <w:rFonts w:ascii="PT Astra Serif" w:eastAsia="PT Astra Serif" w:hAnsi="PT Astra Serif" w:cs="PT Astra Serif"/>
                <w:sz w:val="28"/>
                <w:szCs w:val="28"/>
              </w:rPr>
              <w:t>, Квартал 2036</w:t>
            </w:r>
          </w:p>
        </w:tc>
      </w:tr>
      <w:tr w:rsidR="001877B5" w:rsidRPr="00E8246A">
        <w:trPr>
          <w:trHeight w:val="276"/>
        </w:trPr>
        <w:tc>
          <w:tcPr>
            <w:tcW w:w="2183" w:type="pct"/>
            <w:tcBorders>
              <w:top w:val="single" w:sz="4" w:space="0" w:color="000000"/>
              <w:left w:val="single" w:sz="4" w:space="0" w:color="000000"/>
              <w:bottom w:val="single" w:sz="4" w:space="0" w:color="000000"/>
              <w:right w:val="single" w:sz="4" w:space="0" w:color="000000"/>
            </w:tcBorders>
          </w:tcPr>
          <w:p w:rsidR="001877B5" w:rsidRPr="00E8246A" w:rsidRDefault="00E8246A">
            <w:pPr>
              <w:ind w:right="-108"/>
              <w:jc w:val="both"/>
              <w:rPr>
                <w:rFonts w:ascii="PT Astra Serif" w:hAnsi="PT Astra Serif" w:cs="PT Astra Serif"/>
                <w:sz w:val="28"/>
                <w:szCs w:val="28"/>
              </w:rPr>
            </w:pPr>
            <w:r w:rsidRPr="00E8246A">
              <w:rPr>
                <w:rFonts w:ascii="PT Astra Serif" w:eastAsia="PT Astra Serif" w:hAnsi="PT Astra Serif" w:cs="PT Astra Serif"/>
                <w:sz w:val="28"/>
                <w:szCs w:val="28"/>
              </w:rPr>
              <w:t>Квартира</w:t>
            </w:r>
          </w:p>
        </w:tc>
        <w:tc>
          <w:tcPr>
            <w:tcW w:w="2817" w:type="pct"/>
            <w:tcBorders>
              <w:top w:val="single" w:sz="4" w:space="0" w:color="000000"/>
              <w:left w:val="single" w:sz="4" w:space="0" w:color="000000"/>
              <w:bottom w:val="single" w:sz="4" w:space="0" w:color="000000"/>
              <w:right w:val="single" w:sz="4" w:space="0" w:color="000000"/>
            </w:tcBorders>
            <w:vAlign w:val="center"/>
          </w:tcPr>
          <w:p w:rsidR="001877B5" w:rsidRPr="00E8246A" w:rsidRDefault="00E8246A">
            <w:pPr>
              <w:jc w:val="center"/>
              <w:rPr>
                <w:rFonts w:ascii="PT Astra Serif" w:hAnsi="PT Astra Serif" w:cs="PT Astra Serif"/>
                <w:sz w:val="28"/>
                <w:szCs w:val="28"/>
              </w:rPr>
            </w:pPr>
            <w:proofErr w:type="spellStart"/>
            <w:r w:rsidRPr="00E8246A">
              <w:rPr>
                <w:rFonts w:ascii="PT Astra Serif" w:eastAsia="PT Astra Serif" w:hAnsi="PT Astra Serif" w:cs="PT Astra Serif"/>
                <w:sz w:val="28"/>
                <w:szCs w:val="28"/>
              </w:rPr>
              <w:t>г.Барнаул</w:t>
            </w:r>
            <w:proofErr w:type="spellEnd"/>
            <w:r w:rsidRPr="00E8246A">
              <w:rPr>
                <w:rFonts w:ascii="PT Astra Serif" w:eastAsia="PT Astra Serif" w:hAnsi="PT Astra Serif" w:cs="PT Astra Serif"/>
                <w:sz w:val="28"/>
                <w:szCs w:val="28"/>
              </w:rPr>
              <w:t>, проезд Футбольный, 16</w:t>
            </w:r>
          </w:p>
        </w:tc>
      </w:tr>
    </w:tbl>
    <w:p w:rsidR="001877B5" w:rsidRPr="00E8246A" w:rsidRDefault="00E8246A">
      <w:pPr>
        <w:pStyle w:val="26"/>
        <w:tabs>
          <w:tab w:val="left" w:pos="1134"/>
          <w:tab w:val="left" w:pos="7230"/>
        </w:tabs>
        <w:spacing w:after="0" w:line="240" w:lineRule="auto"/>
        <w:ind w:firstLine="709"/>
        <w:jc w:val="both"/>
        <w:rPr>
          <w:rFonts w:ascii="PT Astra Serif" w:hAnsi="PT Astra Serif"/>
          <w:sz w:val="28"/>
          <w:szCs w:val="28"/>
        </w:rPr>
      </w:pPr>
      <w:r w:rsidRPr="00E8246A">
        <w:rPr>
          <w:rFonts w:ascii="PT Astra Serif" w:hAnsi="PT Astra Serif"/>
          <w:sz w:val="28"/>
          <w:szCs w:val="28"/>
        </w:rPr>
        <w:t xml:space="preserve">За 9 месяцев 2025 года в муниципальную собственность принято                         51042 единицы движимого имущества на сумму 301461,73 тыс. рублей на основании 45 распоряжений комитета о приеме имущества в муниципальную собственность города Барнаула. </w:t>
      </w:r>
    </w:p>
    <w:p w:rsidR="001877B5" w:rsidRPr="00E8246A" w:rsidRDefault="001877B5">
      <w:pPr>
        <w:pStyle w:val="26"/>
        <w:tabs>
          <w:tab w:val="left" w:pos="1134"/>
          <w:tab w:val="left" w:pos="7230"/>
        </w:tabs>
        <w:spacing w:after="0" w:line="240" w:lineRule="auto"/>
        <w:ind w:firstLine="709"/>
        <w:jc w:val="both"/>
        <w:rPr>
          <w:rFonts w:ascii="PT Astra Serif" w:hAnsi="PT Astra Serif"/>
          <w:sz w:val="28"/>
          <w:szCs w:val="28"/>
        </w:rPr>
      </w:pPr>
    </w:p>
    <w:p w:rsidR="001877B5" w:rsidRPr="00E8246A" w:rsidRDefault="00E8246A">
      <w:pPr>
        <w:ind w:firstLine="709"/>
        <w:jc w:val="both"/>
        <w:rPr>
          <w:rFonts w:ascii="PT Astra Serif" w:hAnsi="PT Astra Serif" w:cs="PT Astra Serif"/>
          <w:b/>
          <w:bCs/>
          <w:i/>
          <w:iCs/>
          <w:sz w:val="28"/>
          <w:szCs w:val="28"/>
          <w:highlight w:val="white"/>
        </w:rPr>
      </w:pPr>
      <w:r w:rsidRPr="00E8246A">
        <w:rPr>
          <w:rFonts w:ascii="PT Astra Serif" w:eastAsia="PT Astra Serif" w:hAnsi="PT Astra Serif" w:cs="PT Astra Serif"/>
          <w:b/>
          <w:bCs/>
          <w:i/>
          <w:iCs/>
          <w:sz w:val="28"/>
          <w:szCs w:val="28"/>
          <w:highlight w:val="white"/>
        </w:rPr>
        <w:t> Управление муниципальными предприятиями, учреждениями и организациями с долей муниципалитета в уставном капитале.</w:t>
      </w:r>
    </w:p>
    <w:p w:rsidR="001877B5" w:rsidRPr="00E8246A" w:rsidRDefault="00E8246A">
      <w:pPr>
        <w:tabs>
          <w:tab w:val="left" w:pos="720"/>
        </w:tabs>
        <w:ind w:right="8" w:firstLine="709"/>
        <w:jc w:val="both"/>
        <w:rPr>
          <w:rFonts w:ascii="PT Astra Serif" w:hAnsi="PT Astra Serif"/>
          <w:sz w:val="28"/>
          <w:szCs w:val="28"/>
        </w:rPr>
      </w:pPr>
      <w:r w:rsidRPr="00E8246A">
        <w:rPr>
          <w:rFonts w:ascii="PT Astra Serif" w:hAnsi="PT Astra Serif"/>
          <w:sz w:val="28"/>
          <w:szCs w:val="28"/>
        </w:rPr>
        <w:t>По состоянию на 30.09.2025 зарегистрировано 4 (в 2024 году – 6) муниципальных унитарных предприятий. Количество уменьшилось в связи с реорганизацией МУП «</w:t>
      </w:r>
      <w:proofErr w:type="spellStart"/>
      <w:r w:rsidRPr="00E8246A">
        <w:rPr>
          <w:rFonts w:ascii="PT Astra Serif" w:hAnsi="PT Astra Serif"/>
          <w:sz w:val="28"/>
          <w:szCs w:val="28"/>
        </w:rPr>
        <w:t>Центртранс</w:t>
      </w:r>
      <w:proofErr w:type="spellEnd"/>
      <w:r w:rsidRPr="00E8246A">
        <w:rPr>
          <w:rFonts w:ascii="PT Astra Serif" w:hAnsi="PT Astra Serif"/>
          <w:sz w:val="28"/>
          <w:szCs w:val="28"/>
        </w:rPr>
        <w:t xml:space="preserve">» </w:t>
      </w:r>
      <w:proofErr w:type="spellStart"/>
      <w:r w:rsidRPr="00E8246A">
        <w:rPr>
          <w:rFonts w:ascii="PT Astra Serif" w:hAnsi="PT Astra Serif"/>
          <w:sz w:val="28"/>
          <w:szCs w:val="28"/>
        </w:rPr>
        <w:t>г.Барнаула</w:t>
      </w:r>
      <w:proofErr w:type="spellEnd"/>
      <w:r w:rsidRPr="00E8246A">
        <w:rPr>
          <w:rFonts w:ascii="PT Astra Serif" w:hAnsi="PT Astra Serif"/>
          <w:sz w:val="28"/>
          <w:szCs w:val="28"/>
        </w:rPr>
        <w:t xml:space="preserve"> в муниципальное бюджетное учреждение, преобразованием МУП «ЖЭУ №30 </w:t>
      </w:r>
      <w:proofErr w:type="spellStart"/>
      <w:r w:rsidRPr="00E8246A">
        <w:rPr>
          <w:rFonts w:ascii="PT Astra Serif" w:hAnsi="PT Astra Serif"/>
          <w:sz w:val="28"/>
          <w:szCs w:val="28"/>
        </w:rPr>
        <w:t>г.Барнаула</w:t>
      </w:r>
      <w:proofErr w:type="spellEnd"/>
      <w:r w:rsidRPr="00E8246A">
        <w:rPr>
          <w:rFonts w:ascii="PT Astra Serif" w:hAnsi="PT Astra Serif"/>
          <w:sz w:val="28"/>
          <w:szCs w:val="28"/>
        </w:rPr>
        <w:t xml:space="preserve">» </w:t>
      </w:r>
      <w:r w:rsidRPr="00E8246A">
        <w:rPr>
          <w:rFonts w:ascii="PT Astra Serif" w:hAnsi="PT Astra Serif"/>
          <w:sz w:val="28"/>
          <w:szCs w:val="28"/>
        </w:rPr>
        <w:br/>
        <w:t xml:space="preserve">в ООО «Муниципальная компания ЖЭУ №30 </w:t>
      </w:r>
      <w:proofErr w:type="spellStart"/>
      <w:r w:rsidRPr="00E8246A">
        <w:rPr>
          <w:rFonts w:ascii="PT Astra Serif" w:hAnsi="PT Astra Serif"/>
          <w:sz w:val="28"/>
          <w:szCs w:val="28"/>
        </w:rPr>
        <w:t>г.Барнаула</w:t>
      </w:r>
      <w:proofErr w:type="spellEnd"/>
      <w:r w:rsidRPr="00E8246A">
        <w:rPr>
          <w:rFonts w:ascii="PT Astra Serif" w:hAnsi="PT Astra Serif"/>
          <w:sz w:val="28"/>
          <w:szCs w:val="28"/>
        </w:rPr>
        <w:t>».</w:t>
      </w:r>
    </w:p>
    <w:p w:rsidR="001877B5" w:rsidRPr="00E8246A" w:rsidRDefault="00E8246A">
      <w:pPr>
        <w:tabs>
          <w:tab w:val="left" w:pos="720"/>
        </w:tabs>
        <w:ind w:right="8" w:firstLine="709"/>
        <w:jc w:val="both"/>
        <w:rPr>
          <w:rFonts w:ascii="PT Astra Serif" w:hAnsi="PT Astra Serif"/>
          <w:sz w:val="28"/>
          <w:szCs w:val="28"/>
        </w:rPr>
      </w:pPr>
      <w:r w:rsidRPr="00E8246A">
        <w:rPr>
          <w:rFonts w:ascii="PT Astra Serif" w:hAnsi="PT Astra Serif"/>
          <w:sz w:val="28"/>
          <w:szCs w:val="28"/>
        </w:rPr>
        <w:t xml:space="preserve">В сфере жилищно-коммунального хозяйства по состоянию на 30.09.2025 зарегистрировано 3 предприятия. В отношении МУП УК «Центральная» Центрального района </w:t>
      </w:r>
      <w:proofErr w:type="spellStart"/>
      <w:r w:rsidRPr="00E8246A">
        <w:rPr>
          <w:rFonts w:ascii="PT Astra Serif" w:hAnsi="PT Astra Serif"/>
          <w:sz w:val="28"/>
          <w:szCs w:val="28"/>
        </w:rPr>
        <w:t>г.Барнаула</w:t>
      </w:r>
      <w:proofErr w:type="spellEnd"/>
      <w:r w:rsidRPr="00E8246A">
        <w:rPr>
          <w:rFonts w:ascii="PT Astra Serif" w:hAnsi="PT Astra Serif"/>
          <w:sz w:val="28"/>
          <w:szCs w:val="28"/>
        </w:rPr>
        <w:t xml:space="preserve">, МУП «УК Смарт», МУП «ДЕЗ №1» Ленинского района </w:t>
      </w:r>
      <w:proofErr w:type="spellStart"/>
      <w:r w:rsidRPr="00E8246A">
        <w:rPr>
          <w:rFonts w:ascii="PT Astra Serif" w:hAnsi="PT Astra Serif"/>
          <w:sz w:val="28"/>
          <w:szCs w:val="28"/>
        </w:rPr>
        <w:t>г.Барнаула</w:t>
      </w:r>
      <w:proofErr w:type="spellEnd"/>
      <w:r w:rsidRPr="00E8246A">
        <w:rPr>
          <w:rFonts w:ascii="PT Astra Serif" w:hAnsi="PT Astra Serif"/>
          <w:sz w:val="28"/>
          <w:szCs w:val="28"/>
        </w:rPr>
        <w:t xml:space="preserve"> арбитражным судом Алтайского края приняты решения </w:t>
      </w:r>
      <w:r w:rsidRPr="00E8246A">
        <w:rPr>
          <w:rFonts w:ascii="PT Astra Serif" w:hAnsi="PT Astra Serif"/>
          <w:sz w:val="28"/>
          <w:szCs w:val="28"/>
        </w:rPr>
        <w:br/>
        <w:t>о признании предприятий банкротами и об открытии конкурсного производства.</w:t>
      </w:r>
    </w:p>
    <w:p w:rsidR="001877B5" w:rsidRPr="00E8246A" w:rsidRDefault="00E8246A">
      <w:pPr>
        <w:tabs>
          <w:tab w:val="left" w:pos="720"/>
        </w:tabs>
        <w:ind w:right="8" w:firstLine="709"/>
        <w:jc w:val="both"/>
        <w:rPr>
          <w:rFonts w:ascii="PT Astra Serif" w:hAnsi="PT Astra Serif" w:cs="PT Astra Serif"/>
          <w:sz w:val="28"/>
          <w:szCs w:val="28"/>
          <w:highlight w:val="white"/>
        </w:rPr>
      </w:pPr>
      <w:r w:rsidRPr="00E8246A">
        <w:rPr>
          <w:rFonts w:ascii="PT Astra Serif" w:eastAsia="PT Astra Serif" w:hAnsi="PT Astra Serif" w:cs="PT Astra Serif"/>
          <w:sz w:val="28"/>
          <w:szCs w:val="28"/>
          <w:highlight w:val="white"/>
        </w:rPr>
        <w:t>МУП «</w:t>
      </w:r>
      <w:proofErr w:type="spellStart"/>
      <w:r w:rsidRPr="00E8246A">
        <w:rPr>
          <w:rFonts w:ascii="PT Astra Serif" w:eastAsia="PT Astra Serif" w:hAnsi="PT Astra Serif" w:cs="PT Astra Serif"/>
          <w:sz w:val="28"/>
          <w:szCs w:val="28"/>
          <w:highlight w:val="white"/>
        </w:rPr>
        <w:t>Горэлектротранс</w:t>
      </w:r>
      <w:proofErr w:type="spellEnd"/>
      <w:r w:rsidRPr="00E8246A">
        <w:rPr>
          <w:rFonts w:ascii="PT Astra Serif" w:eastAsia="PT Astra Serif" w:hAnsi="PT Astra Serif" w:cs="PT Astra Serif"/>
          <w:sz w:val="28"/>
          <w:szCs w:val="28"/>
          <w:highlight w:val="white"/>
        </w:rPr>
        <w:t xml:space="preserve">» </w:t>
      </w:r>
      <w:proofErr w:type="spellStart"/>
      <w:r w:rsidRPr="00E8246A">
        <w:rPr>
          <w:rFonts w:ascii="PT Astra Serif" w:eastAsia="PT Astra Serif" w:hAnsi="PT Astra Serif" w:cs="PT Astra Serif"/>
          <w:sz w:val="28"/>
          <w:szCs w:val="28"/>
          <w:highlight w:val="white"/>
        </w:rPr>
        <w:t>г.Барнаула</w:t>
      </w:r>
      <w:proofErr w:type="spellEnd"/>
      <w:r w:rsidRPr="00E8246A">
        <w:rPr>
          <w:rFonts w:ascii="PT Astra Serif" w:eastAsia="PT Astra Serif" w:hAnsi="PT Astra Serif" w:cs="PT Astra Serif"/>
          <w:sz w:val="28"/>
          <w:szCs w:val="28"/>
          <w:highlight w:val="white"/>
        </w:rPr>
        <w:t xml:space="preserve"> осуществляет деятельность в сфере транспортного обслуживания населения города Барнаула.</w:t>
      </w:r>
    </w:p>
    <w:p w:rsidR="001877B5" w:rsidRPr="00E8246A" w:rsidRDefault="00E8246A">
      <w:pPr>
        <w:ind w:right="-144" w:firstLine="709"/>
        <w:jc w:val="both"/>
        <w:rPr>
          <w:rFonts w:ascii="PT Astra Serif" w:hAnsi="PT Astra Serif"/>
          <w:sz w:val="28"/>
          <w:szCs w:val="28"/>
        </w:rPr>
      </w:pPr>
      <w:r w:rsidRPr="00E8246A">
        <w:rPr>
          <w:rFonts w:ascii="PT Astra Serif" w:hAnsi="PT Astra Serif"/>
          <w:sz w:val="28"/>
          <w:szCs w:val="28"/>
        </w:rPr>
        <w:t xml:space="preserve">По итогам работы предприятия за 1 полугодие 2025 года выручка выросла </w:t>
      </w:r>
      <w:r w:rsidRPr="00E8246A">
        <w:rPr>
          <w:rFonts w:ascii="PT Astra Serif" w:hAnsi="PT Astra Serif"/>
          <w:sz w:val="28"/>
          <w:szCs w:val="28"/>
        </w:rPr>
        <w:br/>
        <w:t xml:space="preserve">на 35% по сравнению с 1 полугодием 2024 года и составила 992,3 </w:t>
      </w:r>
      <w:proofErr w:type="spellStart"/>
      <w:r w:rsidRPr="00E8246A">
        <w:rPr>
          <w:rFonts w:ascii="PT Astra Serif" w:hAnsi="PT Astra Serif"/>
          <w:sz w:val="28"/>
          <w:szCs w:val="28"/>
        </w:rPr>
        <w:t>млн.рублей</w:t>
      </w:r>
      <w:proofErr w:type="spellEnd"/>
      <w:r w:rsidRPr="00E8246A">
        <w:rPr>
          <w:rFonts w:ascii="PT Astra Serif" w:hAnsi="PT Astra Serif"/>
          <w:sz w:val="28"/>
          <w:szCs w:val="28"/>
        </w:rPr>
        <w:t xml:space="preserve">. </w:t>
      </w:r>
      <w:r w:rsidRPr="00E8246A">
        <w:rPr>
          <w:rFonts w:ascii="PT Astra Serif" w:hAnsi="PT Astra Serif"/>
          <w:sz w:val="28"/>
          <w:szCs w:val="28"/>
        </w:rPr>
        <w:br/>
        <w:t xml:space="preserve">Вместе с тем, за счет роста себестоимости перевозок и управленческих расходов предприятием получен убыток в размере 95,3 </w:t>
      </w:r>
      <w:proofErr w:type="spellStart"/>
      <w:r w:rsidRPr="00E8246A">
        <w:rPr>
          <w:rFonts w:ascii="PT Astra Serif" w:hAnsi="PT Astra Serif"/>
          <w:sz w:val="28"/>
          <w:szCs w:val="28"/>
        </w:rPr>
        <w:t>млн.рублей</w:t>
      </w:r>
      <w:proofErr w:type="spellEnd"/>
      <w:r w:rsidRPr="00E8246A">
        <w:rPr>
          <w:rFonts w:ascii="PT Astra Serif" w:hAnsi="PT Astra Serif"/>
          <w:sz w:val="28"/>
          <w:szCs w:val="28"/>
        </w:rPr>
        <w:t xml:space="preserve"> (по итогам 1 полугодия 2024 года убыток составлял 21,9 </w:t>
      </w:r>
      <w:proofErr w:type="spellStart"/>
      <w:r w:rsidRPr="00E8246A">
        <w:rPr>
          <w:rFonts w:ascii="PT Astra Serif" w:hAnsi="PT Astra Serif"/>
          <w:sz w:val="28"/>
          <w:szCs w:val="28"/>
        </w:rPr>
        <w:t>млн.рублей</w:t>
      </w:r>
      <w:proofErr w:type="spellEnd"/>
      <w:r w:rsidRPr="00E8246A">
        <w:rPr>
          <w:rFonts w:ascii="PT Astra Serif" w:hAnsi="PT Astra Serif"/>
          <w:sz w:val="28"/>
          <w:szCs w:val="28"/>
        </w:rPr>
        <w:t>).</w:t>
      </w:r>
    </w:p>
    <w:p w:rsidR="001877B5" w:rsidRPr="00E8246A" w:rsidRDefault="00E8246A">
      <w:pPr>
        <w:tabs>
          <w:tab w:val="left" w:pos="0"/>
        </w:tabs>
        <w:ind w:right="8" w:firstLine="709"/>
        <w:jc w:val="both"/>
        <w:rPr>
          <w:rFonts w:ascii="PT Astra Serif" w:hAnsi="PT Astra Serif"/>
          <w:sz w:val="28"/>
          <w:szCs w:val="28"/>
        </w:rPr>
      </w:pPr>
      <w:r w:rsidRPr="00E8246A">
        <w:rPr>
          <w:rFonts w:ascii="PT Astra Serif" w:hAnsi="PT Astra Serif"/>
          <w:sz w:val="28"/>
          <w:szCs w:val="28"/>
        </w:rPr>
        <w:t>По состоянию на 30.09.2025 зарегистрировано 7</w:t>
      </w:r>
      <w:r w:rsidRPr="00E8246A">
        <w:rPr>
          <w:rFonts w:ascii="PT Astra Serif" w:hAnsi="PT Astra Serif"/>
          <w:sz w:val="28"/>
          <w:szCs w:val="28"/>
          <w:shd w:val="clear" w:color="auto" w:fill="FFFFFF"/>
        </w:rPr>
        <w:t xml:space="preserve"> (</w:t>
      </w:r>
      <w:r w:rsidRPr="00E8246A">
        <w:rPr>
          <w:rFonts w:ascii="PT Astra Serif" w:hAnsi="PT Astra Serif"/>
          <w:sz w:val="28"/>
          <w:szCs w:val="28"/>
        </w:rPr>
        <w:t>на 01.10.2024</w:t>
      </w:r>
      <w:r w:rsidRPr="00E8246A">
        <w:rPr>
          <w:rFonts w:ascii="PT Astra Serif" w:hAnsi="PT Astra Serif"/>
          <w:bCs/>
          <w:iCs/>
          <w:sz w:val="28"/>
          <w:szCs w:val="28"/>
        </w:rPr>
        <w:t> </w:t>
      </w:r>
      <w:r w:rsidRPr="00E8246A">
        <w:rPr>
          <w:rFonts w:ascii="PT Astra Serif" w:hAnsi="PT Astra Serif"/>
          <w:b/>
          <w:sz w:val="28"/>
          <w:szCs w:val="28"/>
        </w:rPr>
        <w:t>–</w:t>
      </w:r>
      <w:r w:rsidRPr="00E8246A">
        <w:rPr>
          <w:rFonts w:ascii="PT Astra Serif" w:hAnsi="PT Astra Serif"/>
          <w:b/>
          <w:bCs/>
          <w:iCs/>
          <w:sz w:val="28"/>
          <w:szCs w:val="28"/>
        </w:rPr>
        <w:t> </w:t>
      </w:r>
      <w:r w:rsidRPr="00E8246A">
        <w:rPr>
          <w:rFonts w:ascii="PT Astra Serif" w:hAnsi="PT Astra Serif"/>
          <w:bCs/>
          <w:iCs/>
          <w:sz w:val="28"/>
          <w:szCs w:val="28"/>
        </w:rPr>
        <w:t>7</w:t>
      </w:r>
      <w:r w:rsidRPr="00E8246A">
        <w:rPr>
          <w:rFonts w:ascii="PT Astra Serif" w:hAnsi="PT Astra Serif"/>
          <w:sz w:val="28"/>
          <w:szCs w:val="28"/>
          <w:shd w:val="clear" w:color="auto" w:fill="FFFFFF"/>
        </w:rPr>
        <w:t>)</w:t>
      </w:r>
      <w:r w:rsidRPr="00E8246A">
        <w:rPr>
          <w:rFonts w:ascii="PT Astra Serif" w:hAnsi="PT Astra Serif"/>
          <w:sz w:val="28"/>
          <w:szCs w:val="28"/>
        </w:rPr>
        <w:t xml:space="preserve"> акционерных обществ, доля в уставном капитале которых принадлежит городскому округу. В 4 акционерных обществах муниципалитет владеет контрольным пакетом акций (более 50%).</w:t>
      </w:r>
    </w:p>
    <w:p w:rsidR="001877B5" w:rsidRPr="00E8246A" w:rsidRDefault="00E8246A">
      <w:pPr>
        <w:tabs>
          <w:tab w:val="left" w:pos="0"/>
        </w:tabs>
        <w:ind w:right="8" w:firstLine="709"/>
        <w:jc w:val="both"/>
        <w:rPr>
          <w:rFonts w:ascii="PT Astra Serif" w:hAnsi="PT Astra Serif" w:cs="PT Astra Serif"/>
          <w:sz w:val="28"/>
          <w:szCs w:val="28"/>
          <w:highlight w:val="white"/>
        </w:rPr>
      </w:pPr>
      <w:r w:rsidRPr="00E8246A">
        <w:rPr>
          <w:rFonts w:ascii="PT Astra Serif" w:eastAsia="PT Astra Serif" w:hAnsi="PT Astra Serif" w:cs="PT Astra Serif"/>
          <w:sz w:val="28"/>
          <w:szCs w:val="28"/>
          <w:highlight w:val="white"/>
        </w:rPr>
        <w:t xml:space="preserve">По результатам работы за </w:t>
      </w:r>
      <w:r w:rsidRPr="00E8246A">
        <w:rPr>
          <w:rFonts w:ascii="PT Astra Serif" w:hAnsi="PT Astra Serif"/>
          <w:sz w:val="28"/>
          <w:szCs w:val="28"/>
          <w:highlight w:val="white"/>
        </w:rPr>
        <w:t>1 полугодие</w:t>
      </w:r>
      <w:r w:rsidRPr="00E8246A">
        <w:rPr>
          <w:rFonts w:ascii="PT Astra Serif" w:eastAsia="PT Astra Serif" w:hAnsi="PT Astra Serif" w:cs="PT Astra Serif"/>
          <w:sz w:val="28"/>
          <w:szCs w:val="28"/>
          <w:highlight w:val="white"/>
        </w:rPr>
        <w:t xml:space="preserve"> 2025 года из 4 акционерных обществ, доля муниципалитета в уставном капитале которых составляет более 50%, прибыль получили 2: </w:t>
      </w:r>
    </w:p>
    <w:p w:rsidR="001877B5" w:rsidRPr="00E8246A" w:rsidRDefault="00E8246A">
      <w:pPr>
        <w:ind w:firstLine="709"/>
        <w:jc w:val="both"/>
        <w:rPr>
          <w:rFonts w:ascii="PT Astra Serif" w:hAnsi="PT Astra Serif" w:cs="PT Astra Serif"/>
          <w:sz w:val="28"/>
          <w:szCs w:val="28"/>
          <w:highlight w:val="white"/>
        </w:rPr>
      </w:pPr>
      <w:r w:rsidRPr="00E8246A">
        <w:rPr>
          <w:rFonts w:ascii="PT Astra Serif" w:eastAsia="PT Astra Serif" w:hAnsi="PT Astra Serif" w:cs="PT Astra Serif"/>
          <w:sz w:val="28"/>
          <w:szCs w:val="28"/>
          <w:highlight w:val="white"/>
        </w:rPr>
        <w:t>- АО «КШП-Глобус» (100%);</w:t>
      </w:r>
    </w:p>
    <w:p w:rsidR="001877B5" w:rsidRPr="00E8246A" w:rsidRDefault="00E8246A">
      <w:pPr>
        <w:ind w:firstLine="709"/>
        <w:jc w:val="both"/>
        <w:rPr>
          <w:rFonts w:ascii="PT Astra Serif" w:hAnsi="PT Astra Serif" w:cs="PT Astra Serif"/>
          <w:sz w:val="28"/>
          <w:szCs w:val="28"/>
          <w:highlight w:val="white"/>
        </w:rPr>
      </w:pPr>
      <w:r w:rsidRPr="00E8246A">
        <w:rPr>
          <w:rFonts w:ascii="PT Astra Serif" w:eastAsia="PT Astra Serif" w:hAnsi="PT Astra Serif" w:cs="PT Astra Serif"/>
          <w:sz w:val="28"/>
          <w:szCs w:val="28"/>
          <w:highlight w:val="white"/>
        </w:rPr>
        <w:t>- АО «ЭКО-Комплекс» (100%).</w:t>
      </w:r>
    </w:p>
    <w:p w:rsidR="001877B5" w:rsidRPr="00E8246A" w:rsidRDefault="00E8246A">
      <w:pPr>
        <w:ind w:firstLine="709"/>
        <w:jc w:val="both"/>
        <w:rPr>
          <w:rFonts w:ascii="PT Astra Serif" w:hAnsi="PT Astra Serif" w:cs="PT Astra Serif"/>
          <w:sz w:val="28"/>
          <w:szCs w:val="28"/>
          <w:highlight w:val="white"/>
        </w:rPr>
      </w:pPr>
      <w:r w:rsidRPr="00E8246A">
        <w:rPr>
          <w:rFonts w:ascii="PT Astra Serif" w:eastAsia="PT Astra Serif" w:hAnsi="PT Astra Serif" w:cs="PT Astra Serif"/>
          <w:sz w:val="28"/>
          <w:szCs w:val="28"/>
          <w:highlight w:val="white"/>
        </w:rPr>
        <w:t xml:space="preserve">Кроме того, прибыльно работает АО «Барнаульская </w:t>
      </w:r>
      <w:proofErr w:type="spellStart"/>
      <w:r w:rsidRPr="00E8246A">
        <w:rPr>
          <w:rFonts w:ascii="PT Astra Serif" w:eastAsia="PT Astra Serif" w:hAnsi="PT Astra Serif" w:cs="PT Astra Serif"/>
          <w:sz w:val="28"/>
          <w:szCs w:val="28"/>
          <w:highlight w:val="white"/>
        </w:rPr>
        <w:t>горэлектросеть</w:t>
      </w:r>
      <w:proofErr w:type="spellEnd"/>
      <w:r w:rsidRPr="00E8246A">
        <w:rPr>
          <w:rFonts w:ascii="PT Astra Serif" w:eastAsia="PT Astra Serif" w:hAnsi="PT Astra Serif" w:cs="PT Astra Serif"/>
          <w:sz w:val="28"/>
          <w:szCs w:val="28"/>
          <w:highlight w:val="white"/>
        </w:rPr>
        <w:t>» (48,95%) и АО «</w:t>
      </w:r>
      <w:proofErr w:type="spellStart"/>
      <w:r w:rsidRPr="00E8246A">
        <w:rPr>
          <w:rFonts w:ascii="PT Astra Serif" w:eastAsia="PT Astra Serif" w:hAnsi="PT Astra Serif" w:cs="PT Astra Serif"/>
          <w:sz w:val="28"/>
          <w:szCs w:val="28"/>
          <w:highlight w:val="white"/>
        </w:rPr>
        <w:t>Барнаулэнергосервис</w:t>
      </w:r>
      <w:proofErr w:type="spellEnd"/>
      <w:r w:rsidRPr="00E8246A">
        <w:rPr>
          <w:rFonts w:ascii="PT Astra Serif" w:eastAsia="PT Astra Serif" w:hAnsi="PT Astra Serif" w:cs="PT Astra Serif"/>
          <w:sz w:val="28"/>
          <w:szCs w:val="28"/>
          <w:highlight w:val="white"/>
        </w:rPr>
        <w:t xml:space="preserve"> (48,95%). </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 xml:space="preserve">Во всех акционерных обществах состоялись годовые общие собрания акционеров и приняты решения по распределению прибыли за 2024 год </w:t>
      </w:r>
      <w:r w:rsidRPr="00E8246A">
        <w:rPr>
          <w:rFonts w:ascii="PT Astra Serif" w:hAnsi="PT Astra Serif"/>
          <w:sz w:val="28"/>
          <w:szCs w:val="28"/>
        </w:rPr>
        <w:br/>
        <w:t xml:space="preserve">(при ее наличии). Общая сумма дивидендов, перечисленная в бюджет города </w:t>
      </w:r>
      <w:r w:rsidRPr="00E8246A">
        <w:rPr>
          <w:rFonts w:ascii="PT Astra Serif" w:hAnsi="PT Astra Serif"/>
          <w:sz w:val="28"/>
          <w:szCs w:val="28"/>
        </w:rPr>
        <w:lastRenderedPageBreak/>
        <w:t xml:space="preserve">в 2025 году от четырех акционерных обществ, составляет 48 546,7 </w:t>
      </w:r>
      <w:proofErr w:type="spellStart"/>
      <w:r w:rsidRPr="00E8246A">
        <w:rPr>
          <w:rFonts w:ascii="PT Astra Serif" w:hAnsi="PT Astra Serif"/>
          <w:sz w:val="28"/>
          <w:szCs w:val="28"/>
        </w:rPr>
        <w:t>тыс.рублей</w:t>
      </w:r>
      <w:proofErr w:type="spellEnd"/>
      <w:r w:rsidRPr="00E8246A">
        <w:rPr>
          <w:rFonts w:ascii="PT Astra Serif" w:hAnsi="PT Astra Serif"/>
          <w:sz w:val="28"/>
          <w:szCs w:val="28"/>
        </w:rPr>
        <w:t xml:space="preserve">. Кроме того, комитетом инициировано провидение внеочередных общих собраний акционеров по вопросу распределения прибыли на выплату дивидендов по результатам работы за 1 полугодие АО «Барнаульская </w:t>
      </w:r>
      <w:proofErr w:type="spellStart"/>
      <w:r w:rsidRPr="00E8246A">
        <w:rPr>
          <w:rFonts w:ascii="PT Astra Serif" w:hAnsi="PT Astra Serif"/>
          <w:sz w:val="28"/>
          <w:szCs w:val="28"/>
        </w:rPr>
        <w:t>горэлектросеть</w:t>
      </w:r>
      <w:proofErr w:type="spellEnd"/>
      <w:r w:rsidRPr="00E8246A">
        <w:rPr>
          <w:rFonts w:ascii="PT Astra Serif" w:hAnsi="PT Astra Serif"/>
          <w:sz w:val="28"/>
          <w:szCs w:val="28"/>
        </w:rPr>
        <w:t xml:space="preserve">» и </w:t>
      </w:r>
      <w:r w:rsidRPr="00E8246A">
        <w:rPr>
          <w:rFonts w:ascii="PT Astra Serif" w:hAnsi="PT Astra Serif"/>
          <w:sz w:val="28"/>
          <w:szCs w:val="28"/>
        </w:rPr>
        <w:br/>
        <w:t>АО «</w:t>
      </w:r>
      <w:proofErr w:type="spellStart"/>
      <w:r w:rsidRPr="00E8246A">
        <w:rPr>
          <w:rFonts w:ascii="PT Astra Serif" w:hAnsi="PT Astra Serif"/>
          <w:sz w:val="28"/>
          <w:szCs w:val="28"/>
        </w:rPr>
        <w:t>Барнаулэнергосервис</w:t>
      </w:r>
      <w:proofErr w:type="spellEnd"/>
      <w:r w:rsidRPr="00E8246A">
        <w:rPr>
          <w:rFonts w:ascii="PT Astra Serif" w:hAnsi="PT Astra Serif"/>
          <w:sz w:val="28"/>
          <w:szCs w:val="28"/>
        </w:rPr>
        <w:t xml:space="preserve">».  30.09.2025 акционерами принято решение о выплатите, поступление дивидендов в размере 77 358,0 </w:t>
      </w:r>
      <w:proofErr w:type="spellStart"/>
      <w:r w:rsidRPr="00E8246A">
        <w:rPr>
          <w:rFonts w:ascii="PT Astra Serif" w:hAnsi="PT Astra Serif"/>
          <w:sz w:val="28"/>
          <w:szCs w:val="28"/>
        </w:rPr>
        <w:t>тыс.рублей</w:t>
      </w:r>
      <w:proofErr w:type="spellEnd"/>
      <w:r w:rsidRPr="00E8246A">
        <w:rPr>
          <w:rFonts w:ascii="PT Astra Serif" w:hAnsi="PT Astra Serif"/>
          <w:sz w:val="28"/>
          <w:szCs w:val="28"/>
        </w:rPr>
        <w:t xml:space="preserve"> ожидается в 4 квартале.</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 xml:space="preserve">Также по состоянию на 01.10.2025 зарегистрировано общество с ограниченной ответственностью «Муниципальная компания ЖЭУ №30 </w:t>
      </w:r>
      <w:proofErr w:type="spellStart"/>
      <w:r w:rsidRPr="00E8246A">
        <w:rPr>
          <w:rFonts w:ascii="PT Astra Serif" w:hAnsi="PT Astra Serif"/>
          <w:sz w:val="28"/>
          <w:szCs w:val="28"/>
        </w:rPr>
        <w:t>г.Барнаула</w:t>
      </w:r>
      <w:proofErr w:type="spellEnd"/>
      <w:r w:rsidRPr="00E8246A">
        <w:rPr>
          <w:rFonts w:ascii="PT Astra Serif" w:hAnsi="PT Astra Serif"/>
          <w:sz w:val="28"/>
          <w:szCs w:val="28"/>
        </w:rPr>
        <w:t xml:space="preserve">», 100% доли </w:t>
      </w:r>
      <w:r w:rsidRPr="00E8246A">
        <w:rPr>
          <w:rFonts w:ascii="PT Astra Serif" w:hAnsi="PT Astra Serif"/>
          <w:sz w:val="28"/>
          <w:szCs w:val="28"/>
        </w:rPr>
        <w:br/>
        <w:t xml:space="preserve">в уставном капитале которого находится в собственности городского округа - города Барнаула Алтайского края. </w:t>
      </w:r>
    </w:p>
    <w:p w:rsidR="001877B5" w:rsidRPr="00E8246A" w:rsidRDefault="001877B5">
      <w:pPr>
        <w:pStyle w:val="28"/>
        <w:spacing w:after="0" w:line="240" w:lineRule="auto"/>
        <w:ind w:firstLine="568"/>
        <w:rPr>
          <w:rFonts w:ascii="PT Astra Serif" w:eastAsia="PT Astra Serif" w:hAnsi="PT Astra Serif" w:cs="PT Astra Serif"/>
          <w:b/>
          <w:i/>
          <w:sz w:val="28"/>
          <w:szCs w:val="28"/>
        </w:rPr>
      </w:pPr>
    </w:p>
    <w:p w:rsidR="001877B5" w:rsidRPr="00E8246A" w:rsidRDefault="00E8246A">
      <w:pPr>
        <w:pStyle w:val="28"/>
        <w:spacing w:after="0" w:line="240" w:lineRule="auto"/>
        <w:ind w:firstLine="568"/>
        <w:rPr>
          <w:rFonts w:ascii="PT Astra Serif" w:hAnsi="PT Astra Serif" w:cs="PT Astra Serif"/>
          <w:bCs/>
          <w:sz w:val="28"/>
          <w:szCs w:val="28"/>
        </w:rPr>
      </w:pPr>
      <w:r w:rsidRPr="00E8246A">
        <w:rPr>
          <w:rFonts w:ascii="PT Astra Serif" w:eastAsia="PT Astra Serif" w:hAnsi="PT Astra Serif" w:cs="PT Astra Serif"/>
          <w:b/>
          <w:i/>
          <w:sz w:val="28"/>
          <w:szCs w:val="28"/>
        </w:rPr>
        <w:t> Отчуждение муниципальной собственности.</w:t>
      </w:r>
    </w:p>
    <w:p w:rsidR="001877B5" w:rsidRPr="00E8246A" w:rsidRDefault="00E8246A">
      <w:pPr>
        <w:ind w:firstLine="851"/>
        <w:jc w:val="both"/>
        <w:rPr>
          <w:rFonts w:ascii="PT Astra Serif" w:hAnsi="PT Astra Serif"/>
          <w:sz w:val="28"/>
          <w:szCs w:val="28"/>
        </w:rPr>
      </w:pPr>
      <w:r w:rsidRPr="00E8246A">
        <w:rPr>
          <w:rFonts w:ascii="PT Astra Serif" w:eastAsia="PT Astra Serif" w:hAnsi="PT Astra Serif" w:cs="PT Astra Serif"/>
          <w:sz w:val="28"/>
          <w:szCs w:val="28"/>
        </w:rPr>
        <w:t xml:space="preserve">В целях пополнения бюджета города за счет доходов от реализации имущества </w:t>
      </w:r>
      <w:r w:rsidRPr="00E8246A">
        <w:rPr>
          <w:rFonts w:ascii="PT Astra Serif" w:hAnsi="PT Astra Serif"/>
          <w:sz w:val="28"/>
          <w:szCs w:val="28"/>
        </w:rPr>
        <w:t xml:space="preserve">в прогнозный план приватизации объектов муниципальной собственности на 2025-2027 годы, утвержденный решением Барнаульской городской Думы от 06.12.2024 №422 (в ред. решения от 06.06.2025 №519), </w:t>
      </w:r>
      <w:proofErr w:type="gramStart"/>
      <w:r w:rsidRPr="00E8246A">
        <w:rPr>
          <w:rFonts w:ascii="PT Astra Serif" w:hAnsi="PT Astra Serif"/>
          <w:sz w:val="28"/>
          <w:szCs w:val="28"/>
        </w:rPr>
        <w:t>включено  37</w:t>
      </w:r>
      <w:proofErr w:type="gramEnd"/>
      <w:r w:rsidRPr="00E8246A">
        <w:rPr>
          <w:rFonts w:ascii="PT Astra Serif" w:hAnsi="PT Astra Serif"/>
          <w:sz w:val="28"/>
          <w:szCs w:val="28"/>
        </w:rPr>
        <w:t xml:space="preserve"> объектов недвижимости.</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Объявлено 25 аукционов, 5 продаж посредством публичного предложения, 1 конкурс, из них состоялось 9 аукционов, 1 продажа посредством публичного предложения, 1 конкурс.</w:t>
      </w:r>
    </w:p>
    <w:p w:rsidR="001877B5" w:rsidRPr="00E8246A" w:rsidRDefault="00E8246A">
      <w:pPr>
        <w:ind w:firstLine="709"/>
        <w:jc w:val="both"/>
        <w:rPr>
          <w:rFonts w:ascii="PT Astra Serif" w:hAnsi="PT Astra Serif"/>
          <w:color w:val="000000"/>
          <w:sz w:val="28"/>
          <w:szCs w:val="28"/>
        </w:rPr>
      </w:pPr>
      <w:r w:rsidRPr="00E8246A">
        <w:rPr>
          <w:rFonts w:ascii="PT Astra Serif" w:hAnsi="PT Astra Serif"/>
          <w:color w:val="000000"/>
          <w:sz w:val="28"/>
          <w:szCs w:val="28"/>
        </w:rPr>
        <w:t>Проведено 6 заседаний комиссии по приватизации муниципального имущества города Барнаула, 40 заседаний комиссии по осуществлению продажи муниципального имущества.</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За 9 месяцев 2025 года на торгах продано:</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 xml:space="preserve">8 объектов недвижимости общей площадью 3997,7 </w:t>
      </w:r>
      <w:proofErr w:type="spellStart"/>
      <w:proofErr w:type="gramStart"/>
      <w:r w:rsidRPr="00E8246A">
        <w:rPr>
          <w:rFonts w:ascii="PT Astra Serif" w:hAnsi="PT Astra Serif"/>
          <w:sz w:val="28"/>
          <w:szCs w:val="28"/>
        </w:rPr>
        <w:t>кв.метров</w:t>
      </w:r>
      <w:proofErr w:type="spellEnd"/>
      <w:r w:rsidRPr="00E8246A">
        <w:rPr>
          <w:rFonts w:ascii="PT Astra Serif" w:hAnsi="PT Astra Serif"/>
          <w:sz w:val="28"/>
          <w:szCs w:val="28"/>
        </w:rPr>
        <w:t xml:space="preserve">  (</w:t>
      </w:r>
      <w:proofErr w:type="gramEnd"/>
      <w:r w:rsidRPr="00E8246A">
        <w:rPr>
          <w:rFonts w:ascii="PT Astra Serif" w:hAnsi="PT Astra Serif"/>
          <w:sz w:val="28"/>
          <w:szCs w:val="28"/>
        </w:rPr>
        <w:t xml:space="preserve">6 на аукционе, 2 на конкурсе) на сумму 39741,0 </w:t>
      </w:r>
      <w:proofErr w:type="spellStart"/>
      <w:r w:rsidRPr="00E8246A">
        <w:rPr>
          <w:rFonts w:ascii="PT Astra Serif" w:hAnsi="PT Astra Serif"/>
          <w:sz w:val="28"/>
          <w:szCs w:val="28"/>
        </w:rPr>
        <w:t>тыс.рублей</w:t>
      </w:r>
      <w:proofErr w:type="spellEnd"/>
      <w:r w:rsidRPr="00E8246A">
        <w:rPr>
          <w:rFonts w:ascii="PT Astra Serif" w:hAnsi="PT Astra Serif"/>
          <w:sz w:val="28"/>
          <w:szCs w:val="28"/>
        </w:rPr>
        <w:t>;</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 xml:space="preserve">3 объекта движимого имущества (2 на аукционе, 1 посредством публичного предложения) на сумму 525,0 </w:t>
      </w:r>
      <w:proofErr w:type="spellStart"/>
      <w:r w:rsidRPr="00E8246A">
        <w:rPr>
          <w:rFonts w:ascii="PT Astra Serif" w:hAnsi="PT Astra Serif"/>
          <w:sz w:val="28"/>
          <w:szCs w:val="28"/>
        </w:rPr>
        <w:t>тыс.рублей</w:t>
      </w:r>
      <w:proofErr w:type="spellEnd"/>
      <w:r w:rsidRPr="00E8246A">
        <w:rPr>
          <w:rFonts w:ascii="PT Astra Serif" w:hAnsi="PT Astra Serif"/>
          <w:sz w:val="28"/>
          <w:szCs w:val="28"/>
        </w:rPr>
        <w:t>;</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140,143 тонн (вес нетто) металлолома (на аукционе) на сумму 1556,6 </w:t>
      </w:r>
      <w:proofErr w:type="spellStart"/>
      <w:r w:rsidRPr="00E8246A">
        <w:rPr>
          <w:rFonts w:ascii="PT Astra Serif" w:hAnsi="PT Astra Serif"/>
          <w:sz w:val="28"/>
          <w:szCs w:val="28"/>
        </w:rPr>
        <w:t>тыс.рублей</w:t>
      </w:r>
      <w:proofErr w:type="spellEnd"/>
      <w:r w:rsidRPr="00E8246A">
        <w:rPr>
          <w:rFonts w:ascii="PT Astra Serif" w:hAnsi="PT Astra Serif"/>
          <w:sz w:val="28"/>
          <w:szCs w:val="28"/>
        </w:rPr>
        <w:t>.</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843"/>
        <w:gridCol w:w="2268"/>
        <w:gridCol w:w="2126"/>
        <w:gridCol w:w="2268"/>
      </w:tblGrid>
      <w:tr w:rsidR="001877B5" w:rsidRPr="00E8246A">
        <w:tc>
          <w:tcPr>
            <w:tcW w:w="1809" w:type="dxa"/>
            <w:vMerge w:val="restart"/>
          </w:tcPr>
          <w:p w:rsidR="001877B5" w:rsidRPr="00E8246A" w:rsidRDefault="00E8246A">
            <w:pPr>
              <w:jc w:val="both"/>
              <w:rPr>
                <w:rFonts w:ascii="PT Astra Serif" w:hAnsi="PT Astra Serif"/>
                <w:sz w:val="28"/>
                <w:szCs w:val="28"/>
              </w:rPr>
            </w:pPr>
            <w:r w:rsidRPr="00E8246A">
              <w:rPr>
                <w:rFonts w:ascii="PT Astra Serif" w:hAnsi="PT Astra Serif"/>
                <w:sz w:val="28"/>
                <w:szCs w:val="28"/>
              </w:rPr>
              <w:t>Имущество</w:t>
            </w:r>
          </w:p>
          <w:p w:rsidR="001877B5" w:rsidRPr="00E8246A" w:rsidRDefault="001877B5">
            <w:pPr>
              <w:jc w:val="both"/>
              <w:rPr>
                <w:rFonts w:ascii="PT Astra Serif" w:hAnsi="PT Astra Serif"/>
                <w:sz w:val="28"/>
                <w:szCs w:val="28"/>
              </w:rPr>
            </w:pPr>
          </w:p>
        </w:tc>
        <w:tc>
          <w:tcPr>
            <w:tcW w:w="8505" w:type="dxa"/>
            <w:gridSpan w:val="4"/>
          </w:tcPr>
          <w:p w:rsidR="001877B5" w:rsidRPr="00E8246A" w:rsidRDefault="00E8246A">
            <w:pPr>
              <w:jc w:val="center"/>
              <w:rPr>
                <w:rFonts w:ascii="PT Astra Serif" w:hAnsi="PT Astra Serif"/>
                <w:sz w:val="28"/>
                <w:szCs w:val="28"/>
              </w:rPr>
            </w:pPr>
            <w:r w:rsidRPr="00E8246A">
              <w:rPr>
                <w:rFonts w:ascii="PT Astra Serif" w:hAnsi="PT Astra Serif"/>
                <w:sz w:val="28"/>
                <w:szCs w:val="28"/>
              </w:rPr>
              <w:t>Проданное имущество</w:t>
            </w:r>
          </w:p>
          <w:p w:rsidR="001877B5" w:rsidRPr="00E8246A" w:rsidRDefault="00E8246A">
            <w:pPr>
              <w:jc w:val="center"/>
              <w:rPr>
                <w:rFonts w:ascii="PT Astra Serif" w:hAnsi="PT Astra Serif"/>
                <w:sz w:val="28"/>
                <w:szCs w:val="28"/>
              </w:rPr>
            </w:pPr>
            <w:r w:rsidRPr="00E8246A">
              <w:rPr>
                <w:rFonts w:ascii="PT Astra Serif" w:hAnsi="PT Astra Serif"/>
                <w:sz w:val="28"/>
                <w:szCs w:val="28"/>
              </w:rPr>
              <w:t>9 месяцев 2025 года</w:t>
            </w:r>
          </w:p>
        </w:tc>
      </w:tr>
      <w:tr w:rsidR="001877B5" w:rsidRPr="00E8246A">
        <w:tc>
          <w:tcPr>
            <w:tcW w:w="1809" w:type="dxa"/>
            <w:vMerge/>
          </w:tcPr>
          <w:p w:rsidR="001877B5" w:rsidRPr="00E8246A" w:rsidRDefault="001877B5">
            <w:pPr>
              <w:jc w:val="both"/>
              <w:rPr>
                <w:rFonts w:ascii="PT Astra Serif" w:hAnsi="PT Astra Serif"/>
                <w:sz w:val="28"/>
                <w:szCs w:val="28"/>
              </w:rPr>
            </w:pPr>
          </w:p>
        </w:tc>
        <w:tc>
          <w:tcPr>
            <w:tcW w:w="1843" w:type="dxa"/>
          </w:tcPr>
          <w:p w:rsidR="001877B5" w:rsidRPr="00E8246A" w:rsidRDefault="00E8246A">
            <w:pPr>
              <w:ind w:left="-70" w:right="-75"/>
              <w:jc w:val="center"/>
              <w:rPr>
                <w:rFonts w:ascii="PT Astra Serif" w:hAnsi="PT Astra Serif"/>
                <w:sz w:val="28"/>
                <w:szCs w:val="28"/>
              </w:rPr>
            </w:pPr>
            <w:r w:rsidRPr="00E8246A">
              <w:rPr>
                <w:rFonts w:ascii="PT Astra Serif" w:hAnsi="PT Astra Serif"/>
                <w:sz w:val="28"/>
                <w:szCs w:val="28"/>
              </w:rPr>
              <w:t>Количество</w:t>
            </w:r>
          </w:p>
        </w:tc>
        <w:tc>
          <w:tcPr>
            <w:tcW w:w="2268" w:type="dxa"/>
          </w:tcPr>
          <w:p w:rsidR="001877B5" w:rsidRPr="00E8246A" w:rsidRDefault="00E8246A">
            <w:pPr>
              <w:ind w:left="-70" w:right="-75"/>
              <w:jc w:val="center"/>
              <w:rPr>
                <w:rFonts w:ascii="PT Astra Serif" w:hAnsi="PT Astra Serif"/>
                <w:sz w:val="28"/>
                <w:szCs w:val="28"/>
              </w:rPr>
            </w:pPr>
            <w:r w:rsidRPr="00E8246A">
              <w:rPr>
                <w:rFonts w:ascii="PT Astra Serif" w:hAnsi="PT Astra Serif"/>
                <w:sz w:val="28"/>
                <w:szCs w:val="28"/>
              </w:rPr>
              <w:t>Начальная цена, тыс. рублей</w:t>
            </w:r>
          </w:p>
        </w:tc>
        <w:tc>
          <w:tcPr>
            <w:tcW w:w="2126" w:type="dxa"/>
          </w:tcPr>
          <w:p w:rsidR="001877B5" w:rsidRPr="00E8246A" w:rsidRDefault="00E8246A">
            <w:pPr>
              <w:ind w:left="-70" w:right="-75"/>
              <w:jc w:val="center"/>
              <w:rPr>
                <w:rFonts w:ascii="PT Astra Serif" w:hAnsi="PT Astra Serif"/>
                <w:sz w:val="28"/>
                <w:szCs w:val="28"/>
              </w:rPr>
            </w:pPr>
            <w:proofErr w:type="gramStart"/>
            <w:r w:rsidRPr="00E8246A">
              <w:rPr>
                <w:rFonts w:ascii="PT Astra Serif" w:hAnsi="PT Astra Serif"/>
                <w:sz w:val="28"/>
                <w:szCs w:val="28"/>
              </w:rPr>
              <w:t>Продажная  цена</w:t>
            </w:r>
            <w:proofErr w:type="gramEnd"/>
            <w:r w:rsidRPr="00E8246A">
              <w:rPr>
                <w:rFonts w:ascii="PT Astra Serif" w:hAnsi="PT Astra Serif"/>
                <w:sz w:val="28"/>
                <w:szCs w:val="28"/>
              </w:rPr>
              <w:t xml:space="preserve">, </w:t>
            </w:r>
            <w:proofErr w:type="spellStart"/>
            <w:r w:rsidRPr="00E8246A">
              <w:rPr>
                <w:rFonts w:ascii="PT Astra Serif" w:hAnsi="PT Astra Serif"/>
                <w:sz w:val="28"/>
                <w:szCs w:val="28"/>
              </w:rPr>
              <w:t>тыс.рублей</w:t>
            </w:r>
            <w:proofErr w:type="spellEnd"/>
          </w:p>
        </w:tc>
        <w:tc>
          <w:tcPr>
            <w:tcW w:w="2268" w:type="dxa"/>
          </w:tcPr>
          <w:p w:rsidR="001877B5" w:rsidRPr="00E8246A" w:rsidRDefault="00E8246A">
            <w:pPr>
              <w:ind w:left="-70" w:right="-75"/>
              <w:jc w:val="center"/>
              <w:rPr>
                <w:rFonts w:ascii="PT Astra Serif" w:hAnsi="PT Astra Serif"/>
                <w:sz w:val="28"/>
                <w:szCs w:val="28"/>
              </w:rPr>
            </w:pPr>
            <w:proofErr w:type="gramStart"/>
            <w:r w:rsidRPr="00E8246A">
              <w:rPr>
                <w:rFonts w:ascii="PT Astra Serif" w:hAnsi="PT Astra Serif"/>
                <w:sz w:val="28"/>
                <w:szCs w:val="28"/>
              </w:rPr>
              <w:t>Продажная  цена</w:t>
            </w:r>
            <w:proofErr w:type="gramEnd"/>
            <w:r w:rsidRPr="00E8246A">
              <w:rPr>
                <w:rFonts w:ascii="PT Astra Serif" w:hAnsi="PT Astra Serif"/>
                <w:sz w:val="28"/>
                <w:szCs w:val="28"/>
              </w:rPr>
              <w:t xml:space="preserve"> без НДС, </w:t>
            </w:r>
            <w:proofErr w:type="spellStart"/>
            <w:r w:rsidRPr="00E8246A">
              <w:rPr>
                <w:rFonts w:ascii="PT Astra Serif" w:hAnsi="PT Astra Serif"/>
                <w:sz w:val="28"/>
                <w:szCs w:val="28"/>
              </w:rPr>
              <w:t>тыс.рублей</w:t>
            </w:r>
            <w:proofErr w:type="spellEnd"/>
          </w:p>
        </w:tc>
      </w:tr>
      <w:tr w:rsidR="001877B5" w:rsidRPr="00E8246A">
        <w:tc>
          <w:tcPr>
            <w:tcW w:w="1809" w:type="dxa"/>
          </w:tcPr>
          <w:p w:rsidR="001877B5" w:rsidRPr="00E8246A" w:rsidRDefault="00E8246A">
            <w:pPr>
              <w:ind w:right="-146"/>
              <w:jc w:val="both"/>
              <w:rPr>
                <w:rFonts w:ascii="PT Astra Serif" w:hAnsi="PT Astra Serif"/>
                <w:sz w:val="28"/>
                <w:szCs w:val="28"/>
              </w:rPr>
            </w:pPr>
            <w:r w:rsidRPr="00E8246A">
              <w:rPr>
                <w:rFonts w:ascii="PT Astra Serif" w:hAnsi="PT Astra Serif"/>
                <w:sz w:val="28"/>
                <w:szCs w:val="28"/>
              </w:rPr>
              <w:t>недвижимое</w:t>
            </w:r>
          </w:p>
        </w:tc>
        <w:tc>
          <w:tcPr>
            <w:tcW w:w="1843"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8</w:t>
            </w:r>
          </w:p>
        </w:tc>
        <w:tc>
          <w:tcPr>
            <w:tcW w:w="2268"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35901,0</w:t>
            </w:r>
          </w:p>
        </w:tc>
        <w:tc>
          <w:tcPr>
            <w:tcW w:w="2126"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39741,0</w:t>
            </w:r>
          </w:p>
        </w:tc>
        <w:tc>
          <w:tcPr>
            <w:tcW w:w="2268"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36881,2</w:t>
            </w:r>
          </w:p>
        </w:tc>
      </w:tr>
      <w:tr w:rsidR="001877B5" w:rsidRPr="00E8246A">
        <w:tc>
          <w:tcPr>
            <w:tcW w:w="1809" w:type="dxa"/>
          </w:tcPr>
          <w:p w:rsidR="001877B5" w:rsidRPr="00E8246A" w:rsidRDefault="00E8246A">
            <w:pPr>
              <w:jc w:val="both"/>
              <w:rPr>
                <w:rFonts w:ascii="PT Astra Serif" w:hAnsi="PT Astra Serif"/>
                <w:sz w:val="28"/>
                <w:szCs w:val="28"/>
              </w:rPr>
            </w:pPr>
            <w:r w:rsidRPr="00E8246A">
              <w:rPr>
                <w:rFonts w:ascii="PT Astra Serif" w:hAnsi="PT Astra Serif"/>
                <w:sz w:val="28"/>
                <w:szCs w:val="28"/>
              </w:rPr>
              <w:t>движимое</w:t>
            </w:r>
          </w:p>
        </w:tc>
        <w:tc>
          <w:tcPr>
            <w:tcW w:w="1843"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3</w:t>
            </w:r>
          </w:p>
        </w:tc>
        <w:tc>
          <w:tcPr>
            <w:tcW w:w="2268"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836,0</w:t>
            </w:r>
          </w:p>
        </w:tc>
        <w:tc>
          <w:tcPr>
            <w:tcW w:w="2126"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630,0</w:t>
            </w:r>
          </w:p>
        </w:tc>
        <w:tc>
          <w:tcPr>
            <w:tcW w:w="2268"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525,0</w:t>
            </w:r>
          </w:p>
        </w:tc>
      </w:tr>
      <w:tr w:rsidR="001877B5" w:rsidRPr="00E8246A">
        <w:tc>
          <w:tcPr>
            <w:tcW w:w="1809" w:type="dxa"/>
          </w:tcPr>
          <w:p w:rsidR="001877B5" w:rsidRPr="00E8246A" w:rsidRDefault="00E8246A">
            <w:pPr>
              <w:jc w:val="both"/>
              <w:rPr>
                <w:rFonts w:ascii="PT Astra Serif" w:hAnsi="PT Astra Serif"/>
                <w:sz w:val="28"/>
                <w:szCs w:val="28"/>
              </w:rPr>
            </w:pPr>
            <w:r w:rsidRPr="00E8246A">
              <w:rPr>
                <w:rFonts w:ascii="PT Astra Serif" w:hAnsi="PT Astra Serif"/>
                <w:sz w:val="28"/>
                <w:szCs w:val="28"/>
              </w:rPr>
              <w:t>металлолом</w:t>
            </w:r>
          </w:p>
        </w:tc>
        <w:tc>
          <w:tcPr>
            <w:tcW w:w="1843" w:type="dxa"/>
          </w:tcPr>
          <w:p w:rsidR="001877B5" w:rsidRPr="00E8246A" w:rsidRDefault="00E8246A">
            <w:pPr>
              <w:ind w:left="-70" w:right="-108" w:hanging="70"/>
              <w:jc w:val="center"/>
              <w:rPr>
                <w:rFonts w:ascii="PT Astra Serif" w:hAnsi="PT Astra Serif"/>
                <w:sz w:val="28"/>
                <w:szCs w:val="28"/>
              </w:rPr>
            </w:pPr>
            <w:r w:rsidRPr="00E8246A">
              <w:rPr>
                <w:rFonts w:ascii="PT Astra Serif" w:hAnsi="PT Astra Serif"/>
                <w:sz w:val="28"/>
                <w:szCs w:val="28"/>
              </w:rPr>
              <w:t>140,143</w:t>
            </w:r>
          </w:p>
        </w:tc>
        <w:tc>
          <w:tcPr>
            <w:tcW w:w="2268"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1988,0</w:t>
            </w:r>
          </w:p>
        </w:tc>
        <w:tc>
          <w:tcPr>
            <w:tcW w:w="2126"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1988,0</w:t>
            </w:r>
          </w:p>
        </w:tc>
        <w:tc>
          <w:tcPr>
            <w:tcW w:w="2268"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1656,6</w:t>
            </w:r>
          </w:p>
        </w:tc>
      </w:tr>
      <w:tr w:rsidR="001877B5" w:rsidRPr="00E8246A">
        <w:tc>
          <w:tcPr>
            <w:tcW w:w="1809" w:type="dxa"/>
          </w:tcPr>
          <w:p w:rsidR="001877B5" w:rsidRPr="00E8246A" w:rsidRDefault="00E8246A">
            <w:pPr>
              <w:jc w:val="both"/>
              <w:rPr>
                <w:rFonts w:ascii="PT Astra Serif" w:hAnsi="PT Astra Serif"/>
                <w:sz w:val="28"/>
                <w:szCs w:val="28"/>
              </w:rPr>
            </w:pPr>
            <w:r w:rsidRPr="00E8246A">
              <w:rPr>
                <w:rFonts w:ascii="PT Astra Serif" w:hAnsi="PT Astra Serif"/>
                <w:sz w:val="28"/>
                <w:szCs w:val="28"/>
              </w:rPr>
              <w:t>ИТОГО</w:t>
            </w:r>
          </w:p>
        </w:tc>
        <w:tc>
          <w:tcPr>
            <w:tcW w:w="1843" w:type="dxa"/>
          </w:tcPr>
          <w:p w:rsidR="001877B5" w:rsidRPr="00E8246A" w:rsidRDefault="001877B5">
            <w:pPr>
              <w:jc w:val="both"/>
              <w:rPr>
                <w:rFonts w:ascii="PT Astra Serif" w:hAnsi="PT Astra Serif"/>
                <w:sz w:val="28"/>
                <w:szCs w:val="28"/>
              </w:rPr>
            </w:pPr>
          </w:p>
        </w:tc>
        <w:tc>
          <w:tcPr>
            <w:tcW w:w="2268" w:type="dxa"/>
            <w:vAlign w:val="bottom"/>
          </w:tcPr>
          <w:p w:rsidR="001877B5" w:rsidRPr="00E8246A" w:rsidRDefault="00E8246A">
            <w:pPr>
              <w:jc w:val="center"/>
              <w:rPr>
                <w:rFonts w:ascii="PT Astra Serif" w:hAnsi="PT Astra Serif"/>
                <w:color w:val="000000"/>
                <w:sz w:val="28"/>
                <w:szCs w:val="28"/>
              </w:rPr>
            </w:pPr>
            <w:r w:rsidRPr="00E8246A">
              <w:rPr>
                <w:rFonts w:ascii="PT Astra Serif" w:hAnsi="PT Astra Serif"/>
                <w:color w:val="000000"/>
                <w:sz w:val="28"/>
                <w:szCs w:val="28"/>
              </w:rPr>
              <w:t>38 725,0</w:t>
            </w:r>
          </w:p>
        </w:tc>
        <w:tc>
          <w:tcPr>
            <w:tcW w:w="2126" w:type="dxa"/>
            <w:vAlign w:val="bottom"/>
          </w:tcPr>
          <w:p w:rsidR="001877B5" w:rsidRPr="00E8246A" w:rsidRDefault="00E8246A">
            <w:pPr>
              <w:jc w:val="center"/>
              <w:rPr>
                <w:rFonts w:ascii="PT Astra Serif" w:hAnsi="PT Astra Serif"/>
                <w:color w:val="000000"/>
                <w:sz w:val="28"/>
                <w:szCs w:val="28"/>
              </w:rPr>
            </w:pPr>
            <w:r w:rsidRPr="00E8246A">
              <w:rPr>
                <w:rFonts w:ascii="PT Astra Serif" w:hAnsi="PT Astra Serif"/>
                <w:color w:val="000000"/>
                <w:sz w:val="28"/>
                <w:szCs w:val="28"/>
              </w:rPr>
              <w:t>42 359,0</w:t>
            </w:r>
          </w:p>
        </w:tc>
        <w:tc>
          <w:tcPr>
            <w:tcW w:w="2268" w:type="dxa"/>
            <w:vAlign w:val="bottom"/>
          </w:tcPr>
          <w:p w:rsidR="001877B5" w:rsidRPr="00E8246A" w:rsidRDefault="00E8246A">
            <w:pPr>
              <w:jc w:val="center"/>
              <w:rPr>
                <w:rFonts w:ascii="PT Astra Serif" w:hAnsi="PT Astra Serif"/>
                <w:color w:val="000000"/>
                <w:sz w:val="28"/>
                <w:szCs w:val="28"/>
              </w:rPr>
            </w:pPr>
            <w:r w:rsidRPr="00E8246A">
              <w:rPr>
                <w:rFonts w:ascii="PT Astra Serif" w:hAnsi="PT Astra Serif"/>
                <w:color w:val="000000"/>
                <w:sz w:val="28"/>
                <w:szCs w:val="28"/>
              </w:rPr>
              <w:t>38 962,8</w:t>
            </w:r>
          </w:p>
        </w:tc>
      </w:tr>
    </w:tbl>
    <w:p w:rsidR="001877B5" w:rsidRPr="00E8246A" w:rsidRDefault="00E8246A">
      <w:pPr>
        <w:ind w:firstLine="540"/>
        <w:jc w:val="both"/>
        <w:outlineLvl w:val="0"/>
        <w:rPr>
          <w:rFonts w:ascii="PT Astra Serif" w:hAnsi="PT Astra Serif"/>
          <w:sz w:val="28"/>
          <w:szCs w:val="28"/>
        </w:rPr>
      </w:pPr>
      <w:r w:rsidRPr="00E8246A">
        <w:rPr>
          <w:rFonts w:ascii="PT Astra Serif" w:hAnsi="PT Astra Serif"/>
          <w:sz w:val="28"/>
          <w:szCs w:val="28"/>
        </w:rPr>
        <w:t>Ведется работа про продаже объектов недвижимости субъектам малого и среднего предпринимательства, обл</w:t>
      </w:r>
      <w:r>
        <w:rPr>
          <w:rFonts w:ascii="PT Astra Serif" w:hAnsi="PT Astra Serif"/>
          <w:sz w:val="28"/>
          <w:szCs w:val="28"/>
        </w:rPr>
        <w:t>адающим преимущественным правом</w:t>
      </w:r>
      <w:r w:rsidRPr="00E8246A">
        <w:rPr>
          <w:rFonts w:ascii="PT Astra Serif" w:hAnsi="PT Astra Serif"/>
          <w:sz w:val="28"/>
          <w:szCs w:val="28"/>
        </w:rPr>
        <w:t xml:space="preserve"> на приобретение арендуемого </w:t>
      </w:r>
      <w:proofErr w:type="gramStart"/>
      <w:r w:rsidRPr="00E8246A">
        <w:rPr>
          <w:rFonts w:ascii="PT Astra Serif" w:hAnsi="PT Astra Serif"/>
          <w:sz w:val="28"/>
          <w:szCs w:val="28"/>
        </w:rPr>
        <w:t>имущества  .</w:t>
      </w:r>
      <w:proofErr w:type="gramEnd"/>
      <w:r w:rsidRPr="00E8246A">
        <w:rPr>
          <w:rFonts w:ascii="PT Astra Serif" w:hAnsi="PT Astra Serif"/>
          <w:sz w:val="28"/>
          <w:szCs w:val="28"/>
        </w:rPr>
        <w:t xml:space="preserve"> </w:t>
      </w:r>
    </w:p>
    <w:p w:rsidR="001877B5" w:rsidRPr="00E8246A" w:rsidRDefault="00E8246A">
      <w:pPr>
        <w:ind w:firstLine="540"/>
        <w:jc w:val="both"/>
        <w:outlineLvl w:val="0"/>
        <w:rPr>
          <w:rFonts w:ascii="PT Astra Serif" w:hAnsi="PT Astra Serif"/>
          <w:sz w:val="28"/>
          <w:szCs w:val="28"/>
        </w:rPr>
      </w:pPr>
      <w:r w:rsidRPr="00E8246A">
        <w:rPr>
          <w:rFonts w:ascii="PT Astra Serif" w:hAnsi="PT Astra Serif"/>
          <w:sz w:val="28"/>
          <w:szCs w:val="28"/>
        </w:rPr>
        <w:t xml:space="preserve">За 9 месяцев 2025 года заключено 7 договоров купли-продажи в соответствии с Федеральным законом от 22.07.2008 №159-ФЗ «Об особенностях отчуждения движимого и недвижимого имущества, находящегося в государственной собственности или в муниципальной собственности и арендуемого субъектами малого и среднего предпринимательства, и о внесении изменений в отдельные </w:t>
      </w:r>
      <w:r w:rsidRPr="00E8246A">
        <w:rPr>
          <w:rFonts w:ascii="PT Astra Serif" w:hAnsi="PT Astra Serif"/>
          <w:sz w:val="28"/>
          <w:szCs w:val="28"/>
        </w:rPr>
        <w:lastRenderedPageBreak/>
        <w:t>законодательные акты Российской Федерации» на общую сумму 10859,7 тыс. рублей.</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 xml:space="preserve">Общий объем поступлений в бюджет города доходов от приватизации муниципального имущества за 9 месяцев 2025 года составил 57624,9 </w:t>
      </w:r>
      <w:proofErr w:type="spellStart"/>
      <w:r w:rsidRPr="00E8246A">
        <w:rPr>
          <w:rFonts w:ascii="PT Astra Serif" w:hAnsi="PT Astra Serif"/>
          <w:sz w:val="28"/>
          <w:szCs w:val="28"/>
        </w:rPr>
        <w:t>тыс.рублей</w:t>
      </w:r>
      <w:proofErr w:type="spellEnd"/>
      <w:r w:rsidRPr="00E8246A">
        <w:rPr>
          <w:rFonts w:ascii="PT Astra Serif" w:hAnsi="PT Astra Serif"/>
          <w:sz w:val="28"/>
          <w:szCs w:val="28"/>
        </w:rPr>
        <w:t xml:space="preserve"> </w:t>
      </w:r>
      <w:r w:rsidRPr="00E8246A">
        <w:rPr>
          <w:rFonts w:ascii="PT Astra Serif" w:hAnsi="PT Astra Serif"/>
          <w:sz w:val="28"/>
          <w:szCs w:val="28"/>
        </w:rPr>
        <w:br w:type="textWrapping" w:clear="all"/>
        <w:t xml:space="preserve">(95,2% от скорректированного годового плана 60508 тыс. рублей), </w:t>
      </w:r>
      <w:r w:rsidRPr="00E8246A">
        <w:rPr>
          <w:rFonts w:ascii="PT Astra Serif" w:hAnsi="PT Astra Serif"/>
          <w:sz w:val="28"/>
          <w:szCs w:val="28"/>
          <w:lang w:eastAsia="en-US"/>
        </w:rPr>
        <w:t>от п</w:t>
      </w:r>
      <w:r w:rsidRPr="00E8246A">
        <w:rPr>
          <w:rFonts w:ascii="PT Astra Serif" w:hAnsi="PT Astra Serif"/>
          <w:sz w:val="28"/>
          <w:szCs w:val="28"/>
        </w:rPr>
        <w:t>рочих поступлений от использования имущества, находящегося в собственности городских округов (%) 1702,3 тыс. рублей (85,1% от годового плана 2 000,0 тыс.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6"/>
        <w:gridCol w:w="2212"/>
        <w:gridCol w:w="1843"/>
        <w:gridCol w:w="1275"/>
        <w:gridCol w:w="426"/>
        <w:gridCol w:w="1842"/>
      </w:tblGrid>
      <w:tr w:rsidR="001877B5" w:rsidRPr="00E8246A">
        <w:tc>
          <w:tcPr>
            <w:tcW w:w="2716" w:type="dxa"/>
          </w:tcPr>
          <w:p w:rsidR="001877B5" w:rsidRPr="00E8246A" w:rsidRDefault="00E8246A">
            <w:pPr>
              <w:jc w:val="both"/>
              <w:rPr>
                <w:rFonts w:ascii="PT Astra Serif" w:hAnsi="PT Astra Serif"/>
                <w:sz w:val="28"/>
                <w:szCs w:val="28"/>
              </w:rPr>
            </w:pPr>
            <w:r w:rsidRPr="00E8246A">
              <w:rPr>
                <w:rFonts w:ascii="PT Astra Serif" w:hAnsi="PT Astra Serif"/>
                <w:sz w:val="28"/>
                <w:szCs w:val="28"/>
              </w:rPr>
              <w:t xml:space="preserve">Поступления от продажи имущества, </w:t>
            </w:r>
            <w:proofErr w:type="spellStart"/>
            <w:r w:rsidRPr="00E8246A">
              <w:rPr>
                <w:rFonts w:ascii="PT Astra Serif" w:hAnsi="PT Astra Serif"/>
                <w:sz w:val="28"/>
                <w:szCs w:val="28"/>
              </w:rPr>
              <w:t>тыс.рублей</w:t>
            </w:r>
            <w:proofErr w:type="spellEnd"/>
          </w:p>
        </w:tc>
        <w:tc>
          <w:tcPr>
            <w:tcW w:w="2212"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Имущество</w:t>
            </w:r>
          </w:p>
        </w:tc>
        <w:tc>
          <w:tcPr>
            <w:tcW w:w="5386" w:type="dxa"/>
            <w:gridSpan w:val="4"/>
          </w:tcPr>
          <w:p w:rsidR="001877B5" w:rsidRPr="00E8246A" w:rsidRDefault="00E8246A">
            <w:pPr>
              <w:jc w:val="center"/>
              <w:rPr>
                <w:rFonts w:ascii="PT Astra Serif" w:hAnsi="PT Astra Serif"/>
                <w:color w:val="000000"/>
                <w:sz w:val="28"/>
                <w:szCs w:val="28"/>
              </w:rPr>
            </w:pPr>
            <w:r w:rsidRPr="00E8246A">
              <w:rPr>
                <w:rFonts w:ascii="PT Astra Serif" w:hAnsi="PT Astra Serif"/>
                <w:sz w:val="28"/>
                <w:szCs w:val="28"/>
              </w:rPr>
              <w:t>9 месяцев 2025 года</w:t>
            </w:r>
          </w:p>
        </w:tc>
      </w:tr>
      <w:tr w:rsidR="001877B5" w:rsidRPr="00E8246A">
        <w:trPr>
          <w:trHeight w:val="276"/>
        </w:trPr>
        <w:tc>
          <w:tcPr>
            <w:tcW w:w="2716" w:type="dxa"/>
            <w:vMerge w:val="restart"/>
          </w:tcPr>
          <w:p w:rsidR="001877B5" w:rsidRPr="00E8246A" w:rsidRDefault="00E8246A">
            <w:pPr>
              <w:jc w:val="center"/>
              <w:rPr>
                <w:rFonts w:ascii="PT Astra Serif" w:hAnsi="PT Astra Serif"/>
                <w:sz w:val="28"/>
                <w:szCs w:val="28"/>
              </w:rPr>
            </w:pPr>
            <w:r w:rsidRPr="00E8246A">
              <w:rPr>
                <w:rFonts w:ascii="PT Astra Serif" w:hAnsi="PT Astra Serif"/>
                <w:sz w:val="28"/>
                <w:szCs w:val="28"/>
              </w:rPr>
              <w:t>Плановое (скорректированное)</w:t>
            </w:r>
          </w:p>
        </w:tc>
        <w:tc>
          <w:tcPr>
            <w:tcW w:w="2212" w:type="dxa"/>
            <w:vMerge w:val="restart"/>
          </w:tcPr>
          <w:p w:rsidR="001877B5" w:rsidRPr="00E8246A" w:rsidRDefault="00E8246A">
            <w:pPr>
              <w:rPr>
                <w:rFonts w:ascii="PT Astra Serif" w:hAnsi="PT Astra Serif"/>
                <w:sz w:val="28"/>
                <w:szCs w:val="28"/>
              </w:rPr>
            </w:pPr>
            <w:r w:rsidRPr="00E8246A">
              <w:rPr>
                <w:rFonts w:ascii="PT Astra Serif" w:hAnsi="PT Astra Serif"/>
                <w:sz w:val="28"/>
                <w:szCs w:val="28"/>
              </w:rPr>
              <w:t>движимое и недвижимое</w:t>
            </w:r>
          </w:p>
        </w:tc>
        <w:tc>
          <w:tcPr>
            <w:tcW w:w="3118" w:type="dxa"/>
            <w:gridSpan w:val="2"/>
          </w:tcPr>
          <w:p w:rsidR="001877B5" w:rsidRPr="00E8246A" w:rsidRDefault="00E8246A">
            <w:pPr>
              <w:jc w:val="center"/>
              <w:rPr>
                <w:rFonts w:ascii="PT Astra Serif" w:hAnsi="PT Astra Serif"/>
                <w:sz w:val="28"/>
                <w:szCs w:val="28"/>
              </w:rPr>
            </w:pPr>
            <w:r w:rsidRPr="00E8246A">
              <w:rPr>
                <w:rFonts w:ascii="PT Astra Serif" w:hAnsi="PT Astra Serif"/>
                <w:sz w:val="28"/>
                <w:szCs w:val="28"/>
              </w:rPr>
              <w:t>Доходы от приватизации</w:t>
            </w:r>
          </w:p>
        </w:tc>
        <w:tc>
          <w:tcPr>
            <w:tcW w:w="2268" w:type="dxa"/>
            <w:gridSpan w:val="2"/>
          </w:tcPr>
          <w:p w:rsidR="001877B5" w:rsidRPr="00E8246A" w:rsidRDefault="00E8246A">
            <w:pPr>
              <w:jc w:val="center"/>
              <w:rPr>
                <w:rFonts w:ascii="PT Astra Serif" w:hAnsi="PT Astra Serif"/>
                <w:sz w:val="28"/>
                <w:szCs w:val="28"/>
              </w:rPr>
            </w:pPr>
            <w:r w:rsidRPr="00E8246A">
              <w:rPr>
                <w:rFonts w:ascii="PT Astra Serif" w:hAnsi="PT Astra Serif"/>
                <w:sz w:val="28"/>
                <w:szCs w:val="28"/>
              </w:rPr>
              <w:t>Доходы от процентов</w:t>
            </w:r>
          </w:p>
        </w:tc>
      </w:tr>
      <w:tr w:rsidR="001877B5" w:rsidRPr="00E8246A">
        <w:trPr>
          <w:trHeight w:val="276"/>
        </w:trPr>
        <w:tc>
          <w:tcPr>
            <w:tcW w:w="2716" w:type="dxa"/>
            <w:vMerge/>
          </w:tcPr>
          <w:p w:rsidR="001877B5" w:rsidRPr="00E8246A" w:rsidRDefault="001877B5">
            <w:pPr>
              <w:jc w:val="center"/>
              <w:rPr>
                <w:rFonts w:ascii="PT Astra Serif" w:hAnsi="PT Astra Serif"/>
                <w:sz w:val="28"/>
                <w:szCs w:val="28"/>
              </w:rPr>
            </w:pPr>
          </w:p>
        </w:tc>
        <w:tc>
          <w:tcPr>
            <w:tcW w:w="2212" w:type="dxa"/>
            <w:vMerge/>
          </w:tcPr>
          <w:p w:rsidR="001877B5" w:rsidRPr="00E8246A" w:rsidRDefault="001877B5">
            <w:pPr>
              <w:rPr>
                <w:rFonts w:ascii="PT Astra Serif" w:hAnsi="PT Astra Serif"/>
                <w:sz w:val="28"/>
                <w:szCs w:val="28"/>
              </w:rPr>
            </w:pPr>
          </w:p>
        </w:tc>
        <w:tc>
          <w:tcPr>
            <w:tcW w:w="3118" w:type="dxa"/>
            <w:gridSpan w:val="2"/>
          </w:tcPr>
          <w:p w:rsidR="001877B5" w:rsidRPr="00E8246A" w:rsidRDefault="00E8246A">
            <w:pPr>
              <w:jc w:val="center"/>
              <w:rPr>
                <w:rFonts w:ascii="PT Astra Serif" w:hAnsi="PT Astra Serif"/>
                <w:sz w:val="28"/>
                <w:szCs w:val="28"/>
              </w:rPr>
            </w:pPr>
            <w:r w:rsidRPr="00E8246A">
              <w:rPr>
                <w:rFonts w:ascii="PT Astra Serif" w:hAnsi="PT Astra Serif"/>
                <w:sz w:val="28"/>
                <w:szCs w:val="28"/>
              </w:rPr>
              <w:t>58 500,0</w:t>
            </w:r>
          </w:p>
        </w:tc>
        <w:tc>
          <w:tcPr>
            <w:tcW w:w="2268" w:type="dxa"/>
            <w:gridSpan w:val="2"/>
          </w:tcPr>
          <w:p w:rsidR="001877B5" w:rsidRPr="00E8246A" w:rsidRDefault="00E8246A">
            <w:pPr>
              <w:jc w:val="center"/>
              <w:rPr>
                <w:rFonts w:ascii="PT Astra Serif" w:hAnsi="PT Astra Serif"/>
                <w:sz w:val="28"/>
                <w:szCs w:val="28"/>
              </w:rPr>
            </w:pPr>
            <w:r w:rsidRPr="00E8246A">
              <w:rPr>
                <w:rFonts w:ascii="PT Astra Serif" w:hAnsi="PT Astra Serif"/>
                <w:sz w:val="28"/>
                <w:szCs w:val="28"/>
              </w:rPr>
              <w:t>2 000,0</w:t>
            </w:r>
          </w:p>
        </w:tc>
      </w:tr>
      <w:tr w:rsidR="001877B5" w:rsidRPr="00E8246A">
        <w:tc>
          <w:tcPr>
            <w:tcW w:w="2716" w:type="dxa"/>
            <w:vMerge/>
          </w:tcPr>
          <w:p w:rsidR="001877B5" w:rsidRPr="00E8246A" w:rsidRDefault="001877B5">
            <w:pPr>
              <w:jc w:val="both"/>
              <w:rPr>
                <w:rFonts w:ascii="PT Astra Serif" w:hAnsi="PT Astra Serif"/>
                <w:sz w:val="28"/>
                <w:szCs w:val="28"/>
              </w:rPr>
            </w:pPr>
          </w:p>
        </w:tc>
        <w:tc>
          <w:tcPr>
            <w:tcW w:w="2212" w:type="dxa"/>
          </w:tcPr>
          <w:p w:rsidR="001877B5" w:rsidRPr="00E8246A" w:rsidRDefault="00E8246A">
            <w:pPr>
              <w:rPr>
                <w:rFonts w:ascii="PT Astra Serif" w:hAnsi="PT Astra Serif"/>
                <w:sz w:val="28"/>
                <w:szCs w:val="28"/>
              </w:rPr>
            </w:pPr>
            <w:r w:rsidRPr="00E8246A">
              <w:rPr>
                <w:rFonts w:ascii="PT Astra Serif" w:hAnsi="PT Astra Serif"/>
                <w:sz w:val="28"/>
                <w:szCs w:val="28"/>
              </w:rPr>
              <w:t>металлолом</w:t>
            </w:r>
          </w:p>
        </w:tc>
        <w:tc>
          <w:tcPr>
            <w:tcW w:w="5386" w:type="dxa"/>
            <w:gridSpan w:val="4"/>
          </w:tcPr>
          <w:p w:rsidR="001877B5" w:rsidRPr="00E8246A" w:rsidRDefault="00E8246A">
            <w:pPr>
              <w:jc w:val="center"/>
              <w:rPr>
                <w:rFonts w:ascii="PT Astra Serif" w:hAnsi="PT Astra Serif"/>
                <w:sz w:val="28"/>
                <w:szCs w:val="28"/>
              </w:rPr>
            </w:pPr>
            <w:r w:rsidRPr="00E8246A">
              <w:rPr>
                <w:rFonts w:ascii="PT Astra Serif" w:hAnsi="PT Astra Serif"/>
                <w:sz w:val="28"/>
                <w:szCs w:val="28"/>
              </w:rPr>
              <w:t>2 008,0</w:t>
            </w:r>
          </w:p>
        </w:tc>
      </w:tr>
      <w:tr w:rsidR="001877B5" w:rsidRPr="00E8246A">
        <w:tc>
          <w:tcPr>
            <w:tcW w:w="2716" w:type="dxa"/>
            <w:vMerge/>
          </w:tcPr>
          <w:p w:rsidR="001877B5" w:rsidRPr="00E8246A" w:rsidRDefault="001877B5">
            <w:pPr>
              <w:jc w:val="both"/>
              <w:rPr>
                <w:rFonts w:ascii="PT Astra Serif" w:hAnsi="PT Astra Serif"/>
                <w:sz w:val="28"/>
                <w:szCs w:val="28"/>
              </w:rPr>
            </w:pPr>
          </w:p>
        </w:tc>
        <w:tc>
          <w:tcPr>
            <w:tcW w:w="2212" w:type="dxa"/>
          </w:tcPr>
          <w:p w:rsidR="001877B5" w:rsidRPr="00E8246A" w:rsidRDefault="00E8246A">
            <w:pPr>
              <w:rPr>
                <w:rFonts w:ascii="PT Astra Serif" w:hAnsi="PT Astra Serif"/>
                <w:sz w:val="28"/>
                <w:szCs w:val="28"/>
              </w:rPr>
            </w:pPr>
            <w:r w:rsidRPr="00E8246A">
              <w:rPr>
                <w:rFonts w:ascii="PT Astra Serif" w:hAnsi="PT Astra Serif"/>
                <w:sz w:val="28"/>
                <w:szCs w:val="28"/>
              </w:rPr>
              <w:t>акции</w:t>
            </w:r>
          </w:p>
        </w:tc>
        <w:tc>
          <w:tcPr>
            <w:tcW w:w="5386" w:type="dxa"/>
            <w:gridSpan w:val="4"/>
          </w:tcPr>
          <w:p w:rsidR="001877B5" w:rsidRPr="00E8246A" w:rsidRDefault="00E8246A">
            <w:pPr>
              <w:jc w:val="center"/>
              <w:rPr>
                <w:rFonts w:ascii="PT Astra Serif" w:hAnsi="PT Astra Serif"/>
                <w:sz w:val="28"/>
                <w:szCs w:val="28"/>
              </w:rPr>
            </w:pPr>
            <w:r w:rsidRPr="00E8246A">
              <w:rPr>
                <w:rFonts w:ascii="PT Astra Serif" w:hAnsi="PT Astra Serif"/>
                <w:sz w:val="28"/>
                <w:szCs w:val="28"/>
              </w:rPr>
              <w:t>-</w:t>
            </w:r>
          </w:p>
        </w:tc>
      </w:tr>
      <w:tr w:rsidR="001877B5" w:rsidRPr="00E8246A">
        <w:trPr>
          <w:trHeight w:val="414"/>
        </w:trPr>
        <w:tc>
          <w:tcPr>
            <w:tcW w:w="2716" w:type="dxa"/>
            <w:vMerge w:val="restart"/>
          </w:tcPr>
          <w:p w:rsidR="001877B5" w:rsidRPr="00E8246A" w:rsidRDefault="00E8246A">
            <w:pPr>
              <w:jc w:val="center"/>
              <w:rPr>
                <w:rFonts w:ascii="PT Astra Serif" w:hAnsi="PT Astra Serif"/>
                <w:sz w:val="28"/>
                <w:szCs w:val="28"/>
              </w:rPr>
            </w:pPr>
            <w:r w:rsidRPr="00E8246A">
              <w:rPr>
                <w:rFonts w:ascii="PT Astra Serif" w:hAnsi="PT Astra Serif"/>
                <w:sz w:val="28"/>
                <w:szCs w:val="28"/>
              </w:rPr>
              <w:t>Фактическое</w:t>
            </w:r>
          </w:p>
        </w:tc>
        <w:tc>
          <w:tcPr>
            <w:tcW w:w="2212" w:type="dxa"/>
            <w:vMerge w:val="restart"/>
          </w:tcPr>
          <w:p w:rsidR="001877B5" w:rsidRPr="00E8246A" w:rsidRDefault="00E8246A">
            <w:pPr>
              <w:rPr>
                <w:rFonts w:ascii="PT Astra Serif" w:hAnsi="PT Astra Serif"/>
                <w:sz w:val="28"/>
                <w:szCs w:val="28"/>
              </w:rPr>
            </w:pPr>
            <w:r w:rsidRPr="00E8246A">
              <w:rPr>
                <w:rFonts w:ascii="PT Astra Serif" w:hAnsi="PT Astra Serif"/>
                <w:sz w:val="28"/>
                <w:szCs w:val="28"/>
              </w:rPr>
              <w:t>движимое и недвижимое</w:t>
            </w:r>
          </w:p>
        </w:tc>
        <w:tc>
          <w:tcPr>
            <w:tcW w:w="3544" w:type="dxa"/>
            <w:gridSpan w:val="3"/>
          </w:tcPr>
          <w:p w:rsidR="001877B5" w:rsidRPr="00E8246A" w:rsidRDefault="00E8246A">
            <w:pPr>
              <w:jc w:val="center"/>
              <w:rPr>
                <w:rFonts w:ascii="PT Astra Serif" w:hAnsi="PT Astra Serif"/>
                <w:sz w:val="28"/>
                <w:szCs w:val="28"/>
              </w:rPr>
            </w:pPr>
            <w:r w:rsidRPr="00E8246A">
              <w:rPr>
                <w:rFonts w:ascii="PT Astra Serif" w:hAnsi="PT Astra Serif"/>
                <w:sz w:val="28"/>
                <w:szCs w:val="28"/>
              </w:rPr>
              <w:t>Доходы от приватизации</w:t>
            </w:r>
          </w:p>
        </w:tc>
        <w:tc>
          <w:tcPr>
            <w:tcW w:w="1842" w:type="dxa"/>
          </w:tcPr>
          <w:p w:rsidR="001877B5" w:rsidRPr="00E8246A" w:rsidRDefault="00E8246A">
            <w:pPr>
              <w:jc w:val="center"/>
              <w:rPr>
                <w:rFonts w:ascii="PT Astra Serif" w:hAnsi="PT Astra Serif"/>
                <w:sz w:val="28"/>
                <w:szCs w:val="28"/>
              </w:rPr>
            </w:pPr>
            <w:r w:rsidRPr="00E8246A">
              <w:rPr>
                <w:rFonts w:ascii="PT Astra Serif" w:hAnsi="PT Astra Serif"/>
                <w:sz w:val="28"/>
                <w:szCs w:val="28"/>
              </w:rPr>
              <w:t>Доходы от процентов</w:t>
            </w:r>
          </w:p>
        </w:tc>
      </w:tr>
      <w:tr w:rsidR="001877B5" w:rsidRPr="00E8246A">
        <w:trPr>
          <w:trHeight w:val="414"/>
        </w:trPr>
        <w:tc>
          <w:tcPr>
            <w:tcW w:w="2716" w:type="dxa"/>
            <w:vMerge/>
          </w:tcPr>
          <w:p w:rsidR="001877B5" w:rsidRPr="00E8246A" w:rsidRDefault="001877B5">
            <w:pPr>
              <w:jc w:val="center"/>
              <w:rPr>
                <w:rFonts w:ascii="PT Astra Serif" w:hAnsi="PT Astra Serif"/>
                <w:sz w:val="28"/>
                <w:szCs w:val="28"/>
              </w:rPr>
            </w:pPr>
          </w:p>
        </w:tc>
        <w:tc>
          <w:tcPr>
            <w:tcW w:w="2212" w:type="dxa"/>
            <w:vMerge/>
          </w:tcPr>
          <w:p w:rsidR="001877B5" w:rsidRPr="00E8246A" w:rsidRDefault="001877B5">
            <w:pPr>
              <w:rPr>
                <w:rFonts w:ascii="PT Astra Serif" w:hAnsi="PT Astra Serif"/>
                <w:sz w:val="28"/>
                <w:szCs w:val="28"/>
              </w:rPr>
            </w:pPr>
          </w:p>
        </w:tc>
        <w:tc>
          <w:tcPr>
            <w:tcW w:w="3544" w:type="dxa"/>
            <w:gridSpan w:val="3"/>
          </w:tcPr>
          <w:p w:rsidR="001877B5" w:rsidRPr="00E8246A" w:rsidRDefault="00E8246A">
            <w:pPr>
              <w:jc w:val="center"/>
              <w:rPr>
                <w:rFonts w:ascii="PT Astra Serif" w:hAnsi="PT Astra Serif"/>
                <w:b/>
                <w:sz w:val="28"/>
                <w:szCs w:val="28"/>
              </w:rPr>
            </w:pPr>
            <w:r w:rsidRPr="00E8246A">
              <w:rPr>
                <w:rFonts w:ascii="PT Astra Serif" w:hAnsi="PT Astra Serif"/>
                <w:b/>
                <w:sz w:val="28"/>
                <w:szCs w:val="28"/>
              </w:rPr>
              <w:t>55 968,2</w:t>
            </w:r>
          </w:p>
        </w:tc>
        <w:tc>
          <w:tcPr>
            <w:tcW w:w="1842" w:type="dxa"/>
          </w:tcPr>
          <w:p w:rsidR="001877B5" w:rsidRPr="00E8246A" w:rsidRDefault="00E8246A">
            <w:pPr>
              <w:jc w:val="center"/>
              <w:rPr>
                <w:rFonts w:ascii="PT Astra Serif" w:hAnsi="PT Astra Serif"/>
                <w:b/>
                <w:sz w:val="28"/>
                <w:szCs w:val="28"/>
              </w:rPr>
            </w:pPr>
            <w:r w:rsidRPr="00E8246A">
              <w:rPr>
                <w:rFonts w:ascii="PT Astra Serif" w:hAnsi="PT Astra Serif"/>
                <w:b/>
                <w:sz w:val="28"/>
                <w:szCs w:val="28"/>
              </w:rPr>
              <w:t>1 702,3</w:t>
            </w:r>
          </w:p>
        </w:tc>
      </w:tr>
      <w:tr w:rsidR="001877B5" w:rsidRPr="00E8246A">
        <w:trPr>
          <w:trHeight w:val="322"/>
        </w:trPr>
        <w:tc>
          <w:tcPr>
            <w:tcW w:w="2716" w:type="dxa"/>
            <w:vMerge/>
          </w:tcPr>
          <w:p w:rsidR="001877B5" w:rsidRPr="00E8246A" w:rsidRDefault="001877B5">
            <w:pPr>
              <w:jc w:val="center"/>
              <w:rPr>
                <w:rFonts w:ascii="PT Astra Serif" w:hAnsi="PT Astra Serif"/>
                <w:sz w:val="28"/>
                <w:szCs w:val="28"/>
              </w:rPr>
            </w:pPr>
          </w:p>
        </w:tc>
        <w:tc>
          <w:tcPr>
            <w:tcW w:w="2212" w:type="dxa"/>
            <w:vMerge/>
          </w:tcPr>
          <w:p w:rsidR="001877B5" w:rsidRPr="00E8246A" w:rsidRDefault="001877B5">
            <w:pPr>
              <w:rPr>
                <w:rFonts w:ascii="PT Astra Serif" w:hAnsi="PT Astra Serif"/>
                <w:sz w:val="28"/>
                <w:szCs w:val="28"/>
              </w:rPr>
            </w:pPr>
          </w:p>
        </w:tc>
        <w:tc>
          <w:tcPr>
            <w:tcW w:w="1843" w:type="dxa"/>
          </w:tcPr>
          <w:p w:rsidR="001877B5" w:rsidRPr="00E8246A" w:rsidRDefault="00E8246A">
            <w:pPr>
              <w:jc w:val="center"/>
              <w:rPr>
                <w:rFonts w:ascii="PT Astra Serif" w:hAnsi="PT Astra Serif"/>
                <w:b/>
                <w:sz w:val="28"/>
                <w:szCs w:val="28"/>
              </w:rPr>
            </w:pPr>
            <w:r w:rsidRPr="00E8246A">
              <w:rPr>
                <w:rFonts w:ascii="PT Astra Serif" w:hAnsi="PT Astra Serif"/>
                <w:sz w:val="28"/>
                <w:szCs w:val="28"/>
              </w:rPr>
              <w:t>178-ФЗ</w:t>
            </w:r>
          </w:p>
        </w:tc>
        <w:tc>
          <w:tcPr>
            <w:tcW w:w="1701" w:type="dxa"/>
            <w:gridSpan w:val="2"/>
          </w:tcPr>
          <w:p w:rsidR="001877B5" w:rsidRPr="00E8246A" w:rsidRDefault="00E8246A">
            <w:pPr>
              <w:jc w:val="center"/>
              <w:rPr>
                <w:rFonts w:ascii="PT Astra Serif" w:hAnsi="PT Astra Serif"/>
                <w:b/>
                <w:sz w:val="28"/>
                <w:szCs w:val="28"/>
              </w:rPr>
            </w:pPr>
            <w:r w:rsidRPr="00E8246A">
              <w:rPr>
                <w:rFonts w:ascii="PT Astra Serif" w:hAnsi="PT Astra Serif"/>
                <w:sz w:val="28"/>
                <w:szCs w:val="28"/>
              </w:rPr>
              <w:t>159-ФЗ</w:t>
            </w:r>
          </w:p>
        </w:tc>
        <w:tc>
          <w:tcPr>
            <w:tcW w:w="1842" w:type="dxa"/>
            <w:vMerge w:val="restart"/>
          </w:tcPr>
          <w:p w:rsidR="001877B5" w:rsidRPr="00E8246A" w:rsidRDefault="001877B5">
            <w:pPr>
              <w:jc w:val="center"/>
              <w:rPr>
                <w:rFonts w:ascii="PT Astra Serif" w:hAnsi="PT Astra Serif"/>
                <w:b/>
                <w:sz w:val="28"/>
                <w:szCs w:val="28"/>
              </w:rPr>
            </w:pPr>
          </w:p>
        </w:tc>
      </w:tr>
      <w:tr w:rsidR="001877B5" w:rsidRPr="00E8246A">
        <w:trPr>
          <w:trHeight w:val="193"/>
        </w:trPr>
        <w:tc>
          <w:tcPr>
            <w:tcW w:w="2716" w:type="dxa"/>
            <w:vMerge/>
          </w:tcPr>
          <w:p w:rsidR="001877B5" w:rsidRPr="00E8246A" w:rsidRDefault="001877B5">
            <w:pPr>
              <w:jc w:val="center"/>
              <w:rPr>
                <w:rFonts w:ascii="PT Astra Serif" w:hAnsi="PT Astra Serif"/>
                <w:sz w:val="28"/>
                <w:szCs w:val="28"/>
              </w:rPr>
            </w:pPr>
          </w:p>
        </w:tc>
        <w:tc>
          <w:tcPr>
            <w:tcW w:w="2212" w:type="dxa"/>
            <w:vMerge/>
            <w:tcBorders>
              <w:bottom w:val="single" w:sz="4" w:space="0" w:color="000000"/>
            </w:tcBorders>
          </w:tcPr>
          <w:p w:rsidR="001877B5" w:rsidRPr="00E8246A" w:rsidRDefault="001877B5">
            <w:pPr>
              <w:rPr>
                <w:rFonts w:ascii="PT Astra Serif" w:hAnsi="PT Astra Serif"/>
                <w:sz w:val="28"/>
                <w:szCs w:val="28"/>
              </w:rPr>
            </w:pPr>
          </w:p>
        </w:tc>
        <w:tc>
          <w:tcPr>
            <w:tcW w:w="1843" w:type="dxa"/>
            <w:tcBorders>
              <w:bottom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37 406,2</w:t>
            </w:r>
          </w:p>
        </w:tc>
        <w:tc>
          <w:tcPr>
            <w:tcW w:w="1701" w:type="dxa"/>
            <w:gridSpan w:val="2"/>
            <w:tcBorders>
              <w:bottom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18 562,0</w:t>
            </w:r>
          </w:p>
        </w:tc>
        <w:tc>
          <w:tcPr>
            <w:tcW w:w="1842" w:type="dxa"/>
            <w:vMerge/>
            <w:tcBorders>
              <w:bottom w:val="single" w:sz="4" w:space="0" w:color="000000"/>
            </w:tcBorders>
          </w:tcPr>
          <w:p w:rsidR="001877B5" w:rsidRPr="00E8246A" w:rsidRDefault="001877B5">
            <w:pPr>
              <w:jc w:val="center"/>
              <w:rPr>
                <w:rFonts w:ascii="PT Astra Serif" w:hAnsi="PT Astra Serif"/>
                <w:sz w:val="28"/>
                <w:szCs w:val="28"/>
              </w:rPr>
            </w:pPr>
          </w:p>
        </w:tc>
      </w:tr>
      <w:tr w:rsidR="001877B5" w:rsidRPr="00E8246A">
        <w:tc>
          <w:tcPr>
            <w:tcW w:w="2716" w:type="dxa"/>
            <w:vMerge/>
          </w:tcPr>
          <w:p w:rsidR="001877B5" w:rsidRPr="00E8246A" w:rsidRDefault="001877B5">
            <w:pPr>
              <w:jc w:val="both"/>
              <w:rPr>
                <w:rFonts w:ascii="PT Astra Serif" w:hAnsi="PT Astra Serif"/>
                <w:sz w:val="28"/>
                <w:szCs w:val="28"/>
              </w:rPr>
            </w:pPr>
          </w:p>
        </w:tc>
        <w:tc>
          <w:tcPr>
            <w:tcW w:w="2212" w:type="dxa"/>
          </w:tcPr>
          <w:p w:rsidR="001877B5" w:rsidRPr="00E8246A" w:rsidRDefault="00E8246A">
            <w:pPr>
              <w:rPr>
                <w:rFonts w:ascii="PT Astra Serif" w:hAnsi="PT Astra Serif"/>
                <w:sz w:val="28"/>
                <w:szCs w:val="28"/>
              </w:rPr>
            </w:pPr>
            <w:r w:rsidRPr="00E8246A">
              <w:rPr>
                <w:rFonts w:ascii="PT Astra Serif" w:hAnsi="PT Astra Serif"/>
                <w:sz w:val="28"/>
                <w:szCs w:val="28"/>
              </w:rPr>
              <w:t>металлолом</w:t>
            </w:r>
          </w:p>
        </w:tc>
        <w:tc>
          <w:tcPr>
            <w:tcW w:w="5386" w:type="dxa"/>
            <w:gridSpan w:val="4"/>
          </w:tcPr>
          <w:p w:rsidR="001877B5" w:rsidRPr="00E8246A" w:rsidRDefault="00E8246A">
            <w:pPr>
              <w:jc w:val="center"/>
              <w:rPr>
                <w:rFonts w:ascii="PT Astra Serif" w:hAnsi="PT Astra Serif"/>
                <w:b/>
                <w:sz w:val="28"/>
                <w:szCs w:val="28"/>
              </w:rPr>
            </w:pPr>
            <w:r w:rsidRPr="00E8246A">
              <w:rPr>
                <w:rFonts w:ascii="PT Astra Serif" w:hAnsi="PT Astra Serif"/>
                <w:b/>
                <w:sz w:val="28"/>
                <w:szCs w:val="28"/>
              </w:rPr>
              <w:t>1 656,7</w:t>
            </w:r>
          </w:p>
        </w:tc>
      </w:tr>
      <w:tr w:rsidR="001877B5" w:rsidRPr="00E8246A">
        <w:tc>
          <w:tcPr>
            <w:tcW w:w="2716" w:type="dxa"/>
            <w:vMerge/>
          </w:tcPr>
          <w:p w:rsidR="001877B5" w:rsidRPr="00E8246A" w:rsidRDefault="001877B5">
            <w:pPr>
              <w:jc w:val="both"/>
              <w:rPr>
                <w:rFonts w:ascii="PT Astra Serif" w:hAnsi="PT Astra Serif"/>
                <w:sz w:val="28"/>
                <w:szCs w:val="28"/>
              </w:rPr>
            </w:pPr>
          </w:p>
        </w:tc>
        <w:tc>
          <w:tcPr>
            <w:tcW w:w="2212" w:type="dxa"/>
          </w:tcPr>
          <w:p w:rsidR="001877B5" w:rsidRPr="00E8246A" w:rsidRDefault="00E8246A">
            <w:pPr>
              <w:rPr>
                <w:rFonts w:ascii="PT Astra Serif" w:hAnsi="PT Astra Serif"/>
                <w:sz w:val="28"/>
                <w:szCs w:val="28"/>
              </w:rPr>
            </w:pPr>
            <w:r w:rsidRPr="00E8246A">
              <w:rPr>
                <w:rFonts w:ascii="PT Astra Serif" w:hAnsi="PT Astra Serif"/>
                <w:sz w:val="28"/>
                <w:szCs w:val="28"/>
              </w:rPr>
              <w:t>акции</w:t>
            </w:r>
          </w:p>
        </w:tc>
        <w:tc>
          <w:tcPr>
            <w:tcW w:w="5386" w:type="dxa"/>
            <w:gridSpan w:val="4"/>
          </w:tcPr>
          <w:p w:rsidR="001877B5" w:rsidRPr="00E8246A" w:rsidRDefault="00E8246A">
            <w:pPr>
              <w:jc w:val="center"/>
              <w:rPr>
                <w:rFonts w:ascii="PT Astra Serif" w:hAnsi="PT Astra Serif"/>
                <w:sz w:val="28"/>
                <w:szCs w:val="28"/>
              </w:rPr>
            </w:pPr>
            <w:r w:rsidRPr="00E8246A">
              <w:rPr>
                <w:rFonts w:ascii="PT Astra Serif" w:hAnsi="PT Astra Serif"/>
                <w:sz w:val="28"/>
                <w:szCs w:val="28"/>
              </w:rPr>
              <w:t>-</w:t>
            </w:r>
          </w:p>
        </w:tc>
      </w:tr>
      <w:tr w:rsidR="001877B5" w:rsidRPr="00E8246A">
        <w:trPr>
          <w:trHeight w:val="420"/>
        </w:trPr>
        <w:tc>
          <w:tcPr>
            <w:tcW w:w="2716" w:type="dxa"/>
            <w:vMerge w:val="restart"/>
          </w:tcPr>
          <w:p w:rsidR="001877B5" w:rsidRPr="00E8246A" w:rsidRDefault="00E8246A">
            <w:pPr>
              <w:jc w:val="both"/>
              <w:rPr>
                <w:rFonts w:ascii="PT Astra Serif" w:hAnsi="PT Astra Serif"/>
                <w:sz w:val="28"/>
                <w:szCs w:val="28"/>
              </w:rPr>
            </w:pPr>
            <w:r w:rsidRPr="00E8246A">
              <w:rPr>
                <w:rFonts w:ascii="PT Astra Serif" w:hAnsi="PT Astra Serif"/>
                <w:sz w:val="28"/>
                <w:szCs w:val="28"/>
              </w:rPr>
              <w:t>выполнение плана, %</w:t>
            </w:r>
          </w:p>
        </w:tc>
        <w:tc>
          <w:tcPr>
            <w:tcW w:w="2212" w:type="dxa"/>
            <w:vMerge w:val="restart"/>
          </w:tcPr>
          <w:p w:rsidR="001877B5" w:rsidRPr="00E8246A" w:rsidRDefault="00E8246A">
            <w:pPr>
              <w:rPr>
                <w:rFonts w:ascii="PT Astra Serif" w:hAnsi="PT Astra Serif"/>
                <w:sz w:val="28"/>
                <w:szCs w:val="28"/>
              </w:rPr>
            </w:pPr>
            <w:r w:rsidRPr="00E8246A">
              <w:rPr>
                <w:rFonts w:ascii="PT Astra Serif" w:hAnsi="PT Astra Serif"/>
                <w:sz w:val="28"/>
                <w:szCs w:val="28"/>
              </w:rPr>
              <w:t>движимое и недвижимое</w:t>
            </w:r>
          </w:p>
        </w:tc>
        <w:tc>
          <w:tcPr>
            <w:tcW w:w="3118" w:type="dxa"/>
            <w:gridSpan w:val="2"/>
          </w:tcPr>
          <w:p w:rsidR="001877B5" w:rsidRPr="00E8246A" w:rsidRDefault="00E8246A">
            <w:pPr>
              <w:jc w:val="center"/>
              <w:rPr>
                <w:rFonts w:ascii="PT Astra Serif" w:hAnsi="PT Astra Serif"/>
                <w:sz w:val="28"/>
                <w:szCs w:val="28"/>
              </w:rPr>
            </w:pPr>
            <w:r w:rsidRPr="00E8246A">
              <w:rPr>
                <w:rFonts w:ascii="PT Astra Serif" w:hAnsi="PT Astra Serif"/>
                <w:sz w:val="28"/>
                <w:szCs w:val="28"/>
              </w:rPr>
              <w:t>Доходы от приватизации</w:t>
            </w:r>
          </w:p>
        </w:tc>
        <w:tc>
          <w:tcPr>
            <w:tcW w:w="2268" w:type="dxa"/>
            <w:gridSpan w:val="2"/>
          </w:tcPr>
          <w:p w:rsidR="001877B5" w:rsidRPr="00E8246A" w:rsidRDefault="00E8246A">
            <w:pPr>
              <w:jc w:val="center"/>
              <w:rPr>
                <w:rFonts w:ascii="PT Astra Serif" w:hAnsi="PT Astra Serif"/>
                <w:b/>
                <w:sz w:val="28"/>
                <w:szCs w:val="28"/>
              </w:rPr>
            </w:pPr>
            <w:r w:rsidRPr="00E8246A">
              <w:rPr>
                <w:rFonts w:ascii="PT Astra Serif" w:hAnsi="PT Astra Serif"/>
                <w:sz w:val="28"/>
                <w:szCs w:val="28"/>
              </w:rPr>
              <w:t>Доходы от процентов</w:t>
            </w:r>
          </w:p>
        </w:tc>
      </w:tr>
      <w:tr w:rsidR="001877B5" w:rsidRPr="00E8246A">
        <w:trPr>
          <w:trHeight w:val="420"/>
        </w:trPr>
        <w:tc>
          <w:tcPr>
            <w:tcW w:w="2716" w:type="dxa"/>
            <w:vMerge/>
          </w:tcPr>
          <w:p w:rsidR="001877B5" w:rsidRPr="00E8246A" w:rsidRDefault="001877B5">
            <w:pPr>
              <w:jc w:val="both"/>
              <w:rPr>
                <w:rFonts w:ascii="PT Astra Serif" w:hAnsi="PT Astra Serif"/>
                <w:sz w:val="28"/>
                <w:szCs w:val="28"/>
              </w:rPr>
            </w:pPr>
          </w:p>
        </w:tc>
        <w:tc>
          <w:tcPr>
            <w:tcW w:w="2212" w:type="dxa"/>
            <w:vMerge/>
          </w:tcPr>
          <w:p w:rsidR="001877B5" w:rsidRPr="00E8246A" w:rsidRDefault="001877B5">
            <w:pPr>
              <w:rPr>
                <w:rFonts w:ascii="PT Astra Serif" w:hAnsi="PT Astra Serif"/>
                <w:sz w:val="28"/>
                <w:szCs w:val="28"/>
              </w:rPr>
            </w:pPr>
          </w:p>
        </w:tc>
        <w:tc>
          <w:tcPr>
            <w:tcW w:w="3118" w:type="dxa"/>
            <w:gridSpan w:val="2"/>
          </w:tcPr>
          <w:p w:rsidR="001877B5" w:rsidRPr="00E8246A" w:rsidRDefault="00E8246A">
            <w:pPr>
              <w:jc w:val="center"/>
              <w:rPr>
                <w:rFonts w:ascii="PT Astra Serif" w:hAnsi="PT Astra Serif"/>
                <w:sz w:val="28"/>
                <w:szCs w:val="28"/>
              </w:rPr>
            </w:pPr>
            <w:r w:rsidRPr="00E8246A">
              <w:rPr>
                <w:rFonts w:ascii="PT Astra Serif" w:hAnsi="PT Astra Serif"/>
                <w:sz w:val="28"/>
                <w:szCs w:val="28"/>
              </w:rPr>
              <w:t>95,6</w:t>
            </w:r>
          </w:p>
        </w:tc>
        <w:tc>
          <w:tcPr>
            <w:tcW w:w="2268" w:type="dxa"/>
            <w:gridSpan w:val="2"/>
          </w:tcPr>
          <w:p w:rsidR="001877B5" w:rsidRPr="00E8246A" w:rsidRDefault="00E8246A">
            <w:pPr>
              <w:jc w:val="center"/>
              <w:rPr>
                <w:rFonts w:ascii="PT Astra Serif" w:hAnsi="PT Astra Serif"/>
                <w:sz w:val="28"/>
                <w:szCs w:val="28"/>
              </w:rPr>
            </w:pPr>
            <w:r w:rsidRPr="00E8246A">
              <w:rPr>
                <w:rFonts w:ascii="PT Astra Serif" w:hAnsi="PT Astra Serif"/>
                <w:sz w:val="28"/>
                <w:szCs w:val="28"/>
              </w:rPr>
              <w:t>85,1</w:t>
            </w:r>
          </w:p>
        </w:tc>
      </w:tr>
      <w:tr w:rsidR="001877B5" w:rsidRPr="00E8246A">
        <w:tc>
          <w:tcPr>
            <w:tcW w:w="2716" w:type="dxa"/>
            <w:vMerge/>
          </w:tcPr>
          <w:p w:rsidR="001877B5" w:rsidRPr="00E8246A" w:rsidRDefault="001877B5">
            <w:pPr>
              <w:jc w:val="both"/>
              <w:rPr>
                <w:rFonts w:ascii="PT Astra Serif" w:hAnsi="PT Astra Serif"/>
                <w:sz w:val="28"/>
                <w:szCs w:val="28"/>
              </w:rPr>
            </w:pPr>
          </w:p>
        </w:tc>
        <w:tc>
          <w:tcPr>
            <w:tcW w:w="2212" w:type="dxa"/>
          </w:tcPr>
          <w:p w:rsidR="001877B5" w:rsidRPr="00E8246A" w:rsidRDefault="00E8246A">
            <w:pPr>
              <w:rPr>
                <w:rFonts w:ascii="PT Astra Serif" w:hAnsi="PT Astra Serif"/>
                <w:sz w:val="28"/>
                <w:szCs w:val="28"/>
              </w:rPr>
            </w:pPr>
            <w:r w:rsidRPr="00E8246A">
              <w:rPr>
                <w:rFonts w:ascii="PT Astra Serif" w:hAnsi="PT Astra Serif"/>
                <w:sz w:val="28"/>
                <w:szCs w:val="28"/>
              </w:rPr>
              <w:t>металлолом</w:t>
            </w:r>
          </w:p>
        </w:tc>
        <w:tc>
          <w:tcPr>
            <w:tcW w:w="5386" w:type="dxa"/>
            <w:gridSpan w:val="4"/>
          </w:tcPr>
          <w:p w:rsidR="001877B5" w:rsidRPr="00E8246A" w:rsidRDefault="00E8246A">
            <w:pPr>
              <w:jc w:val="center"/>
              <w:rPr>
                <w:rFonts w:ascii="PT Astra Serif" w:hAnsi="PT Astra Serif"/>
                <w:sz w:val="28"/>
                <w:szCs w:val="28"/>
              </w:rPr>
            </w:pPr>
            <w:r w:rsidRPr="00E8246A">
              <w:rPr>
                <w:rFonts w:ascii="PT Astra Serif" w:hAnsi="PT Astra Serif"/>
                <w:sz w:val="28"/>
                <w:szCs w:val="28"/>
              </w:rPr>
              <w:t>82,5</w:t>
            </w:r>
          </w:p>
        </w:tc>
      </w:tr>
      <w:tr w:rsidR="001877B5" w:rsidRPr="00E8246A">
        <w:tc>
          <w:tcPr>
            <w:tcW w:w="2716" w:type="dxa"/>
            <w:vMerge/>
          </w:tcPr>
          <w:p w:rsidR="001877B5" w:rsidRPr="00E8246A" w:rsidRDefault="001877B5">
            <w:pPr>
              <w:jc w:val="both"/>
              <w:rPr>
                <w:rFonts w:ascii="PT Astra Serif" w:hAnsi="PT Astra Serif"/>
                <w:sz w:val="28"/>
                <w:szCs w:val="28"/>
              </w:rPr>
            </w:pPr>
          </w:p>
        </w:tc>
        <w:tc>
          <w:tcPr>
            <w:tcW w:w="2212" w:type="dxa"/>
          </w:tcPr>
          <w:p w:rsidR="001877B5" w:rsidRPr="00E8246A" w:rsidRDefault="00E8246A">
            <w:pPr>
              <w:rPr>
                <w:rFonts w:ascii="PT Astra Serif" w:hAnsi="PT Astra Serif"/>
                <w:sz w:val="28"/>
                <w:szCs w:val="28"/>
              </w:rPr>
            </w:pPr>
            <w:r w:rsidRPr="00E8246A">
              <w:rPr>
                <w:rFonts w:ascii="PT Astra Serif" w:hAnsi="PT Astra Serif"/>
                <w:sz w:val="28"/>
                <w:szCs w:val="28"/>
              </w:rPr>
              <w:t>акции</w:t>
            </w:r>
          </w:p>
        </w:tc>
        <w:tc>
          <w:tcPr>
            <w:tcW w:w="5386" w:type="dxa"/>
            <w:gridSpan w:val="4"/>
          </w:tcPr>
          <w:p w:rsidR="001877B5" w:rsidRPr="00E8246A" w:rsidRDefault="00E8246A">
            <w:pPr>
              <w:jc w:val="center"/>
              <w:rPr>
                <w:rFonts w:ascii="PT Astra Serif" w:hAnsi="PT Astra Serif"/>
                <w:sz w:val="28"/>
                <w:szCs w:val="28"/>
              </w:rPr>
            </w:pPr>
            <w:r w:rsidRPr="00E8246A">
              <w:rPr>
                <w:rFonts w:ascii="PT Astra Serif" w:hAnsi="PT Astra Serif"/>
                <w:sz w:val="28"/>
                <w:szCs w:val="28"/>
              </w:rPr>
              <w:t>-</w:t>
            </w:r>
          </w:p>
        </w:tc>
      </w:tr>
    </w:tbl>
    <w:p w:rsidR="001877B5" w:rsidRPr="00E8246A" w:rsidRDefault="00E8246A">
      <w:pPr>
        <w:tabs>
          <w:tab w:val="left" w:pos="567"/>
        </w:tabs>
        <w:ind w:firstLine="709"/>
        <w:jc w:val="both"/>
        <w:rPr>
          <w:rFonts w:ascii="PT Astra Serif" w:hAnsi="PT Astra Serif"/>
          <w:sz w:val="28"/>
          <w:szCs w:val="28"/>
          <w:lang w:eastAsia="en-US"/>
        </w:rPr>
      </w:pPr>
      <w:r w:rsidRPr="00E8246A">
        <w:rPr>
          <w:rFonts w:ascii="PT Astra Serif" w:hAnsi="PT Astra Serif"/>
          <w:sz w:val="28"/>
          <w:szCs w:val="28"/>
        </w:rPr>
        <w:t xml:space="preserve">По состоянию на 30.09.2025 задолженность от приватизации муниципального имущества составила 286,3 тыс. рублей в том числе </w:t>
      </w:r>
      <w:r w:rsidRPr="00E8246A">
        <w:rPr>
          <w:rFonts w:ascii="PT Astra Serif" w:hAnsi="PT Astra Serif"/>
          <w:sz w:val="28"/>
          <w:szCs w:val="28"/>
          <w:lang w:eastAsia="en-US"/>
        </w:rPr>
        <w:t>155,3 тыс. рублей по обязательствам договоров купли-продажи, из них по основному долгу 145,8 </w:t>
      </w:r>
      <w:proofErr w:type="spellStart"/>
      <w:r w:rsidRPr="00E8246A">
        <w:rPr>
          <w:rFonts w:ascii="PT Astra Serif" w:hAnsi="PT Astra Serif"/>
          <w:sz w:val="28"/>
          <w:szCs w:val="28"/>
          <w:lang w:eastAsia="en-US"/>
        </w:rPr>
        <w:t>тыс.рублей</w:t>
      </w:r>
      <w:proofErr w:type="spellEnd"/>
      <w:r w:rsidRPr="00E8246A">
        <w:rPr>
          <w:rFonts w:ascii="PT Astra Serif" w:hAnsi="PT Astra Serif"/>
          <w:sz w:val="28"/>
          <w:szCs w:val="28"/>
          <w:lang w:eastAsia="en-US"/>
        </w:rPr>
        <w:t>, по п</w:t>
      </w:r>
      <w:r w:rsidRPr="00E8246A">
        <w:rPr>
          <w:rFonts w:ascii="PT Astra Serif" w:hAnsi="PT Astra Serif"/>
          <w:color w:val="000000"/>
          <w:sz w:val="28"/>
          <w:szCs w:val="28"/>
        </w:rPr>
        <w:t>рочим поступлениям от использования имущества, находящегося в </w:t>
      </w:r>
      <w:r>
        <w:rPr>
          <w:rFonts w:ascii="PT Astra Serif" w:hAnsi="PT Astra Serif"/>
          <w:color w:val="000000"/>
          <w:sz w:val="28"/>
          <w:szCs w:val="28"/>
        </w:rPr>
        <w:t>собственности городских округов</w:t>
      </w:r>
      <w:r w:rsidRPr="00E8246A">
        <w:rPr>
          <w:rFonts w:ascii="PT Astra Serif" w:hAnsi="PT Astra Serif"/>
          <w:color w:val="000000"/>
          <w:sz w:val="28"/>
          <w:szCs w:val="28"/>
        </w:rPr>
        <w:t xml:space="preserve"> (%) – 9,5 тыс. рублей</w:t>
      </w:r>
      <w:r w:rsidRPr="00E8246A">
        <w:rPr>
          <w:rFonts w:ascii="PT Astra Serif" w:hAnsi="PT Astra Serif"/>
          <w:sz w:val="28"/>
          <w:szCs w:val="28"/>
          <w:lang w:eastAsia="en-US"/>
        </w:rPr>
        <w:t>, по пене 131,0 тыс. рублей.</w:t>
      </w:r>
    </w:p>
    <w:p w:rsidR="001877B5" w:rsidRPr="00E8246A" w:rsidRDefault="00E8246A">
      <w:pPr>
        <w:tabs>
          <w:tab w:val="left" w:pos="567"/>
        </w:tabs>
        <w:ind w:firstLine="709"/>
        <w:jc w:val="both"/>
        <w:rPr>
          <w:rFonts w:ascii="PT Astra Serif" w:hAnsi="PT Astra Serif"/>
          <w:sz w:val="28"/>
          <w:szCs w:val="28"/>
        </w:rPr>
      </w:pPr>
      <w:r w:rsidRPr="00E8246A">
        <w:rPr>
          <w:rFonts w:ascii="PT Astra Serif" w:hAnsi="PT Astra Serif"/>
          <w:sz w:val="28"/>
          <w:szCs w:val="28"/>
          <w:lang w:eastAsia="en-US"/>
        </w:rPr>
        <w:t xml:space="preserve">С целью уменьшения задолженности </w:t>
      </w:r>
      <w:r w:rsidRPr="00E8246A">
        <w:rPr>
          <w:rFonts w:ascii="PT Astra Serif" w:hAnsi="PT Astra Serif"/>
          <w:sz w:val="28"/>
          <w:szCs w:val="28"/>
        </w:rPr>
        <w:t xml:space="preserve">по договорам купли-продажи                            </w:t>
      </w:r>
      <w:r w:rsidRPr="00E8246A">
        <w:rPr>
          <w:rFonts w:ascii="PT Astra Serif" w:hAnsi="PT Astra Serif"/>
          <w:sz w:val="28"/>
          <w:szCs w:val="28"/>
          <w:lang w:eastAsia="en-US"/>
        </w:rPr>
        <w:t xml:space="preserve">направлено 7 претензионных писем о необходимости оплаты задолженности на сумму </w:t>
      </w:r>
      <w:r w:rsidRPr="00E8246A">
        <w:rPr>
          <w:rFonts w:ascii="PT Astra Serif" w:hAnsi="PT Astra Serif"/>
          <w:sz w:val="28"/>
          <w:szCs w:val="28"/>
        </w:rPr>
        <w:t xml:space="preserve">527,1 </w:t>
      </w:r>
      <w:proofErr w:type="spellStart"/>
      <w:r w:rsidRPr="00E8246A">
        <w:rPr>
          <w:rFonts w:ascii="PT Astra Serif" w:hAnsi="PT Astra Serif"/>
          <w:sz w:val="28"/>
          <w:szCs w:val="28"/>
        </w:rPr>
        <w:t>тыс.рублей</w:t>
      </w:r>
      <w:proofErr w:type="spellEnd"/>
      <w:r w:rsidRPr="00E8246A">
        <w:rPr>
          <w:rFonts w:ascii="PT Astra Serif" w:hAnsi="PT Astra Serif"/>
          <w:sz w:val="28"/>
          <w:szCs w:val="28"/>
        </w:rPr>
        <w:t>. Подано 1 исковое заявление на взыскание задолженности в сумме 35,5 тыс. рублей.</w:t>
      </w:r>
    </w:p>
    <w:p w:rsidR="001877B5" w:rsidRPr="00E8246A" w:rsidRDefault="00E8246A">
      <w:pPr>
        <w:tabs>
          <w:tab w:val="left" w:pos="567"/>
        </w:tabs>
        <w:ind w:firstLine="709"/>
        <w:jc w:val="both"/>
        <w:rPr>
          <w:rFonts w:ascii="PT Astra Serif" w:hAnsi="PT Astra Serif"/>
          <w:sz w:val="28"/>
          <w:szCs w:val="28"/>
          <w:lang w:eastAsia="en-US"/>
        </w:rPr>
      </w:pPr>
      <w:r w:rsidRPr="00E8246A">
        <w:rPr>
          <w:rFonts w:ascii="PT Astra Serif" w:hAnsi="PT Astra Serif"/>
          <w:sz w:val="28"/>
          <w:szCs w:val="28"/>
          <w:lang w:eastAsia="en-US"/>
        </w:rPr>
        <w:t>Признана сомнительной задолженность по пене 3,4 тыс. рублей (должник ООО «Спецсвязь»).</w:t>
      </w:r>
    </w:p>
    <w:p w:rsidR="001877B5" w:rsidRPr="00E8246A" w:rsidRDefault="001877B5">
      <w:pPr>
        <w:ind w:firstLine="709"/>
        <w:jc w:val="both"/>
        <w:rPr>
          <w:rFonts w:ascii="PT Astra Serif" w:eastAsia="PT Astra Serif" w:hAnsi="PT Astra Serif" w:cs="PT Astra Serif"/>
          <w:b/>
          <w:i/>
          <w:sz w:val="28"/>
          <w:szCs w:val="28"/>
          <w:highlight w:val="yellow"/>
        </w:rPr>
      </w:pPr>
    </w:p>
    <w:p w:rsidR="001877B5" w:rsidRPr="00E8246A" w:rsidRDefault="00E8246A">
      <w:pPr>
        <w:ind w:firstLine="709"/>
        <w:jc w:val="both"/>
        <w:rPr>
          <w:rFonts w:ascii="PT Astra Serif" w:hAnsi="PT Astra Serif" w:cs="PT Astra Serif"/>
          <w:b/>
          <w:i/>
          <w:sz w:val="28"/>
          <w:szCs w:val="28"/>
        </w:rPr>
      </w:pPr>
      <w:r w:rsidRPr="00E8246A">
        <w:rPr>
          <w:rFonts w:ascii="PT Astra Serif" w:eastAsia="PT Astra Serif" w:hAnsi="PT Astra Serif" w:cs="PT Astra Serif"/>
          <w:b/>
          <w:i/>
          <w:sz w:val="28"/>
          <w:szCs w:val="28"/>
        </w:rPr>
        <w:t> Аренда муниципальной собственности.</w:t>
      </w:r>
    </w:p>
    <w:p w:rsidR="001877B5" w:rsidRPr="00E8246A" w:rsidRDefault="00E8246A">
      <w:pPr>
        <w:ind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 xml:space="preserve">В Реестре объектов муниципальной собственности на 01.10.2025 значатся нежилые здания и помещения общей площадью 213,2 тыс. кв. метра. Всего передано в пользование муниципальное имущество общей площадью 209,0 тыс. кв. метра. </w:t>
      </w:r>
      <w:r w:rsidRPr="00E8246A">
        <w:rPr>
          <w:rFonts w:ascii="PT Astra Serif" w:eastAsia="PT Astra Serif" w:hAnsi="PT Astra Serif" w:cs="PT Astra Serif"/>
          <w:sz w:val="28"/>
          <w:szCs w:val="28"/>
        </w:rPr>
        <w:lastRenderedPageBreak/>
        <w:t>Площадь свободных нежилых помещений, предназначенных для сдачи в аренду, составляет 3,7 тыс. кв. метра.</w:t>
      </w:r>
    </w:p>
    <w:p w:rsidR="001877B5" w:rsidRPr="00E8246A" w:rsidRDefault="00E8246A">
      <w:pPr>
        <w:ind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Комитетом за 9 месяцев 2025 года проведено 5 заседаний комиссии по вопросам оказания имущественной поддержки в отношении муниципального имущества, рассмотрены обращения 21 организации.</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 xml:space="preserve">По состоянию на </w:t>
      </w:r>
      <w:r>
        <w:rPr>
          <w:rFonts w:ascii="PT Astra Serif" w:hAnsi="PT Astra Serif"/>
          <w:sz w:val="28"/>
          <w:szCs w:val="28"/>
        </w:rPr>
        <w:t xml:space="preserve">30.09.2025 </w:t>
      </w:r>
      <w:r w:rsidRPr="00E8246A">
        <w:rPr>
          <w:rFonts w:ascii="PT Astra Serif" w:hAnsi="PT Astra Serif"/>
          <w:sz w:val="28"/>
          <w:szCs w:val="28"/>
        </w:rPr>
        <w:t>действует 305 договора пользования, из них:</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- 139 договоров аренды нежилых помещений общей площадью</w:t>
      </w:r>
      <w:r w:rsidRPr="00E8246A">
        <w:rPr>
          <w:rFonts w:ascii="PT Astra Serif" w:hAnsi="PT Astra Serif"/>
          <w:sz w:val="28"/>
          <w:szCs w:val="28"/>
        </w:rPr>
        <w:br/>
        <w:t xml:space="preserve">21,9 тыс. </w:t>
      </w:r>
      <w:proofErr w:type="spellStart"/>
      <w:r w:rsidRPr="00E8246A">
        <w:rPr>
          <w:rFonts w:ascii="PT Astra Serif" w:hAnsi="PT Astra Serif"/>
          <w:sz w:val="28"/>
          <w:szCs w:val="28"/>
        </w:rPr>
        <w:t>кв.м</w:t>
      </w:r>
      <w:proofErr w:type="spellEnd"/>
      <w:r w:rsidRPr="00E8246A">
        <w:rPr>
          <w:rFonts w:ascii="PT Astra Serif" w:hAnsi="PT Astra Serif"/>
          <w:sz w:val="28"/>
          <w:szCs w:val="28"/>
        </w:rPr>
        <w:t>;</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 xml:space="preserve">- 98 договоров безвозмездного пользования нежилых помещений общей площадью 28,5 тыс. </w:t>
      </w:r>
      <w:proofErr w:type="spellStart"/>
      <w:r w:rsidRPr="00E8246A">
        <w:rPr>
          <w:rFonts w:ascii="PT Astra Serif" w:hAnsi="PT Astra Serif"/>
          <w:sz w:val="28"/>
          <w:szCs w:val="28"/>
        </w:rPr>
        <w:t>кв.м</w:t>
      </w:r>
      <w:proofErr w:type="spellEnd"/>
      <w:r w:rsidRPr="00E8246A">
        <w:rPr>
          <w:rFonts w:ascii="PT Astra Serif" w:hAnsi="PT Astra Serif"/>
          <w:sz w:val="28"/>
          <w:szCs w:val="28"/>
        </w:rPr>
        <w:t>;</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- 35 договоров аренды/безвозмездного пользования движимого имущества;</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- 7 договоров на размещение сотового оборудования;</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- 26 договоров на возмещение транспортного налога.</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С целью пополнения доходной части бюджета города от сдачи в аренду муниципального имущества за </w:t>
      </w:r>
      <w:r w:rsidRPr="00E8246A">
        <w:rPr>
          <w:rFonts w:ascii="PT Astra Serif" w:hAnsi="PT Astra Serif"/>
          <w:sz w:val="28"/>
          <w:szCs w:val="28"/>
        </w:rPr>
        <w:t xml:space="preserve">9 месяцев 2025 года комитетом проведено                          5 аукционов в электронной форме с использованием электронной площадки ООО «РТС-Тендер» на 76 объектов недвижимости общей площадью 18,3 тыс. </w:t>
      </w:r>
      <w:proofErr w:type="spellStart"/>
      <w:r w:rsidRPr="00E8246A">
        <w:rPr>
          <w:rFonts w:ascii="PT Astra Serif" w:hAnsi="PT Astra Serif"/>
          <w:sz w:val="28"/>
          <w:szCs w:val="28"/>
        </w:rPr>
        <w:t>кв.м</w:t>
      </w:r>
      <w:proofErr w:type="spellEnd"/>
      <w:r w:rsidRPr="00E8246A">
        <w:rPr>
          <w:rFonts w:ascii="PT Astra Serif" w:hAnsi="PT Astra Serif"/>
          <w:sz w:val="28"/>
          <w:szCs w:val="28"/>
        </w:rPr>
        <w:t xml:space="preserve">,                    1 объект движимого муниципального имущества. По результатам аукциона заключено 13 договоров аренды нежилых помещений общей площадью 3,6 тыс. </w:t>
      </w:r>
      <w:proofErr w:type="spellStart"/>
      <w:r w:rsidRPr="00E8246A">
        <w:rPr>
          <w:rFonts w:ascii="PT Astra Serif" w:hAnsi="PT Astra Serif"/>
          <w:sz w:val="28"/>
          <w:szCs w:val="28"/>
        </w:rPr>
        <w:t>кв.м</w:t>
      </w:r>
      <w:proofErr w:type="spellEnd"/>
      <w:r w:rsidRPr="00E8246A">
        <w:rPr>
          <w:rFonts w:ascii="PT Astra Serif" w:hAnsi="PT Astra Serif"/>
          <w:sz w:val="28"/>
          <w:szCs w:val="28"/>
        </w:rPr>
        <w:t xml:space="preserve"> и 1 объект движимого муниципального имущества. </w:t>
      </w:r>
    </w:p>
    <w:p w:rsidR="001877B5" w:rsidRPr="00E8246A" w:rsidRDefault="00E8246A">
      <w:pPr>
        <w:ind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За 9 месяцев 2025 года подготовлено 161 соглашений о внесении изменений в действующие договоры аренды по увеличению арендной платы на корректирующий коэффициент (коэффициент инфляции), определяемый на основании данных территориального органа Федеральной службы государственной статистики по Алтайскому краю, а также по внесению изменений в условия договоров аренды и субаренды. Заключено 106 договоров аренды и 34 договора безвозмездного пользования муниципального имущества.</w:t>
      </w:r>
    </w:p>
    <w:p w:rsidR="001877B5" w:rsidRPr="00E8246A" w:rsidRDefault="00E8246A">
      <w:pPr>
        <w:pStyle w:val="af6"/>
        <w:tabs>
          <w:tab w:val="left" w:pos="142"/>
        </w:tabs>
        <w:spacing w:after="0"/>
        <w:ind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 xml:space="preserve">За 9 месяцев 2025 года запланировано поступление неналоговых доходов от аренды муниципального имущества в сумме </w:t>
      </w:r>
      <w:r w:rsidRPr="00E8246A">
        <w:rPr>
          <w:rFonts w:ascii="PT Astra Serif" w:eastAsiaTheme="minorHAnsi" w:hAnsi="PT Astra Serif" w:cs="PT Astra Serif"/>
          <w:sz w:val="28"/>
          <w:szCs w:val="28"/>
          <w:lang w:eastAsia="en-US"/>
        </w:rPr>
        <w:t xml:space="preserve">136 244,9 </w:t>
      </w:r>
      <w:r w:rsidRPr="00E8246A">
        <w:rPr>
          <w:rFonts w:ascii="PT Astra Serif" w:eastAsia="PT Astra Serif" w:hAnsi="PT Astra Serif" w:cs="PT Astra Serif"/>
          <w:sz w:val="28"/>
          <w:szCs w:val="28"/>
        </w:rPr>
        <w:t xml:space="preserve">тыс. рублей </w:t>
      </w:r>
      <w:proofErr w:type="gramStart"/>
      <w:r w:rsidRPr="00E8246A">
        <w:rPr>
          <w:rFonts w:ascii="PT Astra Serif" w:eastAsia="PT Astra Serif" w:hAnsi="PT Astra Serif" w:cs="PT Astra Serif"/>
          <w:sz w:val="28"/>
          <w:szCs w:val="28"/>
        </w:rPr>
        <w:t>Фактически</w:t>
      </w:r>
      <w:proofErr w:type="gramEnd"/>
      <w:r w:rsidRPr="00E8246A">
        <w:rPr>
          <w:rFonts w:ascii="PT Astra Serif" w:eastAsia="PT Astra Serif" w:hAnsi="PT Astra Serif" w:cs="PT Astra Serif"/>
          <w:sz w:val="28"/>
          <w:szCs w:val="28"/>
        </w:rPr>
        <w:t xml:space="preserve"> сумма поступлений за 9 месяцев 2025 года составила </w:t>
      </w:r>
      <w:r w:rsidRPr="00E8246A">
        <w:rPr>
          <w:rFonts w:ascii="PT Astra Serif" w:eastAsiaTheme="minorHAnsi" w:hAnsi="PT Astra Serif" w:cs="PT Astra Serif"/>
          <w:sz w:val="28"/>
          <w:szCs w:val="28"/>
          <w:lang w:eastAsia="en-US"/>
        </w:rPr>
        <w:t xml:space="preserve">139 062,8 </w:t>
      </w:r>
      <w:r w:rsidRPr="00E8246A">
        <w:rPr>
          <w:rFonts w:ascii="PT Astra Serif" w:eastAsia="PT Astra Serif" w:hAnsi="PT Astra Serif" w:cs="PT Astra Serif"/>
          <w:sz w:val="28"/>
          <w:szCs w:val="28"/>
        </w:rPr>
        <w:t xml:space="preserve">тыс. рублей, или 102,1 % плана. </w:t>
      </w:r>
    </w:p>
    <w:p w:rsidR="001877B5" w:rsidRPr="00E8246A" w:rsidRDefault="00E8246A">
      <w:pPr>
        <w:pStyle w:val="af6"/>
        <w:tabs>
          <w:tab w:val="left" w:pos="567"/>
        </w:tabs>
        <w:spacing w:after="0"/>
        <w:ind w:firstLine="709"/>
        <w:jc w:val="both"/>
        <w:rPr>
          <w:rFonts w:ascii="PT Astra Serif" w:hAnsi="PT Astra Serif"/>
          <w:b/>
          <w:sz w:val="28"/>
          <w:szCs w:val="28"/>
        </w:rPr>
      </w:pPr>
      <w:r w:rsidRPr="00E8246A">
        <w:rPr>
          <w:rFonts w:ascii="PT Astra Serif" w:hAnsi="PT Astra Serif"/>
          <w:sz w:val="28"/>
          <w:szCs w:val="28"/>
        </w:rPr>
        <w:t xml:space="preserve">Задолженность от сдачи в аренду имущества, составляющего казну </w:t>
      </w:r>
      <w:r w:rsidRPr="00E8246A">
        <w:rPr>
          <w:rFonts w:ascii="PT Astra Serif" w:hAnsi="PT Astra Serif"/>
          <w:sz w:val="28"/>
          <w:szCs w:val="28"/>
        </w:rPr>
        <w:br w:type="textWrapping" w:clear="all"/>
        <w:t xml:space="preserve">на </w:t>
      </w:r>
      <w:r>
        <w:rPr>
          <w:rFonts w:ascii="PT Astra Serif" w:hAnsi="PT Astra Serif"/>
          <w:sz w:val="28"/>
          <w:szCs w:val="28"/>
        </w:rPr>
        <w:t xml:space="preserve">30.09.2025 </w:t>
      </w:r>
      <w:r w:rsidRPr="00E8246A">
        <w:rPr>
          <w:rFonts w:ascii="PT Astra Serif" w:hAnsi="PT Astra Serif"/>
          <w:sz w:val="28"/>
          <w:szCs w:val="28"/>
        </w:rPr>
        <w:t>составила 6 725,6 тыс. рублей (на 01.10.2024 – 5 285,4 тыс. рублей), увеличение составило 1 440,2 тыс. рублей.</w:t>
      </w:r>
    </w:p>
    <w:p w:rsidR="001877B5" w:rsidRPr="00E8246A" w:rsidRDefault="00E8246A">
      <w:pPr>
        <w:pStyle w:val="af6"/>
        <w:tabs>
          <w:tab w:val="left" w:pos="567"/>
        </w:tabs>
        <w:spacing w:after="0"/>
        <w:ind w:firstLine="709"/>
        <w:jc w:val="both"/>
        <w:rPr>
          <w:rFonts w:ascii="PT Astra Serif" w:hAnsi="PT Astra Serif"/>
          <w:b/>
          <w:sz w:val="28"/>
          <w:szCs w:val="28"/>
        </w:rPr>
      </w:pPr>
      <w:r w:rsidRPr="00E8246A">
        <w:rPr>
          <w:rFonts w:ascii="PT Astra Serif" w:hAnsi="PT Astra Serif"/>
          <w:sz w:val="28"/>
          <w:szCs w:val="28"/>
        </w:rPr>
        <w:t xml:space="preserve">Работа по взысканию задолженности ведется в соответствии с Регламентом по взысканию дебиторской задолженности по платежам в бюджет, пеням и штрафам по ним, утвержденным приказом </w:t>
      </w:r>
      <w:r>
        <w:rPr>
          <w:rFonts w:ascii="PT Astra Serif" w:hAnsi="PT Astra Serif"/>
          <w:sz w:val="28"/>
          <w:szCs w:val="28"/>
        </w:rPr>
        <w:t>комитета от 06.12.2024 №200/156/</w:t>
      </w:r>
      <w:r w:rsidRPr="00E8246A">
        <w:rPr>
          <w:rFonts w:ascii="PT Astra Serif" w:hAnsi="PT Astra Serif"/>
          <w:sz w:val="28"/>
          <w:szCs w:val="28"/>
        </w:rPr>
        <w:t>ПР-289.</w:t>
      </w:r>
    </w:p>
    <w:p w:rsidR="001877B5" w:rsidRPr="00E8246A" w:rsidRDefault="00E8246A">
      <w:pPr>
        <w:tabs>
          <w:tab w:val="left" w:pos="567"/>
        </w:tabs>
        <w:ind w:firstLine="709"/>
        <w:jc w:val="both"/>
        <w:rPr>
          <w:rFonts w:ascii="PT Astra Serif" w:hAnsi="PT Astra Serif"/>
          <w:b/>
          <w:sz w:val="28"/>
          <w:szCs w:val="28"/>
        </w:rPr>
      </w:pPr>
      <w:r w:rsidRPr="00E8246A">
        <w:rPr>
          <w:rFonts w:ascii="PT Astra Serif" w:hAnsi="PT Astra Serif"/>
          <w:sz w:val="28"/>
          <w:szCs w:val="28"/>
        </w:rPr>
        <w:t>За 9 месяцев 2025 года по взысканию общей задолженности</w:t>
      </w:r>
      <w:r w:rsidRPr="00E8246A">
        <w:rPr>
          <w:rFonts w:ascii="PT Astra Serif" w:hAnsi="PT Astra Serif"/>
          <w:sz w:val="28"/>
          <w:szCs w:val="28"/>
        </w:rPr>
        <w:br w:type="textWrapping" w:clear="all"/>
        <w:t>по арендной плате комитетом проведены следующие мероприятия:</w:t>
      </w:r>
      <w:r w:rsidRPr="00E8246A">
        <w:rPr>
          <w:rFonts w:ascii="PT Astra Serif" w:hAnsi="PT Astra Serif"/>
          <w:b/>
          <w:sz w:val="28"/>
          <w:szCs w:val="28"/>
        </w:rPr>
        <w:t xml:space="preserve"> </w:t>
      </w:r>
    </w:p>
    <w:p w:rsidR="001877B5" w:rsidRPr="00E8246A" w:rsidRDefault="00E8246A">
      <w:pPr>
        <w:tabs>
          <w:tab w:val="left" w:pos="567"/>
        </w:tabs>
        <w:ind w:firstLine="709"/>
        <w:jc w:val="both"/>
        <w:rPr>
          <w:rFonts w:ascii="PT Astra Serif" w:hAnsi="PT Astra Serif"/>
          <w:color w:val="000000"/>
          <w:sz w:val="28"/>
          <w:szCs w:val="28"/>
        </w:rPr>
      </w:pPr>
      <w:r w:rsidRPr="00E8246A">
        <w:rPr>
          <w:rFonts w:ascii="PT Astra Serif" w:hAnsi="PT Astra Serif"/>
          <w:b/>
          <w:sz w:val="28"/>
          <w:szCs w:val="28"/>
        </w:rPr>
        <w:t xml:space="preserve">- </w:t>
      </w:r>
      <w:r w:rsidRPr="00E8246A">
        <w:rPr>
          <w:rFonts w:ascii="PT Astra Serif" w:hAnsi="PT Astra Serif"/>
          <w:sz w:val="28"/>
          <w:szCs w:val="28"/>
        </w:rPr>
        <w:t>подано 5 исковых заявления и одно заявление о выдаче судебного приказа о взыскании арендной платы, пени по договорам аренды нежилых помещений муниципальной собственности на общую сумму 566,3 тыс. рублей, из них четыре удовлетворено на сумму 440,1 тыс. рублей, одно на рассмотрении на сумму                     125,8</w:t>
      </w:r>
      <w:r w:rsidRPr="00E8246A">
        <w:rPr>
          <w:rFonts w:ascii="PT Astra Serif" w:hAnsi="PT Astra Serif"/>
          <w:color w:val="000000"/>
          <w:sz w:val="28"/>
          <w:szCs w:val="28"/>
        </w:rPr>
        <w:t xml:space="preserve"> тыс. рублей, от одного отказ от иска на сумму 0,4 тыс. рублей в связи </w:t>
      </w:r>
      <w:r w:rsidRPr="00E8246A">
        <w:rPr>
          <w:rFonts w:ascii="PT Astra Serif" w:hAnsi="PT Astra Serif"/>
          <w:color w:val="000000"/>
          <w:sz w:val="28"/>
          <w:szCs w:val="28"/>
        </w:rPr>
        <w:br w:type="textWrapping" w:clear="all"/>
        <w:t>с добровольным погашением задолженности.</w:t>
      </w:r>
    </w:p>
    <w:p w:rsidR="001877B5" w:rsidRPr="00E8246A" w:rsidRDefault="00E8246A">
      <w:pPr>
        <w:tabs>
          <w:tab w:val="left" w:pos="567"/>
        </w:tabs>
        <w:ind w:firstLine="709"/>
        <w:jc w:val="both"/>
        <w:rPr>
          <w:rFonts w:ascii="PT Astra Serif" w:hAnsi="PT Astra Serif"/>
          <w:color w:val="000000"/>
          <w:sz w:val="28"/>
          <w:szCs w:val="28"/>
        </w:rPr>
      </w:pPr>
      <w:r w:rsidRPr="00E8246A">
        <w:rPr>
          <w:rFonts w:ascii="PT Astra Serif" w:hAnsi="PT Astra Serif"/>
          <w:color w:val="000000"/>
          <w:sz w:val="28"/>
          <w:szCs w:val="28"/>
        </w:rPr>
        <w:t>- подано два заявления о включении в реестр требований кредиторов на общую сумму 1853,9 тыс. рублей из них оба удовлетворены;</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lastRenderedPageBreak/>
        <w:t>- направлено 19 претензионных писем арендаторам объектов недвижимости о погашении образовавшейся задолженности на сумму 990,6 тыс. рублей;</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 xml:space="preserve">- проведено два заседания комиссии по взысканию задолженности </w:t>
      </w:r>
      <w:r w:rsidRPr="00E8246A">
        <w:rPr>
          <w:rFonts w:ascii="PT Astra Serif" w:hAnsi="PT Astra Serif"/>
          <w:sz w:val="28"/>
          <w:szCs w:val="28"/>
        </w:rPr>
        <w:br w:type="textWrapping" w:clear="all"/>
        <w:t xml:space="preserve">по неналоговым доходам, администрируемым комитетом по управлению муниципальной собственностью. На заседания приглашены 5 арендаторов. По результатам работы данной комиссии в бюджет города оплачено </w:t>
      </w:r>
      <w:r w:rsidRPr="00E8246A">
        <w:rPr>
          <w:rFonts w:ascii="PT Astra Serif" w:hAnsi="PT Astra Serif"/>
          <w:bCs/>
          <w:sz w:val="28"/>
          <w:szCs w:val="28"/>
        </w:rPr>
        <w:t>125,4 </w:t>
      </w:r>
      <w:r w:rsidRPr="00E8246A">
        <w:rPr>
          <w:rFonts w:ascii="PT Astra Serif" w:hAnsi="PT Astra Serif"/>
          <w:sz w:val="28"/>
          <w:szCs w:val="28"/>
        </w:rPr>
        <w:t>тыс. рублей.</w:t>
      </w:r>
    </w:p>
    <w:p w:rsidR="001877B5" w:rsidRPr="00E8246A" w:rsidRDefault="00E8246A">
      <w:pPr>
        <w:tabs>
          <w:tab w:val="left" w:pos="567"/>
        </w:tabs>
        <w:spacing w:line="240" w:lineRule="atLeast"/>
        <w:ind w:firstLine="709"/>
        <w:jc w:val="both"/>
        <w:rPr>
          <w:rFonts w:ascii="PT Astra Serif" w:hAnsi="PT Astra Serif"/>
          <w:sz w:val="28"/>
          <w:szCs w:val="28"/>
        </w:rPr>
      </w:pPr>
      <w:r w:rsidRPr="00E8246A">
        <w:rPr>
          <w:rFonts w:ascii="PT Astra Serif" w:hAnsi="PT Astra Serif"/>
          <w:sz w:val="28"/>
          <w:szCs w:val="28"/>
        </w:rPr>
        <w:t>Кроме того, в бюджет города от УФССП России по Алтайскому краю поступили денежные средства по оплате задолженности арендной платы</w:t>
      </w:r>
      <w:r w:rsidRPr="00E8246A">
        <w:rPr>
          <w:rFonts w:ascii="PT Astra Serif" w:hAnsi="PT Astra Serif"/>
          <w:sz w:val="28"/>
          <w:szCs w:val="28"/>
        </w:rPr>
        <w:br w:type="textWrapping" w:clear="all"/>
        <w:t>в сумме 780,0 тыс. рублей.</w:t>
      </w:r>
    </w:p>
    <w:p w:rsidR="001877B5" w:rsidRPr="00E8246A" w:rsidRDefault="00E8246A">
      <w:pPr>
        <w:pStyle w:val="af6"/>
        <w:spacing w:after="0"/>
        <w:ind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 xml:space="preserve">Для обеспечения эффективности использования муниципальной собственности и соблюдения условий договоров пользования за </w:t>
      </w:r>
      <w:r w:rsidRPr="00E8246A">
        <w:rPr>
          <w:rFonts w:ascii="PT Astra Serif" w:hAnsi="PT Astra Serif"/>
          <w:sz w:val="28"/>
          <w:szCs w:val="28"/>
        </w:rPr>
        <w:t xml:space="preserve">9 месяцев </w:t>
      </w:r>
      <w:r w:rsidRPr="00E8246A">
        <w:rPr>
          <w:rFonts w:ascii="PT Astra Serif" w:eastAsia="PT Astra Serif" w:hAnsi="PT Astra Serif" w:cs="PT Astra Serif"/>
          <w:sz w:val="28"/>
          <w:szCs w:val="28"/>
        </w:rPr>
        <w:t>2025 года проведена 69 проверок использования нежилых помещений муниципальной собственности.</w:t>
      </w:r>
    </w:p>
    <w:p w:rsidR="001877B5" w:rsidRPr="00E8246A" w:rsidRDefault="00E8246A">
      <w:pPr>
        <w:pStyle w:val="af6"/>
        <w:spacing w:after="0"/>
        <w:ind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 xml:space="preserve">За </w:t>
      </w:r>
      <w:r w:rsidRPr="00E8246A">
        <w:rPr>
          <w:rFonts w:ascii="PT Astra Serif" w:hAnsi="PT Astra Serif"/>
          <w:sz w:val="28"/>
          <w:szCs w:val="28"/>
        </w:rPr>
        <w:t xml:space="preserve">9 месяцев </w:t>
      </w:r>
      <w:r w:rsidRPr="00E8246A">
        <w:rPr>
          <w:rFonts w:ascii="PT Astra Serif" w:eastAsia="PT Astra Serif" w:hAnsi="PT Astra Serif" w:cs="PT Astra Serif"/>
          <w:sz w:val="28"/>
          <w:szCs w:val="28"/>
        </w:rPr>
        <w:t xml:space="preserve">2025 года расходы на содержание свободных нежилых помещений составили –17 982,5тыс. рублей (за </w:t>
      </w:r>
      <w:r w:rsidRPr="00E8246A">
        <w:rPr>
          <w:rFonts w:ascii="PT Astra Serif" w:hAnsi="PT Astra Serif"/>
          <w:sz w:val="28"/>
          <w:szCs w:val="28"/>
        </w:rPr>
        <w:t xml:space="preserve">9 месяцев </w:t>
      </w:r>
      <w:r w:rsidRPr="00E8246A">
        <w:rPr>
          <w:rFonts w:ascii="PT Astra Serif" w:eastAsia="PT Astra Serif" w:hAnsi="PT Astra Serif" w:cs="PT Astra Serif"/>
          <w:sz w:val="28"/>
          <w:szCs w:val="28"/>
        </w:rPr>
        <w:t xml:space="preserve">2024 года – 13 190,1 тыс. рублей), в </w:t>
      </w:r>
      <w:proofErr w:type="spellStart"/>
      <w:r w:rsidRPr="00E8246A">
        <w:rPr>
          <w:rFonts w:ascii="PT Astra Serif" w:eastAsia="PT Astra Serif" w:hAnsi="PT Astra Serif" w:cs="PT Astra Serif"/>
          <w:sz w:val="28"/>
          <w:szCs w:val="28"/>
        </w:rPr>
        <w:t>т.ч</w:t>
      </w:r>
      <w:proofErr w:type="spellEnd"/>
      <w:r w:rsidRPr="00E8246A">
        <w:rPr>
          <w:rFonts w:ascii="PT Astra Serif" w:eastAsia="PT Astra Serif" w:hAnsi="PT Astra Serif" w:cs="PT Astra Serif"/>
          <w:sz w:val="28"/>
          <w:szCs w:val="28"/>
        </w:rPr>
        <w:t xml:space="preserve">. за коммунальные услуги – 4 005,4 тыс. рублей, за текущее содержание, охрану, техническую документацию –11 856,5 тыс. рублей, взносы на капитальный ремонт – 2 120,6 тыс. рублей </w:t>
      </w:r>
    </w:p>
    <w:p w:rsidR="001877B5" w:rsidRPr="00E8246A" w:rsidRDefault="00E8246A">
      <w:pPr>
        <w:pStyle w:val="af6"/>
        <w:spacing w:after="0"/>
        <w:ind w:firstLine="709"/>
        <w:jc w:val="both"/>
        <w:rPr>
          <w:rFonts w:ascii="PT Astra Serif" w:hAnsi="PT Astra Serif"/>
          <w:sz w:val="28"/>
          <w:szCs w:val="28"/>
        </w:rPr>
      </w:pPr>
      <w:r w:rsidRPr="00E8246A">
        <w:rPr>
          <w:rFonts w:ascii="PT Astra Serif" w:hAnsi="PT Astra Serif"/>
          <w:sz w:val="28"/>
          <w:szCs w:val="28"/>
        </w:rPr>
        <w:t>Увеличение расходов на содержание нежилых помещений сложилось в связи с заключением контрактов по</w:t>
      </w:r>
      <w:r w:rsidRPr="00E8246A">
        <w:rPr>
          <w:rFonts w:ascii="PT Astra Serif" w:hAnsi="PT Astra Serif"/>
          <w:color w:val="000000"/>
          <w:sz w:val="28"/>
          <w:szCs w:val="28"/>
        </w:rPr>
        <w:t xml:space="preserve"> </w:t>
      </w:r>
      <w:r w:rsidRPr="00E8246A">
        <w:rPr>
          <w:rFonts w:ascii="PT Astra Serif" w:hAnsi="PT Astra Serif"/>
          <w:sz w:val="28"/>
          <w:szCs w:val="28"/>
        </w:rPr>
        <w:t xml:space="preserve">сносу объектов капитального строительства, </w:t>
      </w:r>
      <w:r w:rsidRPr="00E8246A">
        <w:rPr>
          <w:rFonts w:ascii="PT Astra Serif" w:hAnsi="PT Astra Serif"/>
          <w:color w:val="000000"/>
          <w:sz w:val="28"/>
          <w:szCs w:val="28"/>
        </w:rPr>
        <w:t>текущему ремонту муниципальных нежилых помещений,</w:t>
      </w:r>
      <w:r w:rsidRPr="00E8246A">
        <w:rPr>
          <w:rFonts w:ascii="PT Astra Serif" w:hAnsi="PT Astra Serif"/>
          <w:sz w:val="28"/>
          <w:szCs w:val="28"/>
        </w:rPr>
        <w:t xml:space="preserve"> а также за счет увеличения тарифов по взносам на капитальный ремонт, отопление и увеличения свободных площадей нежилых помещений (расторжение договоров пользования).</w:t>
      </w:r>
    </w:p>
    <w:p w:rsidR="001877B5" w:rsidRPr="00E8246A" w:rsidRDefault="001877B5">
      <w:pPr>
        <w:ind w:firstLine="709"/>
        <w:jc w:val="both"/>
        <w:rPr>
          <w:rFonts w:ascii="PT Astra Serif" w:hAnsi="PT Astra Serif" w:cs="PT Astra Serif"/>
          <w:bCs/>
          <w:i/>
          <w:sz w:val="28"/>
          <w:szCs w:val="28"/>
        </w:rPr>
      </w:pPr>
    </w:p>
    <w:p w:rsidR="001877B5" w:rsidRPr="00E8246A" w:rsidRDefault="00E8246A">
      <w:pPr>
        <w:ind w:firstLine="709"/>
        <w:jc w:val="both"/>
        <w:rPr>
          <w:rFonts w:ascii="PT Astra Serif" w:eastAsia="PT Astra Serif" w:hAnsi="PT Astra Serif" w:cs="PT Astra Serif"/>
          <w:b/>
          <w:i/>
          <w:sz w:val="28"/>
          <w:szCs w:val="28"/>
        </w:rPr>
      </w:pPr>
      <w:r w:rsidRPr="00E8246A">
        <w:rPr>
          <w:rFonts w:ascii="PT Astra Serif" w:eastAsia="PT Astra Serif" w:hAnsi="PT Astra Serif" w:cs="PT Astra Serif"/>
          <w:b/>
          <w:i/>
          <w:sz w:val="28"/>
          <w:szCs w:val="28"/>
        </w:rPr>
        <w:t>Управление объектами инженерной инфраструктуры.</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По состоянию на </w:t>
      </w:r>
      <w:r>
        <w:rPr>
          <w:rFonts w:ascii="PT Astra Serif" w:hAnsi="PT Astra Serif"/>
          <w:sz w:val="28"/>
          <w:szCs w:val="28"/>
        </w:rPr>
        <w:t xml:space="preserve">30.09.2025 </w:t>
      </w:r>
      <w:r w:rsidRPr="00E8246A">
        <w:rPr>
          <w:rFonts w:ascii="PT Astra Serif" w:eastAsia="PT Astra Serif" w:hAnsi="PT Astra Serif" w:cs="PT Astra Serif"/>
          <w:sz w:val="28"/>
          <w:szCs w:val="28"/>
        </w:rPr>
        <w:t xml:space="preserve">в отношении объектов инженерной инфраструктуры действует: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- 71 договор аренды на 13 183 объектов инженерной инфраструктуры общей площадью 52 983,55 </w:t>
      </w:r>
      <w:proofErr w:type="spellStart"/>
      <w:r w:rsidRPr="00E8246A">
        <w:rPr>
          <w:rFonts w:ascii="PT Astra Serif" w:eastAsia="PT Astra Serif" w:hAnsi="PT Astra Serif" w:cs="PT Astra Serif"/>
          <w:sz w:val="28"/>
          <w:szCs w:val="28"/>
        </w:rPr>
        <w:t>кв.м</w:t>
      </w:r>
      <w:proofErr w:type="spellEnd"/>
      <w:r w:rsidRPr="00E8246A">
        <w:rPr>
          <w:rFonts w:ascii="PT Astra Serif" w:eastAsia="PT Astra Serif" w:hAnsi="PT Astra Serif" w:cs="PT Astra Serif"/>
          <w:sz w:val="28"/>
          <w:szCs w:val="28"/>
        </w:rPr>
        <w:t xml:space="preserve">, протяженностью сетей 4 169,6 км;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- 6 концессионных соглашений на 4 584 объекта инженерной инфраструктуры общей площадью 105 577,19 </w:t>
      </w:r>
      <w:proofErr w:type="spellStart"/>
      <w:r w:rsidRPr="00E8246A">
        <w:rPr>
          <w:rFonts w:ascii="PT Astra Serif" w:eastAsia="PT Astra Serif" w:hAnsi="PT Astra Serif" w:cs="PT Astra Serif"/>
          <w:sz w:val="28"/>
          <w:szCs w:val="28"/>
        </w:rPr>
        <w:t>кв.м</w:t>
      </w:r>
      <w:proofErr w:type="spellEnd"/>
      <w:r w:rsidRPr="00E8246A">
        <w:rPr>
          <w:rFonts w:ascii="PT Astra Serif" w:eastAsia="PT Astra Serif" w:hAnsi="PT Astra Serif" w:cs="PT Astra Serif"/>
          <w:sz w:val="28"/>
          <w:szCs w:val="28"/>
        </w:rPr>
        <w:t xml:space="preserve">, протяженность сетей 2 343,5 км.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За 9 месяцев 2025 год в соответствии с техническими заключениями о присоединении к единой технологической системе объектов инженерной инфраструктуры, обслуживаемой специализированными организациями, заключено: 2 договора аренды и 8 дополнительных соглашений к действующим договорам аренды, 1 дополнительное соглашение к концессионному соглашению. Дополнительно передано на обслуживание специализированным организациям 126 объектов инженерной инфраструктуры, в том числе 114 сетей протяженностью 36,7 км, 5 зданий площадью 633,4 </w:t>
      </w:r>
      <w:proofErr w:type="spellStart"/>
      <w:r w:rsidRPr="00E8246A">
        <w:rPr>
          <w:rFonts w:ascii="PT Astra Serif" w:eastAsia="PT Astra Serif" w:hAnsi="PT Astra Serif" w:cs="PT Astra Serif"/>
          <w:sz w:val="28"/>
          <w:szCs w:val="28"/>
        </w:rPr>
        <w:t>кв.м</w:t>
      </w:r>
      <w:proofErr w:type="spellEnd"/>
      <w:r w:rsidRPr="00E8246A">
        <w:rPr>
          <w:rFonts w:ascii="PT Astra Serif" w:eastAsia="PT Astra Serif" w:hAnsi="PT Astra Serif" w:cs="PT Astra Serif"/>
          <w:sz w:val="28"/>
          <w:szCs w:val="28"/>
        </w:rPr>
        <w:t xml:space="preserve"> и 7 объектов оборудования.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В отношении линейных объектов инженерной инфраструктуры за 9 месяцев 2025 года заключено 50 договоров о реконструкции, 14 дополнительных соглашений к договорам о реконструкции и согласованы реконструкции в отношении 19 объект, переданных по концессионному соглашению.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На </w:t>
      </w:r>
      <w:r>
        <w:rPr>
          <w:rFonts w:ascii="PT Astra Serif" w:hAnsi="PT Astra Serif"/>
          <w:sz w:val="28"/>
          <w:szCs w:val="28"/>
        </w:rPr>
        <w:t xml:space="preserve">30.09.2025 </w:t>
      </w:r>
      <w:r w:rsidRPr="00E8246A">
        <w:rPr>
          <w:rFonts w:ascii="PT Astra Serif" w:eastAsia="PT Astra Serif" w:hAnsi="PT Astra Serif" w:cs="PT Astra Serif"/>
          <w:sz w:val="28"/>
          <w:szCs w:val="28"/>
        </w:rPr>
        <w:t xml:space="preserve">в перечне непереданных на обслуживание специализированным организациям значатся объекты инженерной инфраструктуры муниципальной собственности: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lastRenderedPageBreak/>
        <w:t xml:space="preserve">180 тепловых сетей протяженностью 62,3 км, 2 помещения тепловых пунктов, оборудование 4 тепловых пунктов, 21 проходной канал протяженностью 15,4 км; - филиал «Барнаульская </w:t>
      </w:r>
      <w:proofErr w:type="spellStart"/>
      <w:r w:rsidRPr="00E8246A">
        <w:rPr>
          <w:rFonts w:ascii="PT Astra Serif" w:eastAsia="PT Astra Serif" w:hAnsi="PT Astra Serif" w:cs="PT Astra Serif"/>
          <w:sz w:val="28"/>
          <w:szCs w:val="28"/>
        </w:rPr>
        <w:t>теплосетевая</w:t>
      </w:r>
      <w:proofErr w:type="spellEnd"/>
      <w:r w:rsidRPr="00E8246A">
        <w:rPr>
          <w:rFonts w:ascii="PT Astra Serif" w:eastAsia="PT Astra Serif" w:hAnsi="PT Astra Serif" w:cs="PT Astra Serif"/>
          <w:sz w:val="28"/>
          <w:szCs w:val="28"/>
        </w:rPr>
        <w:t xml:space="preserve"> компания»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АО «СГК-Алтай» отказывается от приема на обслуживание данных объектов по причине аварийного состояния, необходимости проведения капитального ремонта сетей, наличия элеваторных узлов, прохождения сетей по частной территории, отсутствия технологического присоединения;</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142 газовых сети протяженностью 177,4 км - ООО «Газпром газораспределение Барнаул» отказался принимать объекты газоснабжения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по договорам аренды в соответствии с п.8 ч.1. ст.17.1 Федерального закона от 26.07.2006 №135-Ф3 «О защите конкуренции» на основании технических заключений о принадлежности передаваемых объектов к единой технологической системе, так как не установлен публичный сервитут, не выделены охранные зоны, отсутствует исполнительно-техническая документация на объекты.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В соответствии с действующим законодательством за 9 месяцев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2025 года на газовые сети муниципальной собственности было объявлено </w:t>
      </w:r>
      <w:r w:rsidRPr="00E8246A">
        <w:rPr>
          <w:rFonts w:ascii="PT Astra Serif" w:eastAsia="PT Astra Serif" w:hAnsi="PT Astra Serif" w:cs="PT Astra Serif"/>
          <w:sz w:val="28"/>
          <w:szCs w:val="28"/>
        </w:rPr>
        <w:br/>
        <w:t>7 аукционов на право заключения договоров аренды.</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В связи с отсутствием заявок на участие в аукционах специализированных организаций, данные аукционы признаны несостоявшимися. Следующий аукцион по объектам газоснабжения объявлен на 17.10.2025.</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По состоянию на 01.10.2025 не переданы в пользование 88 электрических сетей протяженностью 66,8 км, 26 трансформаторных подстанций.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В соответствии с изменениями, внесенными в Федеральный закон </w:t>
      </w:r>
      <w:r w:rsidRPr="00E8246A">
        <w:rPr>
          <w:rFonts w:ascii="PT Astra Serif" w:eastAsia="PT Astra Serif" w:hAnsi="PT Astra Serif" w:cs="PT Astra Serif"/>
          <w:sz w:val="28"/>
          <w:szCs w:val="28"/>
        </w:rPr>
        <w:br/>
        <w:t>от 26.03.2003 №35-ФЗ «Об электроэнергетике», указом Губернатора Алтайского края от 02.09.2024 №134 на территории Алтайского края с 01.01.2025 сроком на пять лет определена системообразующая территориальная сетевая организация - ПАО «</w:t>
      </w:r>
      <w:proofErr w:type="spellStart"/>
      <w:r w:rsidRPr="00E8246A">
        <w:rPr>
          <w:rFonts w:ascii="PT Astra Serif" w:eastAsia="PT Astra Serif" w:hAnsi="PT Astra Serif" w:cs="PT Astra Serif"/>
          <w:sz w:val="28"/>
          <w:szCs w:val="28"/>
        </w:rPr>
        <w:t>Россети</w:t>
      </w:r>
      <w:proofErr w:type="spellEnd"/>
      <w:r w:rsidRPr="00E8246A">
        <w:rPr>
          <w:rFonts w:ascii="PT Astra Serif" w:eastAsia="PT Astra Serif" w:hAnsi="PT Astra Serif" w:cs="PT Astra Serif"/>
          <w:sz w:val="28"/>
          <w:szCs w:val="28"/>
        </w:rPr>
        <w:t xml:space="preserve"> Сибирь» (филиал ПАО «</w:t>
      </w:r>
      <w:proofErr w:type="spellStart"/>
      <w:r w:rsidRPr="00E8246A">
        <w:rPr>
          <w:rFonts w:ascii="PT Astra Serif" w:eastAsia="PT Astra Serif" w:hAnsi="PT Astra Serif" w:cs="PT Astra Serif"/>
          <w:sz w:val="28"/>
          <w:szCs w:val="28"/>
        </w:rPr>
        <w:t>Россети</w:t>
      </w:r>
      <w:proofErr w:type="spellEnd"/>
      <w:r w:rsidRPr="00E8246A">
        <w:rPr>
          <w:rFonts w:ascii="PT Astra Serif" w:eastAsia="PT Astra Serif" w:hAnsi="PT Astra Serif" w:cs="PT Astra Serif"/>
          <w:sz w:val="28"/>
          <w:szCs w:val="28"/>
        </w:rPr>
        <w:t xml:space="preserve"> Сибирь» - «Алтайэнерго») (далее – СТСО), которая является единым центром ответственности за надежное электроснабжение.</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Решениями управления Алтайского края по государственному регулированию цен и тарифов от 19.09.2024 №100, от 31.03.2025 №47 и постановлениями администрации города Барнаула от 27.09.2024 №1654, от 03.04.2025 №473, утвержден Перечень объектов электросетевого хозяйства, подлежащих передаче в безвозмездное владение и пользование СТСО.</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Договоры безвозмездного владения и пользования с СТСО не заключены в связи с возникшими разногласиями, урегулирование которых рассматривается в судебном порядке.</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До момента передачи объектов электроснабжения в безвозмездное владение и пользование ПАО «</w:t>
      </w:r>
      <w:proofErr w:type="spellStart"/>
      <w:r w:rsidRPr="00E8246A">
        <w:rPr>
          <w:rFonts w:ascii="PT Astra Serif" w:eastAsia="PT Astra Serif" w:hAnsi="PT Astra Serif" w:cs="PT Astra Serif"/>
          <w:sz w:val="28"/>
          <w:szCs w:val="28"/>
        </w:rPr>
        <w:t>Россети</w:t>
      </w:r>
      <w:proofErr w:type="spellEnd"/>
      <w:r w:rsidRPr="00E8246A">
        <w:rPr>
          <w:rFonts w:ascii="PT Astra Serif" w:eastAsia="PT Astra Serif" w:hAnsi="PT Astra Serif" w:cs="PT Astra Serif"/>
          <w:sz w:val="28"/>
          <w:szCs w:val="28"/>
        </w:rPr>
        <w:t xml:space="preserve"> Сибирь» - «Алтайэнерго», как системообразующей территориальной сетевой организации, общество обязано обеспечить безопасное предоставление услуг электроснабжения в отношении объектов, не переданных в пользование.</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По объектам водопроводно-канализационного хозяйства (далее – ВКХ) на 01.10.2025 не передано на обслуживание: 129 сетей водоснабжения протяженностью 31,2 км, 69 сетей водоотведения протяженностью 26,9 км, 4 канализационных насосных станций и оборудование, 4 артезианских водозаборов.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lastRenderedPageBreak/>
        <w:t>Из них 12 объектов ВКХ включены в дополнительное соглашение к концессионному соглашению от 30.12.2022, дополнительное соглашение находится на согласовании; по 66 объектам ВКХ ООО «БАРНАУЛЬСКИЙ ВОДОКАНАЛ» (далее – ООО «БВК») подготовлены технические заключения о технологическом присоединении объектов, после завершения мероприятий по оценке рыночной стоимости арендной платы данных объектов, объекты ВКХ будут переданы на обслуживание ООО «БВК» с 01.01.2026 года, по 7 объектам ВКХ ООО «</w:t>
      </w:r>
      <w:proofErr w:type="spellStart"/>
      <w:r w:rsidRPr="00E8246A">
        <w:rPr>
          <w:rFonts w:ascii="PT Astra Serif" w:eastAsia="PT Astra Serif" w:hAnsi="PT Astra Serif" w:cs="PT Astra Serif"/>
          <w:sz w:val="28"/>
          <w:szCs w:val="28"/>
        </w:rPr>
        <w:t>Коммунсервис</w:t>
      </w:r>
      <w:proofErr w:type="spellEnd"/>
      <w:r w:rsidRPr="00E8246A">
        <w:rPr>
          <w:rFonts w:ascii="PT Astra Serif" w:eastAsia="PT Astra Serif" w:hAnsi="PT Astra Serif" w:cs="PT Astra Serif"/>
          <w:sz w:val="28"/>
          <w:szCs w:val="28"/>
        </w:rPr>
        <w:t>» подготовлены технические заключения о технологическом присоединении объектов, после завершения мероприятий по оценке рыночной стоимости арендной платы данных объектов, объекты ВКХ будут переданы на обслуживание ООО «</w:t>
      </w:r>
      <w:proofErr w:type="spellStart"/>
      <w:r w:rsidRPr="00E8246A">
        <w:rPr>
          <w:rFonts w:ascii="PT Astra Serif" w:eastAsia="PT Astra Serif" w:hAnsi="PT Astra Serif" w:cs="PT Astra Serif"/>
          <w:sz w:val="28"/>
          <w:szCs w:val="28"/>
        </w:rPr>
        <w:t>Коммунсервис</w:t>
      </w:r>
      <w:proofErr w:type="spellEnd"/>
      <w:r w:rsidRPr="00E8246A">
        <w:rPr>
          <w:rFonts w:ascii="PT Astra Serif" w:eastAsia="PT Astra Serif" w:hAnsi="PT Astra Serif" w:cs="PT Astra Serif"/>
          <w:sz w:val="28"/>
          <w:szCs w:val="28"/>
        </w:rPr>
        <w:t xml:space="preserve">», в 16 объектам ВКХ необходимо внести изменения в характеристики объектов, после внесения изменений ООО «БВК» примет данные объекты на обслуживание, 78 объекта ВКХ построены с нарушением СНиП, 27 объектов ВКХ не имеют технологической связи с объектами, обслуживаемыми ООО «БВК».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Причинами, по которым специализированные организации отказываются от приема объектов на обслуживание, являются: отсутствие технологического присоединения и технологической связи объектов, аварийное состояние, необходимость проведения капитального ремонта, строительство сетей с нарушением СНиП. Со специализированными организациями постоянно проводятся соответствующие мероприятия по передаче объектов инженерной инфраструктуры на обслуживание, как по договорам аренды, так и по концессионным соглашениям.</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Продолжается работа по трансформации договора аренды от 30.12.2005 №85, заключенного с ООО «БВК» в концессионное соглашение. ООО «БВК» в соответствии с условиями договора аренды от 30.12.2005 №85 за счет собственных средств проведены мероприятия по оформлению права муниципальной собственности на 1795 объектов ВКХ, значащихся в данном договоре аренды.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За 9 месяцев 2025 года отделом инженерной инфраструктуры проведены 52 выездные комиссионные проверки с визуальным осмотром технического состояния строительной части и технологического оборудования объектов инженерной инфраструктуры согласно плану мероприятий на 2025 год по контролю эффективного использования, использования по назначению и сохранности муниципального имущества, переданного в рамках концессионных соглашений, а также по договорам аренды:</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15 выездных комиссионных проверок объектов водоснабжения и водоотведения, переданных в пользование ООО «БВК»;</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19 выездных комиссионных проверок объектов теплоснабжения, переданных в пользование АО «СГК-Алтай»;</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18 выездных комиссионных проверок объектов электроснабжения, переданных в пользование ООО «Барнаульская сетевая компания», ПАО «</w:t>
      </w:r>
      <w:proofErr w:type="spellStart"/>
      <w:r w:rsidRPr="00E8246A">
        <w:rPr>
          <w:rFonts w:ascii="PT Astra Serif" w:eastAsia="PT Astra Serif" w:hAnsi="PT Astra Serif" w:cs="PT Astra Serif"/>
          <w:sz w:val="28"/>
          <w:szCs w:val="28"/>
        </w:rPr>
        <w:t>Россети</w:t>
      </w:r>
      <w:proofErr w:type="spellEnd"/>
      <w:r w:rsidRPr="00E8246A">
        <w:rPr>
          <w:rFonts w:ascii="PT Astra Serif" w:eastAsia="PT Astra Serif" w:hAnsi="PT Astra Serif" w:cs="PT Astra Serif"/>
          <w:sz w:val="28"/>
          <w:szCs w:val="28"/>
        </w:rPr>
        <w:t>-Сибирь» - «Алтайэнерго».</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Кроме того, за 9 месяцев 2025 года проведено 16 выездов на объекты теплоснабжения (котельные – </w:t>
      </w:r>
      <w:proofErr w:type="spellStart"/>
      <w:r w:rsidRPr="00E8246A">
        <w:rPr>
          <w:rFonts w:ascii="PT Astra Serif" w:eastAsia="PT Astra Serif" w:hAnsi="PT Astra Serif" w:cs="PT Astra Serif"/>
          <w:sz w:val="28"/>
          <w:szCs w:val="28"/>
        </w:rPr>
        <w:t>ул.Аванесова</w:t>
      </w:r>
      <w:proofErr w:type="spellEnd"/>
      <w:r w:rsidRPr="00E8246A">
        <w:rPr>
          <w:rFonts w:ascii="PT Astra Serif" w:eastAsia="PT Astra Serif" w:hAnsi="PT Astra Serif" w:cs="PT Astra Serif"/>
          <w:sz w:val="28"/>
          <w:szCs w:val="28"/>
        </w:rPr>
        <w:t xml:space="preserve">, 103в, </w:t>
      </w:r>
      <w:proofErr w:type="spellStart"/>
      <w:r w:rsidRPr="00E8246A">
        <w:rPr>
          <w:rFonts w:ascii="PT Astra Serif" w:eastAsia="PT Astra Serif" w:hAnsi="PT Astra Serif" w:cs="PT Astra Serif"/>
          <w:sz w:val="28"/>
          <w:szCs w:val="28"/>
        </w:rPr>
        <w:t>с.Власиха</w:t>
      </w:r>
      <w:proofErr w:type="spellEnd"/>
      <w:r w:rsidRPr="00E8246A">
        <w:rPr>
          <w:rFonts w:ascii="PT Astra Serif" w:eastAsia="PT Astra Serif" w:hAnsi="PT Astra Serif" w:cs="PT Astra Serif"/>
          <w:sz w:val="28"/>
          <w:szCs w:val="28"/>
        </w:rPr>
        <w:t xml:space="preserve">, </w:t>
      </w:r>
      <w:proofErr w:type="spellStart"/>
      <w:r w:rsidRPr="00E8246A">
        <w:rPr>
          <w:rFonts w:ascii="PT Astra Serif" w:eastAsia="PT Astra Serif" w:hAnsi="PT Astra Serif" w:cs="PT Astra Serif"/>
          <w:sz w:val="28"/>
          <w:szCs w:val="28"/>
        </w:rPr>
        <w:t>ул.Строительная</w:t>
      </w:r>
      <w:proofErr w:type="spellEnd"/>
      <w:r w:rsidRPr="00E8246A">
        <w:rPr>
          <w:rFonts w:ascii="PT Astra Serif" w:eastAsia="PT Astra Serif" w:hAnsi="PT Astra Serif" w:cs="PT Astra Serif"/>
          <w:sz w:val="28"/>
          <w:szCs w:val="28"/>
        </w:rPr>
        <w:t xml:space="preserve">, 16а, </w:t>
      </w:r>
      <w:proofErr w:type="spellStart"/>
      <w:r w:rsidRPr="00E8246A">
        <w:rPr>
          <w:rFonts w:ascii="PT Astra Serif" w:eastAsia="PT Astra Serif" w:hAnsi="PT Astra Serif" w:cs="PT Astra Serif"/>
          <w:sz w:val="28"/>
          <w:szCs w:val="28"/>
        </w:rPr>
        <w:t>пр-кт</w:t>
      </w:r>
      <w:proofErr w:type="spellEnd"/>
      <w:r w:rsidRPr="00E8246A">
        <w:rPr>
          <w:rFonts w:ascii="PT Astra Serif" w:eastAsia="PT Astra Serif" w:hAnsi="PT Astra Serif" w:cs="PT Astra Serif"/>
          <w:sz w:val="28"/>
          <w:szCs w:val="28"/>
        </w:rPr>
        <w:t xml:space="preserve"> Красноармейский,19, ул.Водопроводная,136, </w:t>
      </w:r>
      <w:proofErr w:type="spellStart"/>
      <w:r w:rsidRPr="00E8246A">
        <w:rPr>
          <w:rFonts w:ascii="PT Astra Serif" w:eastAsia="PT Astra Serif" w:hAnsi="PT Astra Serif" w:cs="PT Astra Serif"/>
          <w:sz w:val="28"/>
          <w:szCs w:val="28"/>
        </w:rPr>
        <w:t>ул.Чкалова</w:t>
      </w:r>
      <w:proofErr w:type="spellEnd"/>
      <w:r w:rsidRPr="00E8246A">
        <w:rPr>
          <w:rFonts w:ascii="PT Astra Serif" w:eastAsia="PT Astra Serif" w:hAnsi="PT Astra Serif" w:cs="PT Astra Serif"/>
          <w:sz w:val="28"/>
          <w:szCs w:val="28"/>
        </w:rPr>
        <w:t xml:space="preserve">, 194, </w:t>
      </w:r>
      <w:proofErr w:type="spellStart"/>
      <w:r w:rsidRPr="00E8246A">
        <w:rPr>
          <w:rFonts w:ascii="PT Astra Serif" w:eastAsia="PT Astra Serif" w:hAnsi="PT Astra Serif" w:cs="PT Astra Serif"/>
          <w:sz w:val="28"/>
          <w:szCs w:val="28"/>
        </w:rPr>
        <w:t>ул.Гоголя</w:t>
      </w:r>
      <w:proofErr w:type="spellEnd"/>
      <w:r w:rsidRPr="00E8246A">
        <w:rPr>
          <w:rFonts w:ascii="PT Astra Serif" w:eastAsia="PT Astra Serif" w:hAnsi="PT Astra Serif" w:cs="PT Astra Serif"/>
          <w:sz w:val="28"/>
          <w:szCs w:val="28"/>
        </w:rPr>
        <w:t xml:space="preserve">, 16, </w:t>
      </w:r>
      <w:proofErr w:type="spellStart"/>
      <w:r w:rsidRPr="00E8246A">
        <w:rPr>
          <w:rFonts w:ascii="PT Astra Serif" w:eastAsia="PT Astra Serif" w:hAnsi="PT Astra Serif" w:cs="PT Astra Serif"/>
          <w:sz w:val="28"/>
          <w:szCs w:val="28"/>
        </w:rPr>
        <w:t>с.Лебяжье</w:t>
      </w:r>
      <w:proofErr w:type="spellEnd"/>
      <w:r w:rsidRPr="00E8246A">
        <w:rPr>
          <w:rFonts w:ascii="PT Astra Serif" w:eastAsia="PT Astra Serif" w:hAnsi="PT Astra Serif" w:cs="PT Astra Serif"/>
          <w:sz w:val="28"/>
          <w:szCs w:val="28"/>
        </w:rPr>
        <w:t xml:space="preserve">, </w:t>
      </w:r>
      <w:proofErr w:type="spellStart"/>
      <w:r w:rsidRPr="00E8246A">
        <w:rPr>
          <w:rFonts w:ascii="PT Astra Serif" w:eastAsia="PT Astra Serif" w:hAnsi="PT Astra Serif" w:cs="PT Astra Serif"/>
          <w:sz w:val="28"/>
          <w:szCs w:val="28"/>
        </w:rPr>
        <w:t>ул.Тепличный</w:t>
      </w:r>
      <w:proofErr w:type="spellEnd"/>
      <w:r w:rsidRPr="00E8246A">
        <w:rPr>
          <w:rFonts w:ascii="PT Astra Serif" w:eastAsia="PT Astra Serif" w:hAnsi="PT Astra Serif" w:cs="PT Astra Serif"/>
          <w:sz w:val="28"/>
          <w:szCs w:val="28"/>
        </w:rPr>
        <w:t xml:space="preserve"> комбинат, 1 тс), в связи с проведением реконструкции зданий и технологического оборудования в соответствии с частью 5. «Задание </w:t>
      </w:r>
      <w:r w:rsidRPr="00E8246A">
        <w:rPr>
          <w:rFonts w:ascii="PT Astra Serif" w:eastAsia="PT Astra Serif" w:hAnsi="PT Astra Serif" w:cs="PT Astra Serif"/>
          <w:sz w:val="28"/>
          <w:szCs w:val="28"/>
        </w:rPr>
        <w:lastRenderedPageBreak/>
        <w:t>и основные мероприятия по реконструкции и (или) созданию объекта соглашения с периодом фактической реализации с 2019 по 2030 гг.» концессионного соглашения в отношении объектов теплоснабжения на территории муниципального образования городского округа – города Барнаула Алтайского края от 23.12.2019, заключенного с АО «СГК-Алтай».</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Согласно п.5.27 концессионного соглашения в отношении объектов теплоснабжения на территории муниципального образования городского округа – города Барнаула Алтайского края от 23.12.2019 при возникновении необходимости в списании объектов имущества в составе Объекта Соглашения и иного имущества осуществляется Концессионером с согласия </w:t>
      </w:r>
      <w:proofErr w:type="spellStart"/>
      <w:r w:rsidRPr="00E8246A">
        <w:rPr>
          <w:rFonts w:ascii="PT Astra Serif" w:eastAsia="PT Astra Serif" w:hAnsi="PT Astra Serif" w:cs="PT Astra Serif"/>
          <w:sz w:val="28"/>
          <w:szCs w:val="28"/>
        </w:rPr>
        <w:t>Концедента</w:t>
      </w:r>
      <w:proofErr w:type="spellEnd"/>
      <w:r w:rsidRPr="00E8246A">
        <w:rPr>
          <w:rFonts w:ascii="PT Astra Serif" w:eastAsia="PT Astra Serif" w:hAnsi="PT Astra Serif" w:cs="PT Astra Serif"/>
          <w:sz w:val="28"/>
          <w:szCs w:val="28"/>
        </w:rPr>
        <w:t>.</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Для списания объектов инженерной инфраструктуры осуществляются выезды на объекты для составления актов визуального осмотра о наличии технологического оборудования, после проведенного Концессионером демонтажа оборудования котельных организуется вывоз металла в пункт приема металлолома в организацию, с которой у комитета заключен муниципальный контракт на прием и хранение металлолома.</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В соответствии с Порядком оформления органами местного самоуправления города Барнаула бесхозяйного имущества, утвержденным постановлением администрации города от 18.05.2022 №683, на 01.10.2025 предоставлена информация о 324 выявленных объектах в связи с отсутствием собственников. Работа по выявлению бесхозяйного имущества проводится согласно утвержденному графику обследования на 2025 год и дополнительных графиков.</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Выявлено, обследовано и включено в перечень бесхозяйного имущества 189 бесхозяйных линейных объекта инженерной инфраструктуры протяженностью – 46,2 км и 6 прочих объектов (5 гаражей) и мемориал;</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Обследованы и включены в Реестр муниципальной собственности 25 объектов по постановлению Верховного Совета РФ «О разграничении государственной собственности в РФ на федеральную собственность, государственную собственность республик в составе РФ, краев, областей, автономной области, автономных округов, городов Москвы и Санкт-Петербурга и муниципальную собственность», Верховного Совета РФ от 27.12.1991 № 3020-1.</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Дополнительно выявлено и включено в график обследования на 4 квартал 2025 года 110 объектов, в </w:t>
      </w:r>
      <w:proofErr w:type="spellStart"/>
      <w:r w:rsidRPr="00E8246A">
        <w:rPr>
          <w:rFonts w:ascii="PT Astra Serif" w:eastAsia="PT Astra Serif" w:hAnsi="PT Astra Serif" w:cs="PT Astra Serif"/>
          <w:sz w:val="28"/>
          <w:szCs w:val="28"/>
        </w:rPr>
        <w:t>т.ч</w:t>
      </w:r>
      <w:proofErr w:type="spellEnd"/>
      <w:r w:rsidRPr="00E8246A">
        <w:rPr>
          <w:rFonts w:ascii="PT Astra Serif" w:eastAsia="PT Astra Serif" w:hAnsi="PT Astra Serif" w:cs="PT Astra Serif"/>
          <w:sz w:val="28"/>
          <w:szCs w:val="28"/>
        </w:rPr>
        <w:t>. 67 водопроводных сетей, 11 канализационных сетей, 13 тепловых сетей, 5 электрических сетей, 9 газовых сетей и 5 сетей ливневой канализации.</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Обследовано, в связи с передачей объектов инженерной инфраструктуры в муниципальную собственность, 43 инженерных сети и 1 гидротехническое сооружение.</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В перечне бесхозяйного имущества по состоянию на 01.10.2025 числится </w:t>
      </w:r>
      <w:r w:rsidRPr="00E8246A">
        <w:rPr>
          <w:rFonts w:ascii="PT Astra Serif" w:eastAsia="PT Astra Serif" w:hAnsi="PT Astra Serif" w:cs="PT Astra Serif"/>
          <w:sz w:val="28"/>
          <w:szCs w:val="28"/>
        </w:rPr>
        <w:br/>
        <w:t xml:space="preserve">718 линейный объектов протяженностью 276,6 км, площадные объекты, оборудование и прочее имущество в количестве 27 объектов.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За 9 месяцев 2025 года:</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Дополнительно передано на обслуживание 124 линейных объекта протяженностью 17,5 км в </w:t>
      </w:r>
      <w:proofErr w:type="spellStart"/>
      <w:r w:rsidRPr="00E8246A">
        <w:rPr>
          <w:rFonts w:ascii="PT Astra Serif" w:eastAsia="PT Astra Serif" w:hAnsi="PT Astra Serif" w:cs="PT Astra Serif"/>
          <w:sz w:val="28"/>
          <w:szCs w:val="28"/>
        </w:rPr>
        <w:t>т.ч</w:t>
      </w:r>
      <w:proofErr w:type="spellEnd"/>
      <w:r w:rsidRPr="00E8246A">
        <w:rPr>
          <w:rFonts w:ascii="PT Astra Serif" w:eastAsia="PT Astra Serif" w:hAnsi="PT Astra Serif" w:cs="PT Astra Serif"/>
          <w:sz w:val="28"/>
          <w:szCs w:val="28"/>
        </w:rPr>
        <w:t>. 67 водопроводных сетей – 10,4 км, 57 канализационных сетей – 7,1 км.</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Остаются непереданными 119 бесхозяйных линейных объектов протяженностью – 26,8 км.</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lastRenderedPageBreak/>
        <w:t>По 25 объектам ВКХ направлены дополнительные соглашения к договору об эксплуатации бесхозяйных объектов, заключенному с ООО «</w:t>
      </w:r>
      <w:proofErr w:type="spellStart"/>
      <w:r w:rsidRPr="00E8246A">
        <w:rPr>
          <w:rFonts w:ascii="PT Astra Serif" w:eastAsia="PT Astra Serif" w:hAnsi="PT Astra Serif" w:cs="PT Astra Serif"/>
          <w:sz w:val="28"/>
          <w:szCs w:val="28"/>
        </w:rPr>
        <w:t>Коммунсервис</w:t>
      </w:r>
      <w:proofErr w:type="spellEnd"/>
      <w:r w:rsidRPr="00E8246A">
        <w:rPr>
          <w:rFonts w:ascii="PT Astra Serif" w:eastAsia="PT Astra Serif" w:hAnsi="PT Astra Serif" w:cs="PT Astra Serif"/>
          <w:sz w:val="28"/>
          <w:szCs w:val="28"/>
        </w:rPr>
        <w:t xml:space="preserve">»; по 7 объектам ВКХ в адрес ООО «БВК» направлены дополнительные соглашения к договору от 07.06.2005 №34 «Об эксплуатации объектов коммунальной инфраструктуры». Остальные 69 объектов ВКХ находятся в аварийном состоянии, проходят по частным территориям, с нарушением СНиП. На рассмотрении в суде находится исковое заявление на 10 объектов водоснабжения, поставленных на учет в качестве бесхозяйного имущества в </w:t>
      </w:r>
      <w:proofErr w:type="spellStart"/>
      <w:r w:rsidRPr="00E8246A">
        <w:rPr>
          <w:rFonts w:ascii="PT Astra Serif" w:eastAsia="PT Astra Serif" w:hAnsi="PT Astra Serif" w:cs="PT Astra Serif"/>
          <w:sz w:val="28"/>
          <w:szCs w:val="28"/>
        </w:rPr>
        <w:t>Росреестре</w:t>
      </w:r>
      <w:proofErr w:type="spellEnd"/>
      <w:r w:rsidRPr="00E8246A">
        <w:rPr>
          <w:rFonts w:ascii="PT Astra Serif" w:eastAsia="PT Astra Serif" w:hAnsi="PT Astra Serif" w:cs="PT Astra Serif"/>
          <w:sz w:val="28"/>
          <w:szCs w:val="28"/>
        </w:rPr>
        <w:t xml:space="preserve">, о принятии ООО «БВК» указанных объектов по акту приема-передачи;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Указом Губернатора Алтайского края от 02.09.2024 №13 «Об определении системообразующей территориальной сетевой организации на территории Алтайского края» определена системообразующая территориальная сетевая организация - ПАО «</w:t>
      </w:r>
      <w:proofErr w:type="spellStart"/>
      <w:r w:rsidRPr="00E8246A">
        <w:rPr>
          <w:rFonts w:ascii="PT Astra Serif" w:eastAsia="PT Astra Serif" w:hAnsi="PT Astra Serif" w:cs="PT Astra Serif"/>
          <w:sz w:val="28"/>
          <w:szCs w:val="28"/>
        </w:rPr>
        <w:t>Россети</w:t>
      </w:r>
      <w:proofErr w:type="spellEnd"/>
      <w:r w:rsidRPr="00E8246A">
        <w:rPr>
          <w:rFonts w:ascii="PT Astra Serif" w:eastAsia="PT Astra Serif" w:hAnsi="PT Astra Serif" w:cs="PT Astra Serif"/>
          <w:sz w:val="28"/>
          <w:szCs w:val="28"/>
        </w:rPr>
        <w:t xml:space="preserve"> Сибирь» (филиал ПАО «</w:t>
      </w:r>
      <w:proofErr w:type="spellStart"/>
      <w:r w:rsidRPr="00E8246A">
        <w:rPr>
          <w:rFonts w:ascii="PT Astra Serif" w:eastAsia="PT Astra Serif" w:hAnsi="PT Astra Serif" w:cs="PT Astra Serif"/>
          <w:sz w:val="28"/>
          <w:szCs w:val="28"/>
        </w:rPr>
        <w:t>Россети</w:t>
      </w:r>
      <w:proofErr w:type="spellEnd"/>
      <w:r w:rsidRPr="00E8246A">
        <w:rPr>
          <w:rFonts w:ascii="PT Astra Serif" w:eastAsia="PT Astra Serif" w:hAnsi="PT Astra Serif" w:cs="PT Astra Serif"/>
          <w:sz w:val="28"/>
          <w:szCs w:val="28"/>
        </w:rPr>
        <w:t xml:space="preserve"> Сибирь» - «Алтайэнерго») с 01.01.2025.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В адрес филиала ПАО «</w:t>
      </w:r>
      <w:proofErr w:type="spellStart"/>
      <w:r w:rsidRPr="00E8246A">
        <w:rPr>
          <w:rFonts w:ascii="PT Astra Serif" w:eastAsia="PT Astra Serif" w:hAnsi="PT Astra Serif" w:cs="PT Astra Serif"/>
          <w:sz w:val="28"/>
          <w:szCs w:val="28"/>
        </w:rPr>
        <w:t>Россети</w:t>
      </w:r>
      <w:proofErr w:type="spellEnd"/>
      <w:r w:rsidRPr="00E8246A">
        <w:rPr>
          <w:rFonts w:ascii="PT Astra Serif" w:eastAsia="PT Astra Serif" w:hAnsi="PT Astra Serif" w:cs="PT Astra Serif"/>
          <w:sz w:val="28"/>
          <w:szCs w:val="28"/>
        </w:rPr>
        <w:t xml:space="preserve"> Сибирь» - «Алтайэнерго» направлена информация о наличии в перечне бесхозяйного имущества 22 электрических сетей протяженностью 36,2 км и 1 трансформаторной подстанции.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В адрес комитета по энергоресурсам и газификации направлены письма о проведении капитального ремонта, реконструкции на объектах инженерной инфраструктуры.</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По 4 ливневым канализациям и 3 линиям наружного освещения проводятся мероприятия для оформления в муниципальную собственность с дальнейшей передачей их на баланс соответствующим комитетам.</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За 9 месяцев 2025 года в Управлении Федеральной службы государственной регистрации, кадастра и картографии по Алтайскому краю поставлено на кадастровый учет и на учет в качестве бесхозяйного имущества 204 объекта инженерной инфраструктуры, протяженностью 48,0 км, в том числе: 72 водопроводных сети - 11,0 км, 68 канализационных сетей – 6,6 км, 24 тепловых сети – 5,3 км, 5 электрических сетей – 0,7 км, 33 газовых сети – 23,1 км, 1 ливневая канализация – 1,1 км, 1 линия наружного освещения - 0,2 км и трансформаторная подстанция площадью 37,3 </w:t>
      </w:r>
      <w:proofErr w:type="spellStart"/>
      <w:r w:rsidRPr="00E8246A">
        <w:rPr>
          <w:rFonts w:ascii="PT Astra Serif" w:eastAsia="PT Astra Serif" w:hAnsi="PT Astra Serif" w:cs="PT Astra Serif"/>
          <w:sz w:val="28"/>
          <w:szCs w:val="28"/>
        </w:rPr>
        <w:t>кв.м</w:t>
      </w:r>
      <w:proofErr w:type="spellEnd"/>
      <w:r w:rsidRPr="00E8246A">
        <w:rPr>
          <w:rFonts w:ascii="PT Astra Serif" w:eastAsia="PT Astra Serif" w:hAnsi="PT Astra Serif" w:cs="PT Astra Serif"/>
          <w:sz w:val="28"/>
          <w:szCs w:val="28"/>
        </w:rPr>
        <w:t>.</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Зарегистрировано право муниципальной собственности на 89 объектов инженерной инфраструктуры, протяженностью 106,2 км, в том числе: 61 газовая сеть – 76,0 км и 28 электрических сетей – 30,2 км.</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Данные о постановке объектов на кадастровый учет и на учет в качестве бесхозяйного имущества в Управлении Федеральной службы государственной регистрации, кадастра и картографии по Алтайскому краю и регистрации права муниципальной собственности внесены в автоматизированную систему имущественного комплекса «Бесхозяйное имущество».</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На рассмотрении в суде находится заявление о признании права муниципальной собственности на 1 объект протяженностью 0,3 км. </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В электронном виде через портал государственных услуг «Федеральной службы государственной регистрации, кадастра и картографии» заказано 213 выписок о наличии правообладателей.</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С начала текущего года исполнены муниципальные контракты по выполнению кадастровых работ и изготовлению контрольных съемок в отношении бесхозяйных объектов на общую сумму 1 439,3 </w:t>
      </w:r>
      <w:proofErr w:type="spellStart"/>
      <w:r w:rsidRPr="00E8246A">
        <w:rPr>
          <w:rFonts w:ascii="PT Astra Serif" w:eastAsia="PT Astra Serif" w:hAnsi="PT Astra Serif" w:cs="PT Astra Serif"/>
          <w:sz w:val="28"/>
          <w:szCs w:val="28"/>
        </w:rPr>
        <w:t>тыс.рублей</w:t>
      </w:r>
      <w:proofErr w:type="spellEnd"/>
      <w:r w:rsidRPr="00E8246A">
        <w:rPr>
          <w:rFonts w:ascii="PT Astra Serif" w:eastAsia="PT Astra Serif" w:hAnsi="PT Astra Serif" w:cs="PT Astra Serif"/>
          <w:sz w:val="28"/>
          <w:szCs w:val="28"/>
        </w:rPr>
        <w:t xml:space="preserve">, в </w:t>
      </w:r>
      <w:proofErr w:type="spellStart"/>
      <w:r w:rsidRPr="00E8246A">
        <w:rPr>
          <w:rFonts w:ascii="PT Astra Serif" w:eastAsia="PT Astra Serif" w:hAnsi="PT Astra Serif" w:cs="PT Astra Serif"/>
          <w:sz w:val="28"/>
          <w:szCs w:val="28"/>
        </w:rPr>
        <w:t>т.ч</w:t>
      </w:r>
      <w:proofErr w:type="spellEnd"/>
      <w:r w:rsidRPr="00E8246A">
        <w:rPr>
          <w:rFonts w:ascii="PT Astra Serif" w:eastAsia="PT Astra Serif" w:hAnsi="PT Astra Serif" w:cs="PT Astra Serif"/>
          <w:sz w:val="28"/>
          <w:szCs w:val="28"/>
        </w:rPr>
        <w:t>.:</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lastRenderedPageBreak/>
        <w:t xml:space="preserve">на выполнение кадастровых работ по изготовлению технических планов на 123 бесхозяйных объекта на сумму 493,6 </w:t>
      </w:r>
      <w:proofErr w:type="spellStart"/>
      <w:r w:rsidRPr="00E8246A">
        <w:rPr>
          <w:rFonts w:ascii="PT Astra Serif" w:eastAsia="PT Astra Serif" w:hAnsi="PT Astra Serif" w:cs="PT Astra Serif"/>
          <w:sz w:val="28"/>
          <w:szCs w:val="28"/>
        </w:rPr>
        <w:t>тыс.рублей</w:t>
      </w:r>
      <w:proofErr w:type="spellEnd"/>
      <w:r w:rsidRPr="00E8246A">
        <w:rPr>
          <w:rFonts w:ascii="PT Astra Serif" w:eastAsia="PT Astra Serif" w:hAnsi="PT Astra Serif" w:cs="PT Astra Serif"/>
          <w:sz w:val="28"/>
          <w:szCs w:val="28"/>
        </w:rPr>
        <w:t>;</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на изготовление контрольных съемок на 97 бесхозяйных линейных объектов инженерной инфраструктуры на сумму 945,7 </w:t>
      </w:r>
      <w:proofErr w:type="spellStart"/>
      <w:r w:rsidRPr="00E8246A">
        <w:rPr>
          <w:rFonts w:ascii="PT Astra Serif" w:eastAsia="PT Astra Serif" w:hAnsi="PT Astra Serif" w:cs="PT Astra Serif"/>
          <w:sz w:val="28"/>
          <w:szCs w:val="28"/>
        </w:rPr>
        <w:t>тыс.рублей</w:t>
      </w:r>
      <w:proofErr w:type="spellEnd"/>
      <w:r w:rsidRPr="00E8246A">
        <w:rPr>
          <w:rFonts w:ascii="PT Astra Serif" w:eastAsia="PT Astra Serif" w:hAnsi="PT Astra Serif" w:cs="PT Astra Serif"/>
          <w:sz w:val="28"/>
          <w:szCs w:val="28"/>
        </w:rPr>
        <w:t>.</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В настоящее время проводятся мероприятия по заключенному муниципальному контракту на выполнение кадастровых работ по изготовлению технических планов на 76 бесхозяйных объектов на сумму 559,4 </w:t>
      </w:r>
      <w:proofErr w:type="spellStart"/>
      <w:r w:rsidRPr="00E8246A">
        <w:rPr>
          <w:rFonts w:ascii="PT Astra Serif" w:eastAsia="PT Astra Serif" w:hAnsi="PT Astra Serif" w:cs="PT Astra Serif"/>
          <w:sz w:val="28"/>
          <w:szCs w:val="28"/>
        </w:rPr>
        <w:t>тыс.рублей</w:t>
      </w:r>
      <w:proofErr w:type="spellEnd"/>
      <w:r w:rsidRPr="00E8246A">
        <w:rPr>
          <w:rFonts w:ascii="PT Astra Serif" w:eastAsia="PT Astra Serif" w:hAnsi="PT Astra Serif" w:cs="PT Astra Serif"/>
          <w:sz w:val="28"/>
          <w:szCs w:val="28"/>
        </w:rPr>
        <w:t>.</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До конца года планируется заключить контракт на выполнение кадастровых работ по изготовлению технических планов на 62 бесхозяйных объекта.</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В соответствии с требованиями Федерального закона от 27.07.2010 №190-ФЗ «О теплоснабжении» подготовлен перечень из 22 объектов теплоснабжения для проведения мероприятий по проверки соответствия требованиям промышленной безопасности, экологической безопасности, пожарной безопасности, требованиям к обеспечению безопасности в сфере энергетики. Заключены муниципальные контракты на 21 объект теплоснабжения на сумму 1508,8 т. рублей на проверку соответствия требованиям, в </w:t>
      </w:r>
      <w:proofErr w:type="spellStart"/>
      <w:r w:rsidRPr="00E8246A">
        <w:rPr>
          <w:rFonts w:ascii="PT Astra Serif" w:eastAsia="PT Astra Serif" w:hAnsi="PT Astra Serif" w:cs="PT Astra Serif"/>
          <w:sz w:val="28"/>
          <w:szCs w:val="28"/>
        </w:rPr>
        <w:t>т.ч</w:t>
      </w:r>
      <w:proofErr w:type="spellEnd"/>
      <w:r w:rsidRPr="00E8246A">
        <w:rPr>
          <w:rFonts w:ascii="PT Astra Serif" w:eastAsia="PT Astra Serif" w:hAnsi="PT Astra Serif" w:cs="PT Astra Serif"/>
          <w:sz w:val="28"/>
          <w:szCs w:val="28"/>
        </w:rPr>
        <w:t>.:</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экологической безопасности на сумму 536,6 т. рублей;</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промышленной безопасности на сумму 802,17 </w:t>
      </w:r>
      <w:proofErr w:type="spellStart"/>
      <w:r w:rsidRPr="00E8246A">
        <w:rPr>
          <w:rFonts w:ascii="PT Astra Serif" w:eastAsia="PT Astra Serif" w:hAnsi="PT Astra Serif" w:cs="PT Astra Serif"/>
          <w:sz w:val="28"/>
          <w:szCs w:val="28"/>
        </w:rPr>
        <w:t>т.рублей</w:t>
      </w:r>
      <w:proofErr w:type="spellEnd"/>
      <w:r w:rsidRPr="00E8246A">
        <w:rPr>
          <w:rFonts w:ascii="PT Astra Serif" w:eastAsia="PT Astra Serif" w:hAnsi="PT Astra Serif" w:cs="PT Astra Serif"/>
          <w:sz w:val="28"/>
          <w:szCs w:val="28"/>
        </w:rPr>
        <w:t>;</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электрической безопасности на сумму 85,0 </w:t>
      </w:r>
      <w:proofErr w:type="spellStart"/>
      <w:r w:rsidRPr="00E8246A">
        <w:rPr>
          <w:rFonts w:ascii="PT Astra Serif" w:eastAsia="PT Astra Serif" w:hAnsi="PT Astra Serif" w:cs="PT Astra Serif"/>
          <w:sz w:val="28"/>
          <w:szCs w:val="28"/>
        </w:rPr>
        <w:t>т.рублей</w:t>
      </w:r>
      <w:proofErr w:type="spellEnd"/>
      <w:r w:rsidRPr="00E8246A">
        <w:rPr>
          <w:rFonts w:ascii="PT Astra Serif" w:eastAsia="PT Astra Serif" w:hAnsi="PT Astra Serif" w:cs="PT Astra Serif"/>
          <w:sz w:val="28"/>
          <w:szCs w:val="28"/>
        </w:rPr>
        <w:t>;</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пожарной безопасности на сумму 85,0 </w:t>
      </w:r>
      <w:proofErr w:type="spellStart"/>
      <w:r w:rsidRPr="00E8246A">
        <w:rPr>
          <w:rFonts w:ascii="PT Astra Serif" w:eastAsia="PT Astra Serif" w:hAnsi="PT Astra Serif" w:cs="PT Astra Serif"/>
          <w:sz w:val="28"/>
          <w:szCs w:val="28"/>
        </w:rPr>
        <w:t>т.рублей</w:t>
      </w:r>
      <w:proofErr w:type="spellEnd"/>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Проводится работа по заключению контракта на соответствие требованиям промышленной безопасности на тепловую сеть по адресу: </w:t>
      </w:r>
      <w:proofErr w:type="spellStart"/>
      <w:r w:rsidRPr="00E8246A">
        <w:rPr>
          <w:rFonts w:ascii="PT Astra Serif" w:eastAsia="PT Astra Serif" w:hAnsi="PT Astra Serif" w:cs="PT Astra Serif"/>
          <w:sz w:val="28"/>
          <w:szCs w:val="28"/>
        </w:rPr>
        <w:t>ул.Панфиловцев</w:t>
      </w:r>
      <w:proofErr w:type="spellEnd"/>
      <w:r w:rsidRPr="00E8246A">
        <w:rPr>
          <w:rFonts w:ascii="PT Astra Serif" w:eastAsia="PT Astra Serif" w:hAnsi="PT Astra Serif" w:cs="PT Astra Serif"/>
          <w:sz w:val="28"/>
          <w:szCs w:val="28"/>
        </w:rPr>
        <w:t xml:space="preserve">, 41 на сумму 38,0 </w:t>
      </w:r>
      <w:proofErr w:type="spellStart"/>
      <w:r w:rsidRPr="00E8246A">
        <w:rPr>
          <w:rFonts w:ascii="PT Astra Serif" w:eastAsia="PT Astra Serif" w:hAnsi="PT Astra Serif" w:cs="PT Astra Serif"/>
          <w:sz w:val="28"/>
          <w:szCs w:val="28"/>
        </w:rPr>
        <w:t>т</w:t>
      </w:r>
      <w:r>
        <w:rPr>
          <w:rFonts w:ascii="PT Astra Serif" w:eastAsia="PT Astra Serif" w:hAnsi="PT Astra Serif" w:cs="PT Astra Serif"/>
          <w:sz w:val="28"/>
          <w:szCs w:val="28"/>
        </w:rPr>
        <w:t>ыс</w:t>
      </w:r>
      <w:r w:rsidRPr="00E8246A">
        <w:rPr>
          <w:rFonts w:ascii="PT Astra Serif" w:eastAsia="PT Astra Serif" w:hAnsi="PT Astra Serif" w:cs="PT Astra Serif"/>
          <w:sz w:val="28"/>
          <w:szCs w:val="28"/>
        </w:rPr>
        <w:t>.рублей</w:t>
      </w:r>
      <w:proofErr w:type="spellEnd"/>
      <w:r>
        <w:rPr>
          <w:rFonts w:ascii="PT Astra Serif" w:eastAsia="PT Astra Serif" w:hAnsi="PT Astra Serif" w:cs="PT Astra Serif"/>
          <w:sz w:val="28"/>
          <w:szCs w:val="28"/>
        </w:rPr>
        <w:t>.</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В отношении муниципальных объектов с начала года исполнены муниципальные контракты по общую сумму 7 500,2 </w:t>
      </w:r>
      <w:proofErr w:type="spellStart"/>
      <w:r w:rsidRPr="00E8246A">
        <w:rPr>
          <w:rFonts w:ascii="PT Astra Serif" w:eastAsia="PT Astra Serif" w:hAnsi="PT Astra Serif" w:cs="PT Astra Serif"/>
          <w:sz w:val="28"/>
          <w:szCs w:val="28"/>
        </w:rPr>
        <w:t>тыс.рублей</w:t>
      </w:r>
      <w:proofErr w:type="spellEnd"/>
      <w:r w:rsidRPr="00E8246A">
        <w:rPr>
          <w:rFonts w:ascii="PT Astra Serif" w:eastAsia="PT Astra Serif" w:hAnsi="PT Astra Serif" w:cs="PT Astra Serif"/>
          <w:sz w:val="28"/>
          <w:szCs w:val="28"/>
        </w:rPr>
        <w:t xml:space="preserve">, в </w:t>
      </w:r>
      <w:proofErr w:type="spellStart"/>
      <w:r w:rsidRPr="00E8246A">
        <w:rPr>
          <w:rFonts w:ascii="PT Astra Serif" w:eastAsia="PT Astra Serif" w:hAnsi="PT Astra Serif" w:cs="PT Astra Serif"/>
          <w:sz w:val="28"/>
          <w:szCs w:val="28"/>
        </w:rPr>
        <w:t>т.ч</w:t>
      </w:r>
      <w:proofErr w:type="spellEnd"/>
      <w:r w:rsidRPr="00E8246A">
        <w:rPr>
          <w:rFonts w:ascii="PT Astra Serif" w:eastAsia="PT Astra Serif" w:hAnsi="PT Astra Serif" w:cs="PT Astra Serif"/>
          <w:sz w:val="28"/>
          <w:szCs w:val="28"/>
        </w:rPr>
        <w:t>.:</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выполнение работ по сносу объектов капитального строительства на общую сумму 7 315,6 </w:t>
      </w:r>
      <w:proofErr w:type="spellStart"/>
      <w:r w:rsidRPr="00E8246A">
        <w:rPr>
          <w:rFonts w:ascii="PT Astra Serif" w:eastAsia="PT Astra Serif" w:hAnsi="PT Astra Serif" w:cs="PT Astra Serif"/>
          <w:sz w:val="28"/>
          <w:szCs w:val="28"/>
        </w:rPr>
        <w:t>тыс.рублей</w:t>
      </w:r>
      <w:proofErr w:type="spellEnd"/>
      <w:r>
        <w:rPr>
          <w:rFonts w:ascii="PT Astra Serif" w:eastAsia="PT Astra Serif" w:hAnsi="PT Astra Serif" w:cs="PT Astra Serif"/>
          <w:sz w:val="28"/>
          <w:szCs w:val="28"/>
        </w:rPr>
        <w:t>.</w:t>
      </w:r>
      <w:r w:rsidRPr="00E8246A">
        <w:rPr>
          <w:rFonts w:ascii="PT Astra Serif" w:eastAsia="PT Astra Serif" w:hAnsi="PT Astra Serif" w:cs="PT Astra Serif"/>
          <w:sz w:val="28"/>
          <w:szCs w:val="28"/>
        </w:rPr>
        <w:t xml:space="preserve"> </w:t>
      </w:r>
      <w:proofErr w:type="gramStart"/>
      <w:r w:rsidRPr="00E8246A">
        <w:rPr>
          <w:rFonts w:ascii="PT Astra Serif" w:eastAsia="PT Astra Serif" w:hAnsi="PT Astra Serif" w:cs="PT Astra Serif"/>
          <w:sz w:val="28"/>
          <w:szCs w:val="28"/>
        </w:rPr>
        <w:t>Снесено</w:t>
      </w:r>
      <w:proofErr w:type="gramEnd"/>
      <w:r w:rsidRPr="00E8246A">
        <w:rPr>
          <w:rFonts w:ascii="PT Astra Serif" w:eastAsia="PT Astra Serif" w:hAnsi="PT Astra Serif" w:cs="PT Astra Serif"/>
          <w:sz w:val="28"/>
          <w:szCs w:val="28"/>
        </w:rPr>
        <w:t xml:space="preserve"> 7 недействующих артезианских водозаборов: </w:t>
      </w:r>
      <w:proofErr w:type="spellStart"/>
      <w:r w:rsidRPr="00E8246A">
        <w:rPr>
          <w:rFonts w:ascii="PT Astra Serif" w:eastAsia="PT Astra Serif" w:hAnsi="PT Astra Serif" w:cs="PT Astra Serif"/>
          <w:sz w:val="28"/>
          <w:szCs w:val="28"/>
        </w:rPr>
        <w:t>п.Бельмесево</w:t>
      </w:r>
      <w:proofErr w:type="spellEnd"/>
      <w:r w:rsidRPr="00E8246A">
        <w:rPr>
          <w:rFonts w:ascii="PT Astra Serif" w:eastAsia="PT Astra Serif" w:hAnsi="PT Astra Serif" w:cs="PT Astra Serif"/>
          <w:sz w:val="28"/>
          <w:szCs w:val="28"/>
        </w:rPr>
        <w:t xml:space="preserve">, ул.Солнечная,34, ул.Пионеров,8а, </w:t>
      </w:r>
      <w:proofErr w:type="spellStart"/>
      <w:r w:rsidRPr="00E8246A">
        <w:rPr>
          <w:rFonts w:ascii="PT Astra Serif" w:eastAsia="PT Astra Serif" w:hAnsi="PT Astra Serif" w:cs="PT Astra Serif"/>
          <w:sz w:val="28"/>
          <w:szCs w:val="28"/>
        </w:rPr>
        <w:t>ул.Дамба</w:t>
      </w:r>
      <w:proofErr w:type="spellEnd"/>
      <w:r w:rsidRPr="00E8246A">
        <w:rPr>
          <w:rFonts w:ascii="PT Astra Serif" w:eastAsia="PT Astra Serif" w:hAnsi="PT Astra Serif" w:cs="PT Astra Serif"/>
          <w:sz w:val="28"/>
          <w:szCs w:val="28"/>
        </w:rPr>
        <w:t xml:space="preserve"> берега Оби,28, </w:t>
      </w:r>
      <w:proofErr w:type="spellStart"/>
      <w:r w:rsidRPr="00E8246A">
        <w:rPr>
          <w:rFonts w:ascii="PT Astra Serif" w:eastAsia="PT Astra Serif" w:hAnsi="PT Astra Serif" w:cs="PT Astra Serif"/>
          <w:sz w:val="28"/>
          <w:szCs w:val="28"/>
        </w:rPr>
        <w:t>ул.Дамба</w:t>
      </w:r>
      <w:proofErr w:type="spellEnd"/>
      <w:r w:rsidRPr="00E8246A">
        <w:rPr>
          <w:rFonts w:ascii="PT Astra Serif" w:eastAsia="PT Astra Serif" w:hAnsi="PT Astra Serif" w:cs="PT Astra Serif"/>
          <w:sz w:val="28"/>
          <w:szCs w:val="28"/>
        </w:rPr>
        <w:t xml:space="preserve"> берега Оби,32, </w:t>
      </w:r>
      <w:proofErr w:type="spellStart"/>
      <w:r w:rsidRPr="00E8246A">
        <w:rPr>
          <w:rFonts w:ascii="PT Astra Serif" w:eastAsia="PT Astra Serif" w:hAnsi="PT Astra Serif" w:cs="PT Astra Serif"/>
          <w:sz w:val="28"/>
          <w:szCs w:val="28"/>
        </w:rPr>
        <w:t>ул.Дамба</w:t>
      </w:r>
      <w:proofErr w:type="spellEnd"/>
      <w:r w:rsidRPr="00E8246A">
        <w:rPr>
          <w:rFonts w:ascii="PT Astra Serif" w:eastAsia="PT Astra Serif" w:hAnsi="PT Astra Serif" w:cs="PT Astra Serif"/>
          <w:sz w:val="28"/>
          <w:szCs w:val="28"/>
        </w:rPr>
        <w:t xml:space="preserve"> берега Оби,47, </w:t>
      </w:r>
      <w:proofErr w:type="spellStart"/>
      <w:r w:rsidRPr="00E8246A">
        <w:rPr>
          <w:rFonts w:ascii="PT Astra Serif" w:eastAsia="PT Astra Serif" w:hAnsi="PT Astra Serif" w:cs="PT Astra Serif"/>
          <w:sz w:val="28"/>
          <w:szCs w:val="28"/>
        </w:rPr>
        <w:t>ул.Дамба</w:t>
      </w:r>
      <w:proofErr w:type="spellEnd"/>
      <w:r w:rsidRPr="00E8246A">
        <w:rPr>
          <w:rFonts w:ascii="PT Astra Serif" w:eastAsia="PT Astra Serif" w:hAnsi="PT Astra Serif" w:cs="PT Astra Serif"/>
          <w:sz w:val="28"/>
          <w:szCs w:val="28"/>
        </w:rPr>
        <w:t xml:space="preserve"> берега Оби,42, </w:t>
      </w:r>
      <w:proofErr w:type="spellStart"/>
      <w:r w:rsidRPr="00E8246A">
        <w:rPr>
          <w:rFonts w:ascii="PT Astra Serif" w:eastAsia="PT Astra Serif" w:hAnsi="PT Astra Serif" w:cs="PT Astra Serif"/>
          <w:sz w:val="28"/>
          <w:szCs w:val="28"/>
        </w:rPr>
        <w:t>ул.Дамба</w:t>
      </w:r>
      <w:proofErr w:type="spellEnd"/>
      <w:r w:rsidRPr="00E8246A">
        <w:rPr>
          <w:rFonts w:ascii="PT Astra Serif" w:eastAsia="PT Astra Serif" w:hAnsi="PT Astra Serif" w:cs="PT Astra Serif"/>
          <w:sz w:val="28"/>
          <w:szCs w:val="28"/>
        </w:rPr>
        <w:t xml:space="preserve"> берега Оби,1а;</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выполнение кадастровых работ в отношении 19 муниципальных объектов недвижимости на сумму 184,7 </w:t>
      </w:r>
      <w:proofErr w:type="spellStart"/>
      <w:r w:rsidRPr="00E8246A">
        <w:rPr>
          <w:rFonts w:ascii="PT Astra Serif" w:eastAsia="PT Astra Serif" w:hAnsi="PT Astra Serif" w:cs="PT Astra Serif"/>
          <w:sz w:val="28"/>
          <w:szCs w:val="28"/>
        </w:rPr>
        <w:t>тыс.рублей</w:t>
      </w:r>
      <w:proofErr w:type="spellEnd"/>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Для оперативной и мобильной работы, а также быстрого поиска информационных материалов за 9 месяцев 2025 года в системе «Геоинформационная система </w:t>
      </w:r>
      <w:proofErr w:type="spellStart"/>
      <w:r w:rsidRPr="00E8246A">
        <w:rPr>
          <w:rFonts w:ascii="PT Astra Serif" w:eastAsia="PT Astra Serif" w:hAnsi="PT Astra Serif" w:cs="PT Astra Serif"/>
          <w:sz w:val="28"/>
          <w:szCs w:val="28"/>
        </w:rPr>
        <w:t>ZuluGIS</w:t>
      </w:r>
      <w:proofErr w:type="spellEnd"/>
      <w:r w:rsidRPr="00E8246A">
        <w:rPr>
          <w:rFonts w:ascii="PT Astra Serif" w:eastAsia="PT Astra Serif" w:hAnsi="PT Astra Serif" w:cs="PT Astra Serif"/>
          <w:sz w:val="28"/>
          <w:szCs w:val="28"/>
        </w:rPr>
        <w:t>» отражено 149 объектов инженерной инфраструктуры.</w:t>
      </w:r>
    </w:p>
    <w:p w:rsidR="001877B5" w:rsidRPr="00E8246A" w:rsidRDefault="001877B5">
      <w:pPr>
        <w:ind w:firstLine="709"/>
        <w:jc w:val="both"/>
        <w:rPr>
          <w:rFonts w:ascii="PT Astra Serif" w:eastAsia="PT Astra Serif" w:hAnsi="PT Astra Serif" w:cs="PT Astra Serif"/>
          <w:sz w:val="28"/>
          <w:szCs w:val="28"/>
        </w:rPr>
      </w:pPr>
    </w:p>
    <w:p w:rsidR="001877B5" w:rsidRPr="00E8246A" w:rsidRDefault="00E8246A">
      <w:pPr>
        <w:ind w:firstLine="709"/>
        <w:jc w:val="both"/>
        <w:rPr>
          <w:rFonts w:ascii="PT Astra Serif" w:hAnsi="PT Astra Serif" w:cs="PT Astra Serif"/>
          <w:b/>
          <w:bCs/>
          <w:i/>
          <w:iCs/>
          <w:spacing w:val="-2"/>
          <w:sz w:val="28"/>
          <w:szCs w:val="28"/>
        </w:rPr>
      </w:pPr>
      <w:r w:rsidRPr="00E8246A">
        <w:rPr>
          <w:rFonts w:ascii="PT Astra Serif" w:eastAsia="PT Astra Serif" w:hAnsi="PT Astra Serif" w:cs="PT Astra Serif"/>
          <w:b/>
          <w:bCs/>
          <w:i/>
          <w:iCs/>
          <w:spacing w:val="-2"/>
          <w:sz w:val="28"/>
          <w:szCs w:val="28"/>
        </w:rPr>
        <w:t> Расходование бюджетных средств по основной деятельности комитета.</w:t>
      </w:r>
    </w:p>
    <w:p w:rsidR="001877B5" w:rsidRPr="00E8246A" w:rsidRDefault="00E8246A">
      <w:pPr>
        <w:tabs>
          <w:tab w:val="left" w:pos="720"/>
          <w:tab w:val="left" w:pos="6390"/>
        </w:tabs>
        <w:ind w:right="8" w:firstLine="709"/>
        <w:jc w:val="both"/>
        <w:rPr>
          <w:rFonts w:ascii="PT Astra Serif" w:eastAsia="PT Astra Serif" w:hAnsi="PT Astra Serif" w:cs="PT Astra Serif"/>
          <w:color w:val="000000"/>
          <w:sz w:val="28"/>
          <w:szCs w:val="28"/>
          <w:lang w:eastAsia="en-US"/>
        </w:rPr>
      </w:pPr>
      <w:r w:rsidRPr="00E8246A">
        <w:rPr>
          <w:rFonts w:ascii="PT Astra Serif" w:eastAsia="PT Astra Serif" w:hAnsi="PT Astra Serif" w:cs="PT Astra Serif"/>
          <w:color w:val="000000"/>
          <w:sz w:val="28"/>
          <w:szCs w:val="28"/>
          <w:lang w:eastAsia="en-US"/>
        </w:rPr>
        <w:t xml:space="preserve">Комитету по управлению муниципальной собственностью в соответствии с муниципальными программами «Управление муниципальным имуществом города Барнаула», «Совершенствование муниципального управления и реализация национальной политики в городе Барнауле», «Цифровой муниципалитет», а также на непрограммные расходы на 2025 год из бюджета города выделены ассигнования в размере 124 449,2 </w:t>
      </w:r>
      <w:proofErr w:type="spellStart"/>
      <w:r w:rsidRPr="00E8246A">
        <w:rPr>
          <w:rFonts w:ascii="PT Astra Serif" w:eastAsia="PT Astra Serif" w:hAnsi="PT Astra Serif" w:cs="PT Astra Serif"/>
          <w:color w:val="000000"/>
          <w:sz w:val="28"/>
          <w:szCs w:val="28"/>
          <w:lang w:eastAsia="en-US"/>
        </w:rPr>
        <w:t>тыс.рублей</w:t>
      </w:r>
      <w:proofErr w:type="spellEnd"/>
      <w:r w:rsidRPr="00E8246A">
        <w:rPr>
          <w:rFonts w:ascii="PT Astra Serif" w:eastAsia="PT Astra Serif" w:hAnsi="PT Astra Serif" w:cs="PT Astra Serif"/>
          <w:color w:val="000000"/>
          <w:sz w:val="28"/>
          <w:szCs w:val="28"/>
          <w:lang w:eastAsia="en-US"/>
        </w:rPr>
        <w:t>.</w:t>
      </w:r>
    </w:p>
    <w:p w:rsidR="001877B5" w:rsidRPr="00E8246A" w:rsidRDefault="00E8246A">
      <w:pPr>
        <w:tabs>
          <w:tab w:val="left" w:pos="720"/>
          <w:tab w:val="left" w:pos="6390"/>
        </w:tabs>
        <w:ind w:right="8" w:firstLine="709"/>
        <w:jc w:val="both"/>
        <w:rPr>
          <w:rFonts w:ascii="PT Astra Serif" w:eastAsia="PT Astra Serif" w:hAnsi="PT Astra Serif" w:cs="PT Astra Serif"/>
          <w:color w:val="000000"/>
          <w:sz w:val="28"/>
          <w:szCs w:val="28"/>
          <w:lang w:eastAsia="en-US"/>
        </w:rPr>
      </w:pPr>
      <w:r w:rsidRPr="00E8246A">
        <w:rPr>
          <w:rFonts w:ascii="PT Astra Serif" w:eastAsia="PT Astra Serif" w:hAnsi="PT Astra Serif" w:cs="PT Astra Serif"/>
          <w:color w:val="000000"/>
          <w:sz w:val="28"/>
          <w:szCs w:val="28"/>
          <w:lang w:eastAsia="en-US"/>
        </w:rPr>
        <w:t xml:space="preserve">Всего под лимиты 2025 года за 9 месяцев контрактной службой подготовлено 39 заявок на общую сумму 48 428,5 </w:t>
      </w:r>
      <w:proofErr w:type="spellStart"/>
      <w:r w:rsidRPr="00E8246A">
        <w:rPr>
          <w:rFonts w:ascii="PT Astra Serif" w:eastAsia="PT Astra Serif" w:hAnsi="PT Astra Serif" w:cs="PT Astra Serif"/>
          <w:color w:val="000000"/>
          <w:sz w:val="28"/>
          <w:szCs w:val="28"/>
          <w:lang w:eastAsia="en-US"/>
        </w:rPr>
        <w:t>тыс.рублей</w:t>
      </w:r>
      <w:proofErr w:type="spellEnd"/>
      <w:r w:rsidRPr="00E8246A">
        <w:rPr>
          <w:rFonts w:ascii="PT Astra Serif" w:eastAsia="PT Astra Serif" w:hAnsi="PT Astra Serif" w:cs="PT Astra Serif"/>
          <w:color w:val="000000"/>
          <w:sz w:val="28"/>
          <w:szCs w:val="28"/>
          <w:lang w:eastAsia="en-US"/>
        </w:rPr>
        <w:t xml:space="preserve">. По итогам торгов заключено 33 муниципальных контракта. Заключение еще 6 контрактов планируется по </w:t>
      </w:r>
      <w:r w:rsidRPr="00E8246A">
        <w:rPr>
          <w:rFonts w:ascii="PT Astra Serif" w:eastAsia="PT Astra Serif" w:hAnsi="PT Astra Serif" w:cs="PT Astra Serif"/>
          <w:color w:val="000000"/>
          <w:sz w:val="28"/>
          <w:szCs w:val="28"/>
          <w:lang w:eastAsia="en-US"/>
        </w:rPr>
        <w:lastRenderedPageBreak/>
        <w:t xml:space="preserve">результатам торгов на октябрь-ноябрь текущего года. Общая экономия бюджетных средств при этом с начала года составила 11 969,7 </w:t>
      </w:r>
      <w:proofErr w:type="spellStart"/>
      <w:r w:rsidRPr="00E8246A">
        <w:rPr>
          <w:rFonts w:ascii="PT Astra Serif" w:eastAsia="PT Astra Serif" w:hAnsi="PT Astra Serif" w:cs="PT Astra Serif"/>
          <w:color w:val="000000"/>
          <w:sz w:val="28"/>
          <w:szCs w:val="28"/>
          <w:lang w:eastAsia="en-US"/>
        </w:rPr>
        <w:t>тыс.рублей</w:t>
      </w:r>
      <w:proofErr w:type="spellEnd"/>
      <w:r>
        <w:rPr>
          <w:rFonts w:ascii="PT Astra Serif" w:eastAsia="PT Astra Serif" w:hAnsi="PT Astra Serif" w:cs="PT Astra Serif"/>
          <w:color w:val="000000"/>
          <w:sz w:val="28"/>
          <w:szCs w:val="28"/>
          <w:lang w:eastAsia="en-US"/>
        </w:rPr>
        <w:t>.</w:t>
      </w:r>
      <w:r w:rsidRPr="00E8246A">
        <w:rPr>
          <w:rFonts w:ascii="PT Astra Serif" w:eastAsia="PT Astra Serif" w:hAnsi="PT Astra Serif" w:cs="PT Astra Serif"/>
          <w:color w:val="000000"/>
          <w:sz w:val="28"/>
          <w:szCs w:val="28"/>
          <w:lang w:eastAsia="en-US"/>
        </w:rPr>
        <w:t xml:space="preserve"> Также заключено 58 контрактов с единственным поставщиком (подрядчиком, исполнителем) по п.4, 8, 22, 23, 29 ч.1 ст.93 Федерального закона №44-ФЗ на общую сумму 7 562,1 </w:t>
      </w:r>
      <w:proofErr w:type="spellStart"/>
      <w:r w:rsidRPr="00E8246A">
        <w:rPr>
          <w:rFonts w:ascii="PT Astra Serif" w:eastAsia="PT Astra Serif" w:hAnsi="PT Astra Serif" w:cs="PT Astra Serif"/>
          <w:color w:val="000000"/>
          <w:sz w:val="28"/>
          <w:szCs w:val="28"/>
          <w:lang w:eastAsia="en-US"/>
        </w:rPr>
        <w:t>тыс.рублей</w:t>
      </w:r>
      <w:proofErr w:type="spellEnd"/>
      <w:r w:rsidRPr="00E8246A">
        <w:rPr>
          <w:rFonts w:ascii="PT Astra Serif" w:eastAsia="PT Astra Serif" w:hAnsi="PT Astra Serif" w:cs="PT Astra Serif"/>
          <w:color w:val="000000"/>
          <w:sz w:val="28"/>
          <w:szCs w:val="28"/>
          <w:lang w:eastAsia="en-US"/>
        </w:rPr>
        <w:t>.</w:t>
      </w:r>
    </w:p>
    <w:p w:rsidR="001877B5" w:rsidRPr="00E8246A" w:rsidRDefault="001877B5">
      <w:pPr>
        <w:tabs>
          <w:tab w:val="left" w:pos="720"/>
          <w:tab w:val="left" w:pos="6390"/>
        </w:tabs>
        <w:ind w:right="8" w:firstLine="709"/>
        <w:jc w:val="both"/>
        <w:rPr>
          <w:rFonts w:ascii="PT Astra Serif" w:hAnsi="PT Astra Serif" w:cs="PT Astra Serif"/>
          <w:sz w:val="28"/>
          <w:szCs w:val="28"/>
          <w:highlight w:val="yellow"/>
        </w:rPr>
      </w:pPr>
    </w:p>
    <w:p w:rsidR="001877B5" w:rsidRPr="00E8246A" w:rsidRDefault="00E8246A">
      <w:pPr>
        <w:tabs>
          <w:tab w:val="left" w:pos="720"/>
          <w:tab w:val="left" w:pos="6390"/>
        </w:tabs>
        <w:ind w:right="8" w:firstLine="709"/>
        <w:jc w:val="both"/>
        <w:rPr>
          <w:rFonts w:ascii="PT Astra Serif" w:hAnsi="PT Astra Serif" w:cs="PT Astra Serif"/>
          <w:b/>
          <w:i/>
          <w:sz w:val="28"/>
          <w:szCs w:val="28"/>
          <w:highlight w:val="white"/>
        </w:rPr>
      </w:pPr>
      <w:r w:rsidRPr="00E8246A">
        <w:rPr>
          <w:rFonts w:ascii="PT Astra Serif" w:eastAsia="PT Astra Serif" w:hAnsi="PT Astra Serif" w:cs="PT Astra Serif"/>
          <w:b/>
          <w:i/>
          <w:sz w:val="28"/>
          <w:szCs w:val="28"/>
          <w:highlight w:val="white"/>
        </w:rPr>
        <w:t xml:space="preserve"> Работа с документами</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Количество входящих служебных писем составило 5853 (2024 год - 8467) (уменьшилось на 30,9%). Принято юридическая корреспонденции – 1416, что меньше показателя 2024 года на 17,1%.</w:t>
      </w:r>
    </w:p>
    <w:p w:rsidR="001877B5" w:rsidRPr="00E8246A" w:rsidRDefault="00E8246A">
      <w:pPr>
        <w:ind w:firstLine="709"/>
        <w:jc w:val="both"/>
        <w:rPr>
          <w:rFonts w:ascii="PT Astra Serif" w:hAnsi="PT Astra Serif"/>
          <w:sz w:val="28"/>
          <w:szCs w:val="28"/>
        </w:rPr>
      </w:pPr>
      <w:r w:rsidRPr="00E8246A">
        <w:rPr>
          <w:rFonts w:ascii="PT Astra Serif" w:hAnsi="PT Astra Serif"/>
          <w:sz w:val="28"/>
          <w:szCs w:val="28"/>
        </w:rPr>
        <w:t xml:space="preserve">Направлено 2138 исходящих служебных писем, что на 18,0% меньше 2024 года – 2607. </w:t>
      </w:r>
    </w:p>
    <w:p w:rsidR="001877B5" w:rsidRPr="00E8246A" w:rsidRDefault="00E8246A">
      <w:pPr>
        <w:tabs>
          <w:tab w:val="left" w:pos="0"/>
        </w:tabs>
        <w:ind w:firstLine="709"/>
        <w:jc w:val="both"/>
        <w:rPr>
          <w:rFonts w:ascii="PT Astra Serif" w:hAnsi="PT Astra Serif"/>
          <w:sz w:val="28"/>
          <w:szCs w:val="28"/>
          <w:highlight w:val="white"/>
        </w:rPr>
      </w:pPr>
      <w:r w:rsidRPr="00E8246A">
        <w:rPr>
          <w:rFonts w:ascii="PT Astra Serif" w:hAnsi="PT Astra Serif"/>
          <w:sz w:val="28"/>
          <w:szCs w:val="28"/>
          <w:highlight w:val="white"/>
        </w:rPr>
        <w:t>Общий документооборот по видам документов за 9 месяцев 2025 года составляет 18 151, что на 27,6% меньше, чем за аналогичный период 2024 года:</w:t>
      </w:r>
    </w:p>
    <w:tbl>
      <w:tblPr>
        <w:tblW w:w="10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5"/>
        <w:gridCol w:w="5894"/>
        <w:gridCol w:w="1701"/>
        <w:gridCol w:w="1785"/>
      </w:tblGrid>
      <w:tr w:rsidR="001877B5" w:rsidRPr="00E8246A">
        <w:trPr>
          <w:trHeight w:val="360"/>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center"/>
              <w:rPr>
                <w:rFonts w:ascii="PT Astra Serif" w:hAnsi="PT Astra Serif"/>
                <w:sz w:val="28"/>
                <w:szCs w:val="28"/>
              </w:rPr>
            </w:pPr>
            <w:r w:rsidRPr="00E8246A">
              <w:rPr>
                <w:rFonts w:ascii="PT Astra Serif" w:hAnsi="PT Astra Serif"/>
                <w:sz w:val="28"/>
                <w:szCs w:val="28"/>
              </w:rPr>
              <w:t>№</w:t>
            </w: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center"/>
              <w:rPr>
                <w:rFonts w:ascii="PT Astra Serif" w:hAnsi="PT Astra Serif"/>
                <w:sz w:val="28"/>
                <w:szCs w:val="28"/>
              </w:rPr>
            </w:pPr>
            <w:r w:rsidRPr="00E8246A">
              <w:rPr>
                <w:rFonts w:ascii="PT Astra Serif" w:hAnsi="PT Astra Serif"/>
                <w:sz w:val="28"/>
                <w:szCs w:val="28"/>
              </w:rPr>
              <w:t>Наименование документа</w:t>
            </w:r>
          </w:p>
        </w:tc>
        <w:tc>
          <w:tcPr>
            <w:tcW w:w="1701"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2025 год</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2024 год</w:t>
            </w:r>
          </w:p>
        </w:tc>
      </w:tr>
      <w:tr w:rsidR="001877B5" w:rsidRPr="00E8246A">
        <w:trPr>
          <w:trHeight w:val="520"/>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1877B5">
            <w:pPr>
              <w:numPr>
                <w:ilvl w:val="0"/>
                <w:numId w:val="37"/>
              </w:numPr>
              <w:ind w:firstLine="0"/>
              <w:jc w:val="center"/>
              <w:rPr>
                <w:rFonts w:ascii="PT Astra Serif" w:hAnsi="PT Astra Serif"/>
                <w:sz w:val="28"/>
                <w:szCs w:val="28"/>
              </w:rPr>
            </w:pP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both"/>
              <w:rPr>
                <w:rFonts w:ascii="PT Astra Serif" w:hAnsi="PT Astra Serif"/>
                <w:sz w:val="28"/>
                <w:szCs w:val="28"/>
              </w:rPr>
            </w:pPr>
            <w:r w:rsidRPr="00E8246A">
              <w:rPr>
                <w:rFonts w:ascii="PT Astra Serif" w:hAnsi="PT Astra Serif"/>
                <w:sz w:val="28"/>
                <w:szCs w:val="28"/>
              </w:rPr>
              <w:t>Постановления, распоряжения администрации города, постановления и решения БГД, края, АКЗС, Президента РФ</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center"/>
              <w:rPr>
                <w:rFonts w:ascii="PT Astra Serif" w:hAnsi="PT Astra Serif"/>
                <w:sz w:val="28"/>
                <w:szCs w:val="28"/>
                <w:highlight w:val="yellow"/>
              </w:rPr>
            </w:pPr>
            <w:r w:rsidRPr="00E8246A">
              <w:rPr>
                <w:rFonts w:ascii="PT Astra Serif" w:hAnsi="PT Astra Serif"/>
                <w:sz w:val="28"/>
                <w:szCs w:val="28"/>
              </w:rPr>
              <w:t>349</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474</w:t>
            </w:r>
          </w:p>
        </w:tc>
      </w:tr>
      <w:tr w:rsidR="001877B5" w:rsidRPr="00E8246A">
        <w:trPr>
          <w:trHeight w:val="458"/>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1877B5">
            <w:pPr>
              <w:numPr>
                <w:ilvl w:val="0"/>
                <w:numId w:val="37"/>
              </w:numPr>
              <w:ind w:firstLine="0"/>
              <w:jc w:val="both"/>
              <w:rPr>
                <w:rFonts w:ascii="PT Astra Serif" w:hAnsi="PT Astra Serif"/>
                <w:sz w:val="28"/>
                <w:szCs w:val="28"/>
              </w:rPr>
            </w:pP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both"/>
              <w:rPr>
                <w:rFonts w:ascii="PT Astra Serif" w:hAnsi="PT Astra Serif"/>
                <w:sz w:val="28"/>
                <w:szCs w:val="28"/>
              </w:rPr>
            </w:pPr>
            <w:r w:rsidRPr="00E8246A">
              <w:rPr>
                <w:rFonts w:ascii="PT Astra Serif" w:hAnsi="PT Astra Serif"/>
                <w:sz w:val="28"/>
                <w:szCs w:val="28"/>
              </w:rPr>
              <w:t>Информации о выполнении распорядительных документов</w:t>
            </w:r>
          </w:p>
        </w:tc>
        <w:tc>
          <w:tcPr>
            <w:tcW w:w="1701"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highlight w:val="yellow"/>
              </w:rPr>
            </w:pPr>
            <w:r w:rsidRPr="00E8246A">
              <w:rPr>
                <w:rFonts w:ascii="PT Astra Serif" w:hAnsi="PT Astra Serif"/>
                <w:sz w:val="28"/>
                <w:szCs w:val="28"/>
              </w:rPr>
              <w:t>144</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210</w:t>
            </w:r>
          </w:p>
        </w:tc>
      </w:tr>
      <w:tr w:rsidR="001877B5" w:rsidRPr="00E8246A">
        <w:trPr>
          <w:trHeight w:val="239"/>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1877B5">
            <w:pPr>
              <w:numPr>
                <w:ilvl w:val="0"/>
                <w:numId w:val="37"/>
              </w:numPr>
              <w:ind w:firstLine="0"/>
              <w:jc w:val="both"/>
              <w:rPr>
                <w:rFonts w:ascii="PT Astra Serif" w:hAnsi="PT Astra Serif"/>
                <w:sz w:val="28"/>
                <w:szCs w:val="28"/>
              </w:rPr>
            </w:pP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both"/>
              <w:rPr>
                <w:rFonts w:ascii="PT Astra Serif" w:hAnsi="PT Astra Serif"/>
                <w:sz w:val="28"/>
                <w:szCs w:val="28"/>
              </w:rPr>
            </w:pPr>
            <w:r w:rsidRPr="00E8246A">
              <w:rPr>
                <w:rFonts w:ascii="PT Astra Serif" w:hAnsi="PT Astra Serif"/>
                <w:sz w:val="28"/>
                <w:szCs w:val="28"/>
              </w:rPr>
              <w:t>Распоряжения комитета</w:t>
            </w:r>
          </w:p>
        </w:tc>
        <w:tc>
          <w:tcPr>
            <w:tcW w:w="1701"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430</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405</w:t>
            </w:r>
          </w:p>
        </w:tc>
      </w:tr>
      <w:tr w:rsidR="001877B5" w:rsidRPr="00E8246A">
        <w:trPr>
          <w:trHeight w:val="301"/>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1877B5">
            <w:pPr>
              <w:numPr>
                <w:ilvl w:val="0"/>
                <w:numId w:val="37"/>
              </w:numPr>
              <w:ind w:firstLine="0"/>
              <w:jc w:val="both"/>
              <w:rPr>
                <w:rFonts w:ascii="PT Astra Serif" w:hAnsi="PT Astra Serif"/>
                <w:sz w:val="28"/>
                <w:szCs w:val="28"/>
              </w:rPr>
            </w:pP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both"/>
              <w:rPr>
                <w:rFonts w:ascii="PT Astra Serif" w:hAnsi="PT Astra Serif"/>
                <w:sz w:val="28"/>
                <w:szCs w:val="28"/>
              </w:rPr>
            </w:pPr>
            <w:r w:rsidRPr="00E8246A">
              <w:rPr>
                <w:rFonts w:ascii="PT Astra Serif" w:hAnsi="PT Astra Serif"/>
                <w:sz w:val="28"/>
                <w:szCs w:val="28"/>
              </w:rPr>
              <w:t>Приказы председателя комитета</w:t>
            </w:r>
          </w:p>
        </w:tc>
        <w:tc>
          <w:tcPr>
            <w:tcW w:w="1701"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252</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472</w:t>
            </w:r>
          </w:p>
        </w:tc>
      </w:tr>
      <w:tr w:rsidR="001877B5" w:rsidRPr="00E8246A">
        <w:trPr>
          <w:trHeight w:val="207"/>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1877B5">
            <w:pPr>
              <w:numPr>
                <w:ilvl w:val="0"/>
                <w:numId w:val="37"/>
              </w:numPr>
              <w:ind w:firstLine="0"/>
              <w:jc w:val="both"/>
              <w:rPr>
                <w:rFonts w:ascii="PT Astra Serif" w:hAnsi="PT Astra Serif"/>
                <w:sz w:val="28"/>
                <w:szCs w:val="28"/>
              </w:rPr>
            </w:pP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both"/>
              <w:rPr>
                <w:rFonts w:ascii="PT Astra Serif" w:hAnsi="PT Astra Serif"/>
                <w:sz w:val="28"/>
                <w:szCs w:val="28"/>
              </w:rPr>
            </w:pPr>
            <w:r w:rsidRPr="00E8246A">
              <w:rPr>
                <w:rFonts w:ascii="PT Astra Serif" w:hAnsi="PT Astra Serif"/>
                <w:sz w:val="28"/>
                <w:szCs w:val="28"/>
              </w:rPr>
              <w:t>Входящие служебные письма, ответы на исходящие</w:t>
            </w:r>
          </w:p>
        </w:tc>
        <w:tc>
          <w:tcPr>
            <w:tcW w:w="1701"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highlight w:val="yellow"/>
              </w:rPr>
            </w:pPr>
            <w:r w:rsidRPr="00E8246A">
              <w:rPr>
                <w:rFonts w:ascii="PT Astra Serif" w:hAnsi="PT Astra Serif"/>
                <w:sz w:val="28"/>
                <w:szCs w:val="28"/>
              </w:rPr>
              <w:t>6310</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8909</w:t>
            </w:r>
          </w:p>
        </w:tc>
      </w:tr>
      <w:tr w:rsidR="001877B5" w:rsidRPr="00E8246A">
        <w:trPr>
          <w:trHeight w:val="269"/>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1877B5">
            <w:pPr>
              <w:numPr>
                <w:ilvl w:val="0"/>
                <w:numId w:val="37"/>
              </w:numPr>
              <w:ind w:firstLine="0"/>
              <w:jc w:val="both"/>
              <w:rPr>
                <w:rFonts w:ascii="PT Astra Serif" w:hAnsi="PT Astra Serif"/>
                <w:sz w:val="28"/>
                <w:szCs w:val="28"/>
              </w:rPr>
            </w:pP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both"/>
              <w:rPr>
                <w:rFonts w:ascii="PT Astra Serif" w:hAnsi="PT Astra Serif"/>
                <w:sz w:val="28"/>
                <w:szCs w:val="28"/>
              </w:rPr>
            </w:pPr>
            <w:r w:rsidRPr="00E8246A">
              <w:rPr>
                <w:rFonts w:ascii="PT Astra Serif" w:hAnsi="PT Astra Serif"/>
                <w:sz w:val="28"/>
                <w:szCs w:val="28"/>
              </w:rPr>
              <w:t>Юридическая корреспонденция</w:t>
            </w:r>
          </w:p>
        </w:tc>
        <w:tc>
          <w:tcPr>
            <w:tcW w:w="1701"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highlight w:val="yellow"/>
              </w:rPr>
            </w:pPr>
            <w:r w:rsidRPr="00E8246A">
              <w:rPr>
                <w:rFonts w:ascii="PT Astra Serif" w:hAnsi="PT Astra Serif"/>
                <w:sz w:val="28"/>
                <w:szCs w:val="28"/>
              </w:rPr>
              <w:t>1416</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1709</w:t>
            </w:r>
          </w:p>
        </w:tc>
      </w:tr>
      <w:tr w:rsidR="001877B5" w:rsidRPr="00E8246A">
        <w:trPr>
          <w:trHeight w:val="289"/>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1877B5">
            <w:pPr>
              <w:numPr>
                <w:ilvl w:val="0"/>
                <w:numId w:val="37"/>
              </w:numPr>
              <w:ind w:firstLine="0"/>
              <w:jc w:val="both"/>
              <w:rPr>
                <w:rFonts w:ascii="PT Astra Serif" w:hAnsi="PT Astra Serif"/>
                <w:sz w:val="28"/>
                <w:szCs w:val="28"/>
              </w:rPr>
            </w:pP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both"/>
              <w:rPr>
                <w:rFonts w:ascii="PT Astra Serif" w:hAnsi="PT Astra Serif"/>
                <w:sz w:val="28"/>
                <w:szCs w:val="28"/>
              </w:rPr>
            </w:pPr>
            <w:r w:rsidRPr="00E8246A">
              <w:rPr>
                <w:rFonts w:ascii="PT Astra Serif" w:hAnsi="PT Astra Serif"/>
                <w:sz w:val="28"/>
                <w:szCs w:val="28"/>
              </w:rPr>
              <w:t>Исходящие письма, ответы на входящие</w:t>
            </w:r>
          </w:p>
        </w:tc>
        <w:tc>
          <w:tcPr>
            <w:tcW w:w="1701"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highlight w:val="yellow"/>
              </w:rPr>
            </w:pPr>
            <w:r w:rsidRPr="00E8246A">
              <w:rPr>
                <w:rFonts w:ascii="PT Astra Serif" w:hAnsi="PT Astra Serif"/>
                <w:sz w:val="28"/>
                <w:szCs w:val="28"/>
              </w:rPr>
              <w:t>5119</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7652</w:t>
            </w:r>
          </w:p>
        </w:tc>
      </w:tr>
      <w:tr w:rsidR="001877B5" w:rsidRPr="00E8246A">
        <w:trPr>
          <w:trHeight w:val="209"/>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1877B5">
            <w:pPr>
              <w:numPr>
                <w:ilvl w:val="0"/>
                <w:numId w:val="37"/>
              </w:numPr>
              <w:ind w:firstLine="0"/>
              <w:jc w:val="both"/>
              <w:rPr>
                <w:rFonts w:ascii="PT Astra Serif" w:hAnsi="PT Astra Serif"/>
                <w:sz w:val="28"/>
                <w:szCs w:val="28"/>
              </w:rPr>
            </w:pP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both"/>
              <w:rPr>
                <w:rFonts w:ascii="PT Astra Serif" w:hAnsi="PT Astra Serif"/>
                <w:sz w:val="28"/>
                <w:szCs w:val="28"/>
                <w:highlight w:val="yellow"/>
              </w:rPr>
            </w:pPr>
            <w:r w:rsidRPr="00E8246A">
              <w:rPr>
                <w:rFonts w:ascii="PT Astra Serif" w:hAnsi="PT Astra Serif"/>
                <w:sz w:val="28"/>
                <w:szCs w:val="28"/>
              </w:rPr>
              <w:t>Протоколы совещаний</w:t>
            </w:r>
          </w:p>
        </w:tc>
        <w:tc>
          <w:tcPr>
            <w:tcW w:w="1701"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highlight w:val="yellow"/>
              </w:rPr>
            </w:pPr>
            <w:r w:rsidRPr="00E8246A">
              <w:rPr>
                <w:rFonts w:ascii="PT Astra Serif" w:hAnsi="PT Astra Serif"/>
                <w:sz w:val="28"/>
                <w:szCs w:val="28"/>
              </w:rPr>
              <w:t>82</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highlight w:val="yellow"/>
              </w:rPr>
            </w:pPr>
            <w:r w:rsidRPr="00E8246A">
              <w:rPr>
                <w:rFonts w:ascii="PT Astra Serif" w:hAnsi="PT Astra Serif"/>
                <w:sz w:val="28"/>
                <w:szCs w:val="28"/>
              </w:rPr>
              <w:t>66</w:t>
            </w:r>
          </w:p>
        </w:tc>
      </w:tr>
      <w:tr w:rsidR="001877B5" w:rsidRPr="00E8246A">
        <w:trPr>
          <w:trHeight w:val="499"/>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1877B5">
            <w:pPr>
              <w:numPr>
                <w:ilvl w:val="0"/>
                <w:numId w:val="37"/>
              </w:numPr>
              <w:ind w:firstLine="0"/>
              <w:jc w:val="both"/>
              <w:rPr>
                <w:rFonts w:ascii="PT Astra Serif" w:hAnsi="PT Astra Serif"/>
                <w:sz w:val="28"/>
                <w:szCs w:val="28"/>
              </w:rPr>
            </w:pP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both"/>
              <w:rPr>
                <w:rFonts w:ascii="PT Astra Serif" w:hAnsi="PT Astra Serif"/>
                <w:sz w:val="28"/>
                <w:szCs w:val="28"/>
              </w:rPr>
            </w:pPr>
            <w:r w:rsidRPr="00E8246A">
              <w:rPr>
                <w:rFonts w:ascii="PT Astra Serif" w:hAnsi="PT Astra Serif"/>
                <w:sz w:val="28"/>
                <w:szCs w:val="28"/>
              </w:rPr>
              <w:t xml:space="preserve">Обращения граждан, в </w:t>
            </w:r>
            <w:proofErr w:type="spellStart"/>
            <w:r w:rsidRPr="00E8246A">
              <w:rPr>
                <w:rFonts w:ascii="PT Astra Serif" w:hAnsi="PT Astra Serif"/>
                <w:sz w:val="28"/>
                <w:szCs w:val="28"/>
              </w:rPr>
              <w:t>т.ч</w:t>
            </w:r>
            <w:proofErr w:type="spellEnd"/>
            <w:r w:rsidRPr="00E8246A">
              <w:rPr>
                <w:rFonts w:ascii="PT Astra Serif" w:hAnsi="PT Astra Serif"/>
                <w:sz w:val="28"/>
                <w:szCs w:val="28"/>
              </w:rPr>
              <w:t>. личный прием граждан, обращения через ПОС и Инцидент Менеджмент</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center"/>
              <w:rPr>
                <w:rFonts w:ascii="PT Astra Serif" w:hAnsi="PT Astra Serif"/>
                <w:sz w:val="28"/>
                <w:szCs w:val="28"/>
                <w:highlight w:val="yellow"/>
              </w:rPr>
            </w:pPr>
            <w:r w:rsidRPr="00E8246A">
              <w:rPr>
                <w:rFonts w:ascii="PT Astra Serif" w:hAnsi="PT Astra Serif"/>
                <w:sz w:val="28"/>
                <w:szCs w:val="28"/>
              </w:rPr>
              <w:t>224</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287</w:t>
            </w:r>
          </w:p>
        </w:tc>
      </w:tr>
      <w:tr w:rsidR="001877B5" w:rsidRPr="00E8246A">
        <w:trPr>
          <w:trHeight w:val="265"/>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1877B5">
            <w:pPr>
              <w:numPr>
                <w:ilvl w:val="0"/>
                <w:numId w:val="37"/>
              </w:numPr>
              <w:ind w:firstLine="0"/>
              <w:jc w:val="both"/>
              <w:rPr>
                <w:rFonts w:ascii="PT Astra Serif" w:hAnsi="PT Astra Serif"/>
                <w:sz w:val="28"/>
                <w:szCs w:val="28"/>
              </w:rPr>
            </w:pP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both"/>
              <w:rPr>
                <w:rFonts w:ascii="PT Astra Serif" w:hAnsi="PT Astra Serif"/>
                <w:sz w:val="28"/>
                <w:szCs w:val="28"/>
              </w:rPr>
            </w:pPr>
            <w:r w:rsidRPr="00E8246A">
              <w:rPr>
                <w:rFonts w:ascii="PT Astra Serif" w:hAnsi="PT Astra Serif"/>
                <w:sz w:val="28"/>
                <w:szCs w:val="28"/>
              </w:rPr>
              <w:t>Телефонограммы</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center"/>
              <w:rPr>
                <w:rFonts w:ascii="PT Astra Serif" w:hAnsi="PT Astra Serif"/>
                <w:sz w:val="28"/>
                <w:szCs w:val="28"/>
                <w:highlight w:val="yellow"/>
              </w:rPr>
            </w:pPr>
            <w:r w:rsidRPr="00E8246A">
              <w:rPr>
                <w:rFonts w:ascii="PT Astra Serif" w:hAnsi="PT Astra Serif"/>
                <w:sz w:val="28"/>
                <w:szCs w:val="28"/>
              </w:rPr>
              <w:t>394</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452</w:t>
            </w:r>
          </w:p>
        </w:tc>
      </w:tr>
      <w:tr w:rsidR="001877B5" w:rsidRPr="00E8246A">
        <w:trPr>
          <w:trHeight w:val="416"/>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1877B5">
            <w:pPr>
              <w:numPr>
                <w:ilvl w:val="0"/>
                <w:numId w:val="37"/>
              </w:numPr>
              <w:ind w:firstLine="0"/>
              <w:jc w:val="both"/>
              <w:rPr>
                <w:rFonts w:ascii="PT Astra Serif" w:hAnsi="PT Astra Serif"/>
                <w:sz w:val="28"/>
                <w:szCs w:val="28"/>
              </w:rPr>
            </w:pP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both"/>
              <w:rPr>
                <w:rFonts w:ascii="PT Astra Serif" w:hAnsi="PT Astra Serif"/>
                <w:sz w:val="28"/>
                <w:szCs w:val="28"/>
                <w:highlight w:val="yellow"/>
              </w:rPr>
            </w:pPr>
            <w:r w:rsidRPr="00E8246A">
              <w:rPr>
                <w:rFonts w:ascii="PT Astra Serif" w:hAnsi="PT Astra Serif"/>
                <w:sz w:val="28"/>
                <w:szCs w:val="28"/>
              </w:rPr>
              <w:t>Договоры аренды, купли-продажи, соглашения к договорам, муниципальные контракты на поставку товаров, выполнение работ, оказание услуг</w:t>
            </w:r>
          </w:p>
        </w:tc>
        <w:tc>
          <w:tcPr>
            <w:tcW w:w="1701"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highlight w:val="yellow"/>
              </w:rPr>
            </w:pPr>
            <w:r w:rsidRPr="00E8246A">
              <w:rPr>
                <w:rFonts w:ascii="PT Astra Serif" w:hAnsi="PT Astra Serif"/>
                <w:sz w:val="28"/>
                <w:szCs w:val="28"/>
              </w:rPr>
              <w:t>688</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highlight w:val="yellow"/>
              </w:rPr>
            </w:pPr>
            <w:r w:rsidRPr="00E8246A">
              <w:rPr>
                <w:rFonts w:ascii="PT Astra Serif" w:hAnsi="PT Astra Serif"/>
                <w:sz w:val="28"/>
                <w:szCs w:val="28"/>
              </w:rPr>
              <w:t>1361</w:t>
            </w:r>
          </w:p>
        </w:tc>
      </w:tr>
      <w:tr w:rsidR="001877B5" w:rsidRPr="00E8246A">
        <w:trPr>
          <w:trHeight w:val="114"/>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1877B5">
            <w:pPr>
              <w:numPr>
                <w:ilvl w:val="0"/>
                <w:numId w:val="37"/>
              </w:numPr>
              <w:ind w:firstLine="0"/>
              <w:jc w:val="both"/>
              <w:rPr>
                <w:rFonts w:ascii="PT Astra Serif" w:hAnsi="PT Astra Serif"/>
                <w:sz w:val="28"/>
                <w:szCs w:val="28"/>
              </w:rPr>
            </w:pP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both"/>
              <w:rPr>
                <w:rFonts w:ascii="PT Astra Serif" w:hAnsi="PT Astra Serif"/>
                <w:sz w:val="28"/>
                <w:szCs w:val="28"/>
              </w:rPr>
            </w:pPr>
            <w:r w:rsidRPr="00E8246A">
              <w:rPr>
                <w:rFonts w:ascii="PT Astra Serif" w:hAnsi="PT Astra Serif"/>
                <w:sz w:val="28"/>
                <w:szCs w:val="28"/>
              </w:rPr>
              <w:t>Выписки из Реестра, карты учета, доверенности</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center"/>
              <w:rPr>
                <w:rFonts w:ascii="PT Astra Serif" w:hAnsi="PT Astra Serif"/>
                <w:sz w:val="28"/>
                <w:szCs w:val="28"/>
                <w:highlight w:val="yellow"/>
              </w:rPr>
            </w:pPr>
            <w:r w:rsidRPr="00E8246A">
              <w:rPr>
                <w:rFonts w:ascii="PT Astra Serif" w:hAnsi="PT Astra Serif"/>
                <w:sz w:val="28"/>
                <w:szCs w:val="28"/>
              </w:rPr>
              <w:t>2486</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rPr>
            </w:pPr>
            <w:r w:rsidRPr="00E8246A">
              <w:rPr>
                <w:rFonts w:ascii="PT Astra Serif" w:hAnsi="PT Astra Serif"/>
                <w:sz w:val="28"/>
                <w:szCs w:val="28"/>
              </w:rPr>
              <w:t>900</w:t>
            </w:r>
          </w:p>
        </w:tc>
      </w:tr>
      <w:tr w:rsidR="001877B5" w:rsidRPr="00E8246A">
        <w:trPr>
          <w:trHeight w:val="561"/>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1877B5">
            <w:pPr>
              <w:numPr>
                <w:ilvl w:val="0"/>
                <w:numId w:val="37"/>
              </w:numPr>
              <w:ind w:firstLine="0"/>
              <w:jc w:val="both"/>
              <w:rPr>
                <w:rFonts w:ascii="PT Astra Serif" w:hAnsi="PT Astra Serif"/>
                <w:sz w:val="28"/>
                <w:szCs w:val="28"/>
              </w:rPr>
            </w:pP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both"/>
              <w:rPr>
                <w:rFonts w:ascii="PT Astra Serif" w:hAnsi="PT Astra Serif"/>
                <w:sz w:val="28"/>
                <w:szCs w:val="28"/>
              </w:rPr>
            </w:pPr>
            <w:r w:rsidRPr="00E8246A">
              <w:rPr>
                <w:rFonts w:ascii="PT Astra Serif" w:hAnsi="PT Astra Serif"/>
                <w:sz w:val="28"/>
                <w:szCs w:val="28"/>
              </w:rPr>
              <w:t>Проверено актов обследования инженерных сетей (оборудования), актов приема-передачи</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center"/>
              <w:rPr>
                <w:rFonts w:ascii="PT Astra Serif" w:hAnsi="PT Astra Serif"/>
                <w:sz w:val="28"/>
                <w:szCs w:val="28"/>
              </w:rPr>
            </w:pPr>
            <w:r w:rsidRPr="00E8246A">
              <w:rPr>
                <w:rFonts w:ascii="PT Astra Serif" w:hAnsi="PT Astra Serif"/>
                <w:sz w:val="28"/>
                <w:szCs w:val="28"/>
              </w:rPr>
              <w:t>257</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sz w:val="28"/>
                <w:szCs w:val="28"/>
                <w:highlight w:val="yellow"/>
              </w:rPr>
            </w:pPr>
            <w:r w:rsidRPr="00E8246A">
              <w:rPr>
                <w:rFonts w:ascii="PT Astra Serif" w:hAnsi="PT Astra Serif"/>
                <w:sz w:val="28"/>
                <w:szCs w:val="28"/>
              </w:rPr>
              <w:t>265</w:t>
            </w:r>
          </w:p>
        </w:tc>
      </w:tr>
      <w:tr w:rsidR="001877B5" w:rsidRPr="00E8246A">
        <w:trPr>
          <w:trHeight w:val="64"/>
          <w:jc w:val="center"/>
        </w:trPr>
        <w:tc>
          <w:tcPr>
            <w:tcW w:w="905"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1877B5">
            <w:pPr>
              <w:jc w:val="both"/>
              <w:rPr>
                <w:rFonts w:ascii="PT Astra Serif" w:hAnsi="PT Astra Serif"/>
                <w:b/>
                <w:sz w:val="28"/>
                <w:szCs w:val="28"/>
                <w:highlight w:val="yellow"/>
              </w:rPr>
            </w:pPr>
          </w:p>
        </w:tc>
        <w:tc>
          <w:tcPr>
            <w:tcW w:w="5894"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both"/>
              <w:rPr>
                <w:rFonts w:ascii="PT Astra Serif" w:hAnsi="PT Astra Serif"/>
                <w:b/>
                <w:sz w:val="28"/>
                <w:szCs w:val="28"/>
              </w:rPr>
            </w:pPr>
            <w:r w:rsidRPr="00E8246A">
              <w:rPr>
                <w:rFonts w:ascii="PT Astra Serif" w:hAnsi="PT Astra Serif"/>
                <w:b/>
                <w:sz w:val="28"/>
                <w:szCs w:val="28"/>
              </w:rPr>
              <w:t>ИТОГО:</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rsidR="001877B5" w:rsidRPr="00E8246A" w:rsidRDefault="00E8246A">
            <w:pPr>
              <w:jc w:val="center"/>
              <w:rPr>
                <w:rFonts w:ascii="PT Astra Serif" w:hAnsi="PT Astra Serif"/>
                <w:b/>
                <w:bCs/>
                <w:sz w:val="28"/>
                <w:szCs w:val="28"/>
                <w:highlight w:val="yellow"/>
              </w:rPr>
            </w:pPr>
            <w:r w:rsidRPr="00E8246A">
              <w:rPr>
                <w:rFonts w:ascii="PT Astra Serif" w:hAnsi="PT Astra Serif"/>
                <w:b/>
                <w:bCs/>
                <w:sz w:val="28"/>
                <w:szCs w:val="28"/>
              </w:rPr>
              <w:t>18 151</w:t>
            </w:r>
          </w:p>
        </w:tc>
        <w:tc>
          <w:tcPr>
            <w:tcW w:w="1785" w:type="dxa"/>
            <w:tcBorders>
              <w:top w:val="single" w:sz="4" w:space="0" w:color="000000"/>
              <w:left w:val="single" w:sz="4" w:space="0" w:color="000000"/>
              <w:bottom w:val="single" w:sz="4" w:space="0" w:color="000000"/>
              <w:right w:val="single" w:sz="4" w:space="0" w:color="000000"/>
            </w:tcBorders>
          </w:tcPr>
          <w:p w:rsidR="001877B5" w:rsidRPr="00E8246A" w:rsidRDefault="00E8246A">
            <w:pPr>
              <w:jc w:val="center"/>
              <w:rPr>
                <w:rFonts w:ascii="PT Astra Serif" w:hAnsi="PT Astra Serif"/>
                <w:b/>
                <w:bCs/>
                <w:sz w:val="28"/>
                <w:szCs w:val="28"/>
                <w:highlight w:val="yellow"/>
              </w:rPr>
            </w:pPr>
            <w:r w:rsidRPr="00E8246A">
              <w:rPr>
                <w:rFonts w:ascii="PT Astra Serif" w:hAnsi="PT Astra Serif"/>
                <w:b/>
                <w:bCs/>
                <w:sz w:val="28"/>
                <w:szCs w:val="28"/>
              </w:rPr>
              <w:t>23 162</w:t>
            </w:r>
          </w:p>
        </w:tc>
      </w:tr>
    </w:tbl>
    <w:p w:rsidR="001877B5" w:rsidRPr="00E8246A" w:rsidRDefault="001877B5">
      <w:pPr>
        <w:ind w:firstLine="709"/>
        <w:jc w:val="both"/>
        <w:rPr>
          <w:rFonts w:ascii="PT Astra Serif" w:hAnsi="PT Astra Serif" w:cs="PT Astra Serif"/>
          <w:sz w:val="28"/>
          <w:szCs w:val="28"/>
          <w:highlight w:val="yellow"/>
        </w:rPr>
      </w:pPr>
    </w:p>
    <w:p w:rsidR="001877B5" w:rsidRPr="00E8246A" w:rsidRDefault="00E8246A">
      <w:pPr>
        <w:widowControl w:val="0"/>
        <w:ind w:firstLine="709"/>
        <w:jc w:val="both"/>
        <w:rPr>
          <w:rFonts w:ascii="PT Astra Serif" w:hAnsi="PT Astra Serif" w:cs="PT Astra Serif"/>
          <w:b/>
          <w:bCs/>
          <w:i/>
          <w:sz w:val="28"/>
          <w:szCs w:val="28"/>
        </w:rPr>
      </w:pPr>
      <w:r w:rsidRPr="00E8246A">
        <w:rPr>
          <w:rFonts w:ascii="PT Astra Serif" w:eastAsia="PT Astra Serif" w:hAnsi="PT Astra Serif" w:cs="PT Astra Serif"/>
          <w:b/>
          <w:i/>
          <w:sz w:val="28"/>
          <w:szCs w:val="28"/>
        </w:rPr>
        <w:t xml:space="preserve"> Юридическое сопровождение деятельности комитета</w:t>
      </w:r>
    </w:p>
    <w:p w:rsidR="001877B5" w:rsidRPr="00E8246A" w:rsidRDefault="00E8246A">
      <w:pPr>
        <w:widowControl w:val="0"/>
        <w:ind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За отчетный период в комитет по управлению муниципальной собственностью города Барнаула поступило 77 обращений прокуратуры. Большую часть обращений составляют запросы о получении информации. Запрашиваемые сведения были представлены в полном объеме.</w:t>
      </w:r>
    </w:p>
    <w:p w:rsidR="001877B5" w:rsidRPr="00E8246A" w:rsidRDefault="00E8246A">
      <w:pPr>
        <w:shd w:val="clear" w:color="auto" w:fill="FFFFFF"/>
        <w:tabs>
          <w:tab w:val="left" w:pos="0"/>
        </w:tabs>
        <w:ind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lastRenderedPageBreak/>
        <w:t>За 9 месяцев 2025 года в комитет поступило 5 актов прокурорского реагирования: пять представлений.</w:t>
      </w:r>
    </w:p>
    <w:p w:rsidR="001877B5" w:rsidRPr="00E8246A" w:rsidRDefault="00E8246A">
      <w:pPr>
        <w:shd w:val="clear" w:color="auto" w:fill="FFFFFF"/>
        <w:tabs>
          <w:tab w:val="left" w:pos="0"/>
        </w:tabs>
        <w:ind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Представления в комитет не поступали.</w:t>
      </w:r>
    </w:p>
    <w:p w:rsidR="001877B5" w:rsidRPr="00E8246A" w:rsidRDefault="00E8246A">
      <w:pPr>
        <w:shd w:val="clear" w:color="auto" w:fill="FFFFFF"/>
        <w:tabs>
          <w:tab w:val="left" w:pos="0"/>
        </w:tabs>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За отчетный период в производстве юридического отдела комитета находилось 213 гражданских дела, производство по которым возбуждено </w:t>
      </w:r>
      <w:r>
        <w:rPr>
          <w:rFonts w:ascii="PT Astra Serif" w:eastAsia="PT Astra Serif" w:hAnsi="PT Astra Serif" w:cs="PT Astra Serif"/>
          <w:sz w:val="28"/>
          <w:szCs w:val="28"/>
        </w:rPr>
        <w:br/>
      </w:r>
      <w:r w:rsidRPr="00E8246A">
        <w:rPr>
          <w:rFonts w:ascii="PT Astra Serif" w:eastAsia="PT Astra Serif" w:hAnsi="PT Astra Serif" w:cs="PT Astra Serif"/>
          <w:sz w:val="28"/>
          <w:szCs w:val="28"/>
        </w:rPr>
        <w:t>в 2025 году, из них:</w:t>
      </w:r>
    </w:p>
    <w:p w:rsidR="001877B5" w:rsidRPr="00E8246A" w:rsidRDefault="00E8246A">
      <w:pPr>
        <w:shd w:val="clear" w:color="auto" w:fill="FFFFFF"/>
        <w:tabs>
          <w:tab w:val="left" w:pos="0"/>
        </w:tabs>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65 рассматривалось в Арбитражном суде Алтайского края;</w:t>
      </w:r>
    </w:p>
    <w:p w:rsidR="001877B5" w:rsidRPr="00E8246A" w:rsidRDefault="00E8246A">
      <w:pPr>
        <w:shd w:val="clear" w:color="auto" w:fill="FFFFFF"/>
        <w:tabs>
          <w:tab w:val="left" w:pos="0"/>
        </w:tabs>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147 рассматривалось в судах общей юрисдикции;</w:t>
      </w:r>
    </w:p>
    <w:p w:rsidR="001877B5" w:rsidRPr="00E8246A" w:rsidRDefault="00E8246A">
      <w:pPr>
        <w:shd w:val="clear" w:color="auto" w:fill="FFFFFF"/>
        <w:tabs>
          <w:tab w:val="left" w:pos="0"/>
        </w:tabs>
        <w:ind w:firstLine="709"/>
        <w:jc w:val="both"/>
        <w:rPr>
          <w:rFonts w:ascii="PT Astra Serif" w:eastAsia="PT Astra Serif" w:hAnsi="PT Astra Serif" w:cs="PT Astra Serif"/>
          <w:sz w:val="28"/>
          <w:szCs w:val="28"/>
          <w:highlight w:val="yellow"/>
        </w:rPr>
      </w:pPr>
      <w:r w:rsidRPr="00E8246A">
        <w:rPr>
          <w:rFonts w:ascii="PT Astra Serif" w:eastAsia="PT Astra Serif" w:hAnsi="PT Astra Serif" w:cs="PT Astra Serif"/>
          <w:sz w:val="28"/>
          <w:szCs w:val="28"/>
        </w:rPr>
        <w:t>1 в мировом суде.</w:t>
      </w:r>
    </w:p>
    <w:p w:rsidR="001877B5" w:rsidRPr="00E8246A" w:rsidRDefault="001877B5">
      <w:pPr>
        <w:shd w:val="clear" w:color="auto" w:fill="FFFFFF"/>
        <w:tabs>
          <w:tab w:val="left" w:pos="0"/>
        </w:tabs>
        <w:ind w:firstLine="709"/>
        <w:jc w:val="both"/>
        <w:rPr>
          <w:rFonts w:ascii="PT Astra Serif" w:hAnsi="PT Astra Serif" w:cs="PT Astra Serif"/>
          <w:sz w:val="28"/>
          <w:szCs w:val="28"/>
          <w:highlight w:val="yellow"/>
        </w:rPr>
      </w:pPr>
    </w:p>
    <w:tbl>
      <w:tblPr>
        <w:tblW w:w="8092"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2372"/>
        <w:gridCol w:w="2372"/>
      </w:tblGrid>
      <w:tr w:rsidR="001877B5" w:rsidRPr="00E8246A">
        <w:tc>
          <w:tcPr>
            <w:tcW w:w="3348" w:type="dxa"/>
          </w:tcPr>
          <w:p w:rsidR="001877B5" w:rsidRPr="00E8246A" w:rsidRDefault="001877B5">
            <w:pPr>
              <w:shd w:val="clear" w:color="auto" w:fill="FFFFFF"/>
              <w:ind w:firstLine="708"/>
              <w:jc w:val="both"/>
              <w:rPr>
                <w:rFonts w:ascii="PT Astra Serif" w:hAnsi="PT Astra Serif"/>
                <w:sz w:val="28"/>
                <w:szCs w:val="28"/>
              </w:rPr>
            </w:pPr>
          </w:p>
        </w:tc>
        <w:tc>
          <w:tcPr>
            <w:tcW w:w="2372" w:type="dxa"/>
          </w:tcPr>
          <w:p w:rsidR="001877B5" w:rsidRPr="00E8246A" w:rsidRDefault="00E8246A">
            <w:pPr>
              <w:shd w:val="clear" w:color="auto" w:fill="FFFFFF"/>
              <w:jc w:val="center"/>
              <w:rPr>
                <w:rFonts w:ascii="PT Astra Serif" w:hAnsi="PT Astra Serif"/>
                <w:sz w:val="28"/>
                <w:szCs w:val="28"/>
              </w:rPr>
            </w:pPr>
            <w:r w:rsidRPr="00E8246A">
              <w:rPr>
                <w:rFonts w:ascii="PT Astra Serif" w:hAnsi="PT Astra Serif"/>
                <w:sz w:val="28"/>
                <w:szCs w:val="28"/>
              </w:rPr>
              <w:t>2025</w:t>
            </w:r>
          </w:p>
        </w:tc>
        <w:tc>
          <w:tcPr>
            <w:tcW w:w="2372" w:type="dxa"/>
          </w:tcPr>
          <w:p w:rsidR="001877B5" w:rsidRPr="00E8246A" w:rsidRDefault="00E8246A">
            <w:pPr>
              <w:shd w:val="clear" w:color="auto" w:fill="FFFFFF"/>
              <w:jc w:val="center"/>
              <w:rPr>
                <w:rFonts w:ascii="PT Astra Serif" w:hAnsi="PT Astra Serif"/>
                <w:sz w:val="28"/>
                <w:szCs w:val="28"/>
              </w:rPr>
            </w:pPr>
            <w:r w:rsidRPr="00E8246A">
              <w:rPr>
                <w:rFonts w:ascii="PT Astra Serif" w:hAnsi="PT Astra Serif"/>
                <w:sz w:val="28"/>
                <w:szCs w:val="28"/>
              </w:rPr>
              <w:t>2024</w:t>
            </w:r>
          </w:p>
        </w:tc>
      </w:tr>
      <w:tr w:rsidR="001877B5" w:rsidRPr="00E8246A">
        <w:tc>
          <w:tcPr>
            <w:tcW w:w="3348" w:type="dxa"/>
          </w:tcPr>
          <w:p w:rsidR="001877B5" w:rsidRPr="00E8246A" w:rsidRDefault="00E8246A">
            <w:pPr>
              <w:shd w:val="clear" w:color="auto" w:fill="FFFFFF"/>
              <w:ind w:right="-78" w:firstLine="92"/>
              <w:jc w:val="both"/>
              <w:rPr>
                <w:rFonts w:ascii="PT Astra Serif" w:hAnsi="PT Astra Serif"/>
                <w:sz w:val="28"/>
                <w:szCs w:val="28"/>
              </w:rPr>
            </w:pPr>
            <w:r w:rsidRPr="00E8246A">
              <w:rPr>
                <w:rFonts w:ascii="PT Astra Serif" w:hAnsi="PT Astra Serif"/>
                <w:sz w:val="28"/>
                <w:szCs w:val="28"/>
              </w:rPr>
              <w:t>Арбитражный суд</w:t>
            </w:r>
          </w:p>
        </w:tc>
        <w:tc>
          <w:tcPr>
            <w:tcW w:w="2372" w:type="dxa"/>
          </w:tcPr>
          <w:p w:rsidR="001877B5" w:rsidRPr="00E8246A" w:rsidRDefault="00E8246A">
            <w:pPr>
              <w:shd w:val="clear" w:color="auto" w:fill="FFFFFF"/>
              <w:jc w:val="center"/>
              <w:rPr>
                <w:rFonts w:ascii="PT Astra Serif" w:hAnsi="PT Astra Serif"/>
                <w:sz w:val="28"/>
                <w:szCs w:val="28"/>
              </w:rPr>
            </w:pPr>
            <w:r w:rsidRPr="00E8246A">
              <w:rPr>
                <w:rFonts w:ascii="PT Astra Serif" w:hAnsi="PT Astra Serif"/>
                <w:sz w:val="28"/>
                <w:szCs w:val="28"/>
              </w:rPr>
              <w:t>65</w:t>
            </w:r>
          </w:p>
        </w:tc>
        <w:tc>
          <w:tcPr>
            <w:tcW w:w="2372" w:type="dxa"/>
          </w:tcPr>
          <w:p w:rsidR="001877B5" w:rsidRPr="00E8246A" w:rsidRDefault="00E8246A">
            <w:pPr>
              <w:shd w:val="clear" w:color="auto" w:fill="FFFFFF"/>
              <w:jc w:val="center"/>
              <w:rPr>
                <w:rFonts w:ascii="PT Astra Serif" w:hAnsi="PT Astra Serif"/>
                <w:sz w:val="28"/>
                <w:szCs w:val="28"/>
              </w:rPr>
            </w:pPr>
            <w:r w:rsidRPr="00E8246A">
              <w:rPr>
                <w:rFonts w:ascii="PT Astra Serif" w:hAnsi="PT Astra Serif"/>
                <w:sz w:val="28"/>
                <w:szCs w:val="28"/>
              </w:rPr>
              <w:t>28</w:t>
            </w:r>
          </w:p>
        </w:tc>
      </w:tr>
      <w:tr w:rsidR="001877B5" w:rsidRPr="00E8246A">
        <w:tc>
          <w:tcPr>
            <w:tcW w:w="3348" w:type="dxa"/>
          </w:tcPr>
          <w:p w:rsidR="001877B5" w:rsidRPr="00E8246A" w:rsidRDefault="00E8246A">
            <w:pPr>
              <w:shd w:val="clear" w:color="auto" w:fill="FFFFFF"/>
              <w:ind w:right="-78" w:firstLine="92"/>
              <w:jc w:val="both"/>
              <w:rPr>
                <w:rFonts w:ascii="PT Astra Serif" w:hAnsi="PT Astra Serif"/>
                <w:sz w:val="28"/>
                <w:szCs w:val="28"/>
              </w:rPr>
            </w:pPr>
            <w:r w:rsidRPr="00E8246A">
              <w:rPr>
                <w:rFonts w:ascii="PT Astra Serif" w:hAnsi="PT Astra Serif"/>
                <w:sz w:val="28"/>
                <w:szCs w:val="28"/>
              </w:rPr>
              <w:t>Суды общей юрисдикции</w:t>
            </w:r>
          </w:p>
        </w:tc>
        <w:tc>
          <w:tcPr>
            <w:tcW w:w="2372" w:type="dxa"/>
          </w:tcPr>
          <w:p w:rsidR="001877B5" w:rsidRPr="00E8246A" w:rsidRDefault="00E8246A">
            <w:pPr>
              <w:shd w:val="clear" w:color="auto" w:fill="FFFFFF"/>
              <w:jc w:val="center"/>
              <w:rPr>
                <w:rFonts w:ascii="PT Astra Serif" w:hAnsi="PT Astra Serif"/>
                <w:sz w:val="28"/>
                <w:szCs w:val="28"/>
              </w:rPr>
            </w:pPr>
            <w:r w:rsidRPr="00E8246A">
              <w:rPr>
                <w:rFonts w:ascii="PT Astra Serif" w:hAnsi="PT Astra Serif"/>
                <w:sz w:val="28"/>
                <w:szCs w:val="28"/>
              </w:rPr>
              <w:t>147</w:t>
            </w:r>
          </w:p>
        </w:tc>
        <w:tc>
          <w:tcPr>
            <w:tcW w:w="2372" w:type="dxa"/>
          </w:tcPr>
          <w:p w:rsidR="001877B5" w:rsidRPr="00E8246A" w:rsidRDefault="00E8246A">
            <w:pPr>
              <w:shd w:val="clear" w:color="auto" w:fill="FFFFFF"/>
              <w:jc w:val="center"/>
              <w:rPr>
                <w:rFonts w:ascii="PT Astra Serif" w:hAnsi="PT Astra Serif"/>
                <w:sz w:val="28"/>
                <w:szCs w:val="28"/>
              </w:rPr>
            </w:pPr>
            <w:r w:rsidRPr="00E8246A">
              <w:rPr>
                <w:rFonts w:ascii="PT Astra Serif" w:hAnsi="PT Astra Serif"/>
                <w:sz w:val="28"/>
                <w:szCs w:val="28"/>
              </w:rPr>
              <w:t>178</w:t>
            </w:r>
          </w:p>
        </w:tc>
      </w:tr>
      <w:tr w:rsidR="001877B5" w:rsidRPr="00E8246A">
        <w:tc>
          <w:tcPr>
            <w:tcW w:w="3348" w:type="dxa"/>
          </w:tcPr>
          <w:p w:rsidR="001877B5" w:rsidRPr="00E8246A" w:rsidRDefault="00E8246A">
            <w:pPr>
              <w:shd w:val="clear" w:color="auto" w:fill="FFFFFF"/>
              <w:ind w:right="-78" w:firstLine="92"/>
              <w:jc w:val="both"/>
              <w:rPr>
                <w:rFonts w:ascii="PT Astra Serif" w:hAnsi="PT Astra Serif"/>
                <w:sz w:val="28"/>
                <w:szCs w:val="28"/>
              </w:rPr>
            </w:pPr>
            <w:r w:rsidRPr="00E8246A">
              <w:rPr>
                <w:rFonts w:ascii="PT Astra Serif" w:hAnsi="PT Astra Serif"/>
                <w:sz w:val="28"/>
                <w:szCs w:val="28"/>
              </w:rPr>
              <w:t>Мировые суды</w:t>
            </w:r>
          </w:p>
        </w:tc>
        <w:tc>
          <w:tcPr>
            <w:tcW w:w="2372" w:type="dxa"/>
          </w:tcPr>
          <w:p w:rsidR="001877B5" w:rsidRPr="00E8246A" w:rsidRDefault="00E8246A">
            <w:pPr>
              <w:shd w:val="clear" w:color="auto" w:fill="FFFFFF"/>
              <w:jc w:val="center"/>
              <w:rPr>
                <w:rFonts w:ascii="PT Astra Serif" w:hAnsi="PT Astra Serif"/>
                <w:sz w:val="28"/>
                <w:szCs w:val="28"/>
              </w:rPr>
            </w:pPr>
            <w:r w:rsidRPr="00E8246A">
              <w:rPr>
                <w:rFonts w:ascii="PT Astra Serif" w:hAnsi="PT Astra Serif"/>
                <w:sz w:val="28"/>
                <w:szCs w:val="28"/>
              </w:rPr>
              <w:t>1</w:t>
            </w:r>
          </w:p>
        </w:tc>
        <w:tc>
          <w:tcPr>
            <w:tcW w:w="2372" w:type="dxa"/>
          </w:tcPr>
          <w:p w:rsidR="001877B5" w:rsidRPr="00E8246A" w:rsidRDefault="00E8246A">
            <w:pPr>
              <w:shd w:val="clear" w:color="auto" w:fill="FFFFFF"/>
              <w:jc w:val="center"/>
              <w:rPr>
                <w:rFonts w:ascii="PT Astra Serif" w:hAnsi="PT Astra Serif"/>
                <w:sz w:val="28"/>
                <w:szCs w:val="28"/>
              </w:rPr>
            </w:pPr>
            <w:r w:rsidRPr="00E8246A">
              <w:rPr>
                <w:rFonts w:ascii="PT Astra Serif" w:hAnsi="PT Astra Serif"/>
                <w:sz w:val="28"/>
                <w:szCs w:val="28"/>
              </w:rPr>
              <w:t>2</w:t>
            </w:r>
          </w:p>
        </w:tc>
      </w:tr>
      <w:tr w:rsidR="001877B5" w:rsidRPr="00E8246A">
        <w:tc>
          <w:tcPr>
            <w:tcW w:w="3348" w:type="dxa"/>
          </w:tcPr>
          <w:p w:rsidR="001877B5" w:rsidRPr="00E8246A" w:rsidRDefault="00E8246A">
            <w:pPr>
              <w:shd w:val="clear" w:color="auto" w:fill="FFFFFF"/>
              <w:ind w:right="-78" w:firstLine="92"/>
              <w:jc w:val="both"/>
              <w:rPr>
                <w:rFonts w:ascii="PT Astra Serif" w:hAnsi="PT Astra Serif"/>
                <w:sz w:val="28"/>
                <w:szCs w:val="28"/>
              </w:rPr>
            </w:pPr>
            <w:r w:rsidRPr="00E8246A">
              <w:rPr>
                <w:rFonts w:ascii="PT Astra Serif" w:hAnsi="PT Astra Serif"/>
                <w:sz w:val="28"/>
                <w:szCs w:val="28"/>
              </w:rPr>
              <w:t>Итого</w:t>
            </w:r>
          </w:p>
        </w:tc>
        <w:tc>
          <w:tcPr>
            <w:tcW w:w="2372" w:type="dxa"/>
          </w:tcPr>
          <w:p w:rsidR="001877B5" w:rsidRPr="00E8246A" w:rsidRDefault="00E8246A">
            <w:pPr>
              <w:shd w:val="clear" w:color="auto" w:fill="FFFFFF"/>
              <w:jc w:val="center"/>
              <w:rPr>
                <w:rFonts w:ascii="PT Astra Serif" w:hAnsi="PT Astra Serif"/>
                <w:sz w:val="28"/>
                <w:szCs w:val="28"/>
              </w:rPr>
            </w:pPr>
            <w:r w:rsidRPr="00E8246A">
              <w:rPr>
                <w:rFonts w:ascii="PT Astra Serif" w:hAnsi="PT Astra Serif"/>
                <w:sz w:val="28"/>
                <w:szCs w:val="28"/>
              </w:rPr>
              <w:t>213</w:t>
            </w:r>
          </w:p>
        </w:tc>
        <w:tc>
          <w:tcPr>
            <w:tcW w:w="2372" w:type="dxa"/>
          </w:tcPr>
          <w:p w:rsidR="001877B5" w:rsidRPr="00E8246A" w:rsidRDefault="00E8246A">
            <w:pPr>
              <w:shd w:val="clear" w:color="auto" w:fill="FFFFFF"/>
              <w:jc w:val="center"/>
              <w:rPr>
                <w:rFonts w:ascii="PT Astra Serif" w:hAnsi="PT Astra Serif"/>
                <w:sz w:val="28"/>
                <w:szCs w:val="28"/>
              </w:rPr>
            </w:pPr>
            <w:r w:rsidRPr="00E8246A">
              <w:rPr>
                <w:rFonts w:ascii="PT Astra Serif" w:hAnsi="PT Astra Serif"/>
                <w:sz w:val="28"/>
                <w:szCs w:val="28"/>
              </w:rPr>
              <w:t>208</w:t>
            </w:r>
          </w:p>
        </w:tc>
      </w:tr>
    </w:tbl>
    <w:p w:rsidR="001877B5" w:rsidRPr="00E8246A" w:rsidRDefault="001877B5">
      <w:pPr>
        <w:shd w:val="clear" w:color="auto" w:fill="FFFFFF"/>
        <w:tabs>
          <w:tab w:val="left" w:pos="0"/>
        </w:tabs>
        <w:ind w:firstLine="709"/>
        <w:jc w:val="both"/>
        <w:rPr>
          <w:rFonts w:ascii="PT Astra Serif" w:hAnsi="PT Astra Serif" w:cs="PT Astra Serif"/>
          <w:sz w:val="28"/>
          <w:szCs w:val="28"/>
          <w:highlight w:val="yellow"/>
        </w:rPr>
      </w:pPr>
    </w:p>
    <w:p w:rsidR="001877B5" w:rsidRPr="00E8246A" w:rsidRDefault="00E8246A">
      <w:pPr>
        <w:shd w:val="clear" w:color="auto" w:fill="FFFFFF"/>
        <w:ind w:firstLine="708"/>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На рассмотрении в Арбитражном суде Алтайского края за отчетный период находилось 4 гражданских дела о взыскании с комитета задолженности за содержание, текущий, капитальный ремонт общего имущества, пропорционально площади нежилых помещений муниципальной собственности, расположенных в жилых домах и по оплате коммунальных услуг (поставка тепловой энергии) и пени в размере 458,2 тыс. рублей Из них частично удовлетворено три на сумму </w:t>
      </w:r>
      <w:r>
        <w:rPr>
          <w:rFonts w:ascii="PT Astra Serif" w:eastAsia="PT Astra Serif" w:hAnsi="PT Astra Serif" w:cs="PT Astra Serif"/>
          <w:sz w:val="28"/>
          <w:szCs w:val="28"/>
        </w:rPr>
        <w:br/>
      </w:r>
      <w:r w:rsidRPr="00E8246A">
        <w:rPr>
          <w:rFonts w:ascii="PT Astra Serif" w:eastAsia="PT Astra Serif" w:hAnsi="PT Astra Serif" w:cs="PT Astra Serif"/>
          <w:sz w:val="28"/>
          <w:szCs w:val="28"/>
        </w:rPr>
        <w:t>328,3 тыс. рублей в удовлетворении 98,3 тыс. рублей отказано, на рассмотрении находится 1 иск на сумму 31,6 тыс. рублей</w:t>
      </w:r>
    </w:p>
    <w:p w:rsidR="001877B5" w:rsidRPr="00E8246A" w:rsidRDefault="00E8246A">
      <w:pPr>
        <w:shd w:val="clear" w:color="auto" w:fill="FFFFFF"/>
        <w:ind w:firstLine="708"/>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Кроме того, на рассмотрении находилось 17 исковых заявлений материального характера (с учетом ранее предъявленных) на общую сумму 4605,2 тыс. рублей.</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Таким образом, всего удовлетворено 6 исковых заявлений материального характера на общую сумму 2294,09 тыс. рублей, 17 заявлений нематериального характера, а также 6 исков на сумму 5602,65 тыс. рублей на рассмотрении и 9 заявлений нематериального характера, по 2 искам материального характера на сумму 356,94 тыс. рублей отказ от требований в связи с фактической оплатой.</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За отчетный период комитетом в порядке обжалования судебных актов подано:</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- 4 апелляционные жалобы, по всем отказано.</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- 4 кассационных жалобы, по всем отказано.</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- 1 частная жалоба, удовлетворена</w:t>
      </w:r>
    </w:p>
    <w:p w:rsidR="001877B5" w:rsidRPr="00E8246A" w:rsidRDefault="00E8246A">
      <w:pPr>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Кроме того, комитетом было подано 42 жалобы на постановления органов ГИБДД о привлечении к административной ответственности вышестоящему должностному лицу и судебные органы 25 удовлетворены, 17 на рассмотрении. </w:t>
      </w:r>
    </w:p>
    <w:p w:rsidR="001877B5" w:rsidRPr="00E8246A" w:rsidRDefault="00E8246A">
      <w:pPr>
        <w:shd w:val="clear" w:color="auto" w:fill="FFFFFF"/>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За отчетный период 2025 года в комитет поступило 4 исполнительных документа на общую сумму 2965,8 тыс. рублей</w:t>
      </w:r>
    </w:p>
    <w:p w:rsidR="001877B5" w:rsidRPr="00E8246A" w:rsidRDefault="00E8246A">
      <w:pPr>
        <w:shd w:val="clear" w:color="auto" w:fill="FFFFFF"/>
        <w:ind w:firstLine="709"/>
        <w:jc w:val="both"/>
        <w:rPr>
          <w:rFonts w:ascii="PT Astra Serif" w:eastAsia="PT Astra Serif" w:hAnsi="PT Astra Serif" w:cs="PT Astra Serif"/>
          <w:sz w:val="28"/>
          <w:szCs w:val="28"/>
        </w:rPr>
      </w:pPr>
      <w:r w:rsidRPr="00E8246A">
        <w:rPr>
          <w:rFonts w:ascii="PT Astra Serif" w:eastAsia="PT Astra Serif" w:hAnsi="PT Astra Serif" w:cs="PT Astra Serif"/>
          <w:sz w:val="28"/>
          <w:szCs w:val="28"/>
        </w:rPr>
        <w:t xml:space="preserve">По исполнительным листам за отчетный период 2025 года от ФССП в комитет поступили денежные средства на общую сумму 780,0 тыс. рублей Кроме того поступили </w:t>
      </w:r>
      <w:proofErr w:type="gramStart"/>
      <w:r w:rsidRPr="00E8246A">
        <w:rPr>
          <w:rFonts w:ascii="PT Astra Serif" w:eastAsia="PT Astra Serif" w:hAnsi="PT Astra Serif" w:cs="PT Astra Serif"/>
          <w:sz w:val="28"/>
          <w:szCs w:val="28"/>
        </w:rPr>
        <w:t>денежные средства</w:t>
      </w:r>
      <w:proofErr w:type="gramEnd"/>
      <w:r w:rsidRPr="00E8246A">
        <w:rPr>
          <w:rFonts w:ascii="PT Astra Serif" w:eastAsia="PT Astra Serif" w:hAnsi="PT Astra Serif" w:cs="PT Astra Serif"/>
          <w:sz w:val="28"/>
          <w:szCs w:val="28"/>
        </w:rPr>
        <w:t xml:space="preserve"> оплаченные должником добровольно в размере 356,5 тыс. рублей по делу о взыскании з</w:t>
      </w:r>
      <w:r>
        <w:rPr>
          <w:rFonts w:ascii="PT Astra Serif" w:eastAsia="PT Astra Serif" w:hAnsi="PT Astra Serif" w:cs="PT Astra Serif"/>
          <w:sz w:val="28"/>
          <w:szCs w:val="28"/>
        </w:rPr>
        <w:t>адолженности в порядке регресса</w:t>
      </w:r>
      <w:r w:rsidRPr="00E8246A">
        <w:rPr>
          <w:rFonts w:ascii="PT Astra Serif" w:eastAsia="PT Astra Serif" w:hAnsi="PT Astra Serif" w:cs="PT Astra Serif"/>
          <w:sz w:val="28"/>
          <w:szCs w:val="28"/>
        </w:rPr>
        <w:t xml:space="preserve">, 0,5 тыс. рублей </w:t>
      </w:r>
      <w:r w:rsidRPr="00E8246A">
        <w:rPr>
          <w:rFonts w:ascii="PT Astra Serif" w:eastAsia="PT Astra Serif" w:hAnsi="PT Astra Serif" w:cs="PT Astra Serif"/>
          <w:sz w:val="28"/>
          <w:szCs w:val="28"/>
        </w:rPr>
        <w:lastRenderedPageBreak/>
        <w:t>по иску о взыскании суммы пени, 17,4 тыс. рублей по иску о взыскании задолженности по арендной плате и пени.</w:t>
      </w:r>
    </w:p>
    <w:p w:rsidR="001877B5" w:rsidRPr="00E8246A" w:rsidRDefault="00E8246A">
      <w:pPr>
        <w:shd w:val="clear" w:color="auto" w:fill="FFFFFF"/>
        <w:ind w:firstLine="709"/>
        <w:jc w:val="both"/>
        <w:rPr>
          <w:rFonts w:ascii="PT Astra Serif" w:hAnsi="PT Astra Serif" w:cs="PT Astra Serif"/>
          <w:spacing w:val="-4"/>
          <w:sz w:val="28"/>
          <w:szCs w:val="28"/>
        </w:rPr>
      </w:pPr>
      <w:r w:rsidRPr="00E8246A">
        <w:rPr>
          <w:rFonts w:ascii="PT Astra Serif" w:eastAsia="PT Astra Serif" w:hAnsi="PT Astra Serif" w:cs="PT Astra Serif"/>
          <w:spacing w:val="-4"/>
          <w:sz w:val="28"/>
          <w:szCs w:val="28"/>
        </w:rPr>
        <w:t>В настоящее время в Управлении Федеральной службы судебных приставов остаются не исполненными 73 исполнительных листов о взыскании в пользу комитета задолженности по договорам аренды, купли-продажи и возмещении ущерба.</w:t>
      </w:r>
    </w:p>
    <w:p w:rsidR="001877B5" w:rsidRPr="00E8246A" w:rsidRDefault="00E8246A">
      <w:pPr>
        <w:shd w:val="clear" w:color="auto" w:fill="FFFFFF"/>
        <w:ind w:firstLine="709"/>
        <w:jc w:val="both"/>
        <w:rPr>
          <w:rFonts w:ascii="PT Astra Serif" w:hAnsi="PT Astra Serif" w:cs="PT Astra Serif"/>
          <w:spacing w:val="-4"/>
          <w:sz w:val="28"/>
          <w:szCs w:val="28"/>
        </w:rPr>
      </w:pPr>
      <w:r w:rsidRPr="00E8246A">
        <w:rPr>
          <w:rFonts w:ascii="PT Astra Serif" w:eastAsia="PT Astra Serif" w:hAnsi="PT Astra Serif" w:cs="PT Astra Serif"/>
          <w:spacing w:val="-4"/>
          <w:sz w:val="28"/>
          <w:szCs w:val="28"/>
        </w:rPr>
        <w:t>Судебными приставами-исполнителями возвращен без исполнения, в связи с невозможность установить местонахождения должника и его имущества 6 исполнительных документа.</w:t>
      </w:r>
    </w:p>
    <w:p w:rsidR="001877B5" w:rsidRPr="00E8246A" w:rsidRDefault="00E8246A">
      <w:pPr>
        <w:shd w:val="clear" w:color="auto" w:fill="FFFFFF"/>
        <w:ind w:firstLine="709"/>
        <w:jc w:val="both"/>
        <w:rPr>
          <w:rFonts w:ascii="PT Astra Serif" w:eastAsia="PT Astra Serif" w:hAnsi="PT Astra Serif" w:cs="PT Astra Serif"/>
          <w:sz w:val="28"/>
          <w:szCs w:val="28"/>
          <w:lang w:eastAsia="en-US"/>
        </w:rPr>
      </w:pPr>
      <w:r w:rsidRPr="00E8246A">
        <w:rPr>
          <w:rFonts w:ascii="PT Astra Serif" w:eastAsia="PT Astra Serif" w:hAnsi="PT Astra Serif" w:cs="PT Astra Serif"/>
          <w:sz w:val="28"/>
          <w:szCs w:val="28"/>
          <w:lang w:eastAsia="en-US"/>
        </w:rPr>
        <w:t xml:space="preserve">К комитету предъявлено 6 исполнительных листов на сумму </w:t>
      </w:r>
      <w:r>
        <w:rPr>
          <w:rFonts w:ascii="PT Astra Serif" w:eastAsia="PT Astra Serif" w:hAnsi="PT Astra Serif" w:cs="PT Astra Serif"/>
          <w:sz w:val="28"/>
          <w:szCs w:val="28"/>
          <w:lang w:eastAsia="en-US"/>
        </w:rPr>
        <w:br/>
      </w:r>
      <w:r w:rsidRPr="00E8246A">
        <w:rPr>
          <w:rFonts w:ascii="PT Astra Serif" w:eastAsia="PT Astra Serif" w:hAnsi="PT Astra Serif" w:cs="PT Astra Serif"/>
          <w:sz w:val="28"/>
          <w:szCs w:val="28"/>
          <w:lang w:eastAsia="en-US"/>
        </w:rPr>
        <w:t>1607,7 тыс. рублей, все оплачены.</w:t>
      </w:r>
    </w:p>
    <w:p w:rsidR="001877B5" w:rsidRPr="00E8246A" w:rsidRDefault="001877B5">
      <w:pPr>
        <w:shd w:val="clear" w:color="auto" w:fill="FFFFFF"/>
        <w:ind w:firstLine="709"/>
        <w:jc w:val="both"/>
        <w:rPr>
          <w:rFonts w:ascii="PT Astra Serif" w:hAnsi="PT Astra Serif" w:cs="PT Astra Serif"/>
          <w:sz w:val="28"/>
          <w:szCs w:val="28"/>
          <w:highlight w:val="yellow"/>
        </w:rPr>
      </w:pPr>
    </w:p>
    <w:p w:rsidR="001877B5" w:rsidRPr="00E8246A" w:rsidRDefault="00E8246A">
      <w:pPr>
        <w:tabs>
          <w:tab w:val="left" w:pos="567"/>
        </w:tabs>
        <w:ind w:right="-1" w:firstLine="709"/>
        <w:jc w:val="both"/>
        <w:rPr>
          <w:rFonts w:ascii="PT Astra Serif" w:hAnsi="PT Astra Serif" w:cs="PT Astra Serif"/>
          <w:b/>
          <w:i/>
          <w:sz w:val="28"/>
          <w:szCs w:val="28"/>
        </w:rPr>
      </w:pPr>
      <w:r w:rsidRPr="00E8246A">
        <w:rPr>
          <w:rFonts w:ascii="PT Astra Serif" w:eastAsia="PT Astra Serif" w:hAnsi="PT Astra Serif" w:cs="PT Astra Serif"/>
          <w:b/>
          <w:i/>
          <w:sz w:val="28"/>
          <w:szCs w:val="28"/>
        </w:rPr>
        <w:t>Задачи комитета на 4 квартал 2025 года:</w:t>
      </w:r>
    </w:p>
    <w:p w:rsidR="001877B5" w:rsidRPr="00E8246A" w:rsidRDefault="00E8246A">
      <w:pPr>
        <w:pStyle w:val="afa"/>
        <w:numPr>
          <w:ilvl w:val="0"/>
          <w:numId w:val="34"/>
        </w:numPr>
        <w:tabs>
          <w:tab w:val="left" w:pos="567"/>
        </w:tabs>
        <w:ind w:left="0" w:right="-1" w:firstLine="709"/>
        <w:jc w:val="both"/>
        <w:rPr>
          <w:rFonts w:ascii="PT Astra Serif" w:hAnsi="PT Astra Serif" w:cs="PT Astra Serif"/>
          <w:sz w:val="28"/>
          <w:szCs w:val="28"/>
          <w:highlight w:val="white"/>
        </w:rPr>
      </w:pPr>
      <w:r w:rsidRPr="00E8246A">
        <w:rPr>
          <w:rFonts w:ascii="PT Astra Serif" w:eastAsia="PT Astra Serif" w:hAnsi="PT Astra Serif" w:cs="PT Astra Serif"/>
          <w:sz w:val="28"/>
          <w:szCs w:val="28"/>
          <w:highlight w:val="white"/>
        </w:rPr>
        <w:t>Исполнение муниципальной программы «Управление муниципальным имуществом города Барнаула».</w:t>
      </w:r>
    </w:p>
    <w:p w:rsidR="001877B5" w:rsidRPr="00E8246A" w:rsidRDefault="00E8246A">
      <w:pPr>
        <w:pStyle w:val="afa"/>
        <w:numPr>
          <w:ilvl w:val="0"/>
          <w:numId w:val="34"/>
        </w:numPr>
        <w:tabs>
          <w:tab w:val="left" w:pos="567"/>
        </w:tabs>
        <w:ind w:left="0" w:right="-1"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 xml:space="preserve">Выполнение плана мероприятий по противодействию коррупции на муниципальной службе города в рамках выполнения Федерального закона </w:t>
      </w:r>
      <w:r w:rsidRPr="00E8246A">
        <w:rPr>
          <w:rFonts w:ascii="PT Astra Serif" w:eastAsia="PT Astra Serif" w:hAnsi="PT Astra Serif" w:cs="PT Astra Serif"/>
          <w:sz w:val="28"/>
          <w:szCs w:val="28"/>
        </w:rPr>
        <w:br/>
        <w:t>от 25.12.2008 №273-ФЗ «О противодействии коррупции», мониторинг правовых актов.</w:t>
      </w:r>
    </w:p>
    <w:p w:rsidR="001877B5" w:rsidRPr="00E8246A" w:rsidRDefault="00E8246A">
      <w:pPr>
        <w:pStyle w:val="afa"/>
        <w:numPr>
          <w:ilvl w:val="0"/>
          <w:numId w:val="34"/>
        </w:numPr>
        <w:tabs>
          <w:tab w:val="left" w:pos="567"/>
        </w:tabs>
        <w:ind w:left="0" w:right="-1"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Обеспечение выполнения плана поступления неналоговых доходов текущего года в бюджет города.</w:t>
      </w:r>
    </w:p>
    <w:p w:rsidR="001877B5" w:rsidRPr="00E8246A" w:rsidRDefault="00E8246A">
      <w:pPr>
        <w:pStyle w:val="afa"/>
        <w:numPr>
          <w:ilvl w:val="0"/>
          <w:numId w:val="34"/>
        </w:numPr>
        <w:tabs>
          <w:tab w:val="left" w:pos="567"/>
        </w:tabs>
        <w:ind w:left="0" w:right="-1"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Организация работы по выполнению прогнозного плана приватизации объектов муниципальной собственности на 2025-2027 годы.</w:t>
      </w:r>
    </w:p>
    <w:p w:rsidR="001877B5" w:rsidRPr="00E8246A" w:rsidRDefault="00E8246A">
      <w:pPr>
        <w:pStyle w:val="afa"/>
        <w:numPr>
          <w:ilvl w:val="0"/>
          <w:numId w:val="34"/>
        </w:numPr>
        <w:tabs>
          <w:tab w:val="left" w:pos="567"/>
        </w:tabs>
        <w:ind w:left="0" w:right="-1"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Проведение мероприятий по оформлению бесхозяйных объектов инженерной инфраструктуры в муниципальную собственность.</w:t>
      </w:r>
    </w:p>
    <w:p w:rsidR="001877B5" w:rsidRPr="00E8246A" w:rsidRDefault="00E8246A">
      <w:pPr>
        <w:pStyle w:val="afa"/>
        <w:numPr>
          <w:ilvl w:val="0"/>
          <w:numId w:val="34"/>
        </w:numPr>
        <w:tabs>
          <w:tab w:val="left" w:pos="567"/>
        </w:tabs>
        <w:ind w:left="0" w:right="-1"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Передача в аренду муниципального имущества в соответствии с действующим Положением, сокращение количества свободных нежилых помещений, работа по взысканию задолженности.</w:t>
      </w:r>
    </w:p>
    <w:p w:rsidR="001877B5" w:rsidRPr="00E8246A" w:rsidRDefault="00E8246A">
      <w:pPr>
        <w:pStyle w:val="afa"/>
        <w:numPr>
          <w:ilvl w:val="0"/>
          <w:numId w:val="34"/>
        </w:numPr>
        <w:tabs>
          <w:tab w:val="left" w:pos="567"/>
        </w:tabs>
        <w:ind w:left="0" w:right="-1"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Проведение мероприятий в соответствии с «дорожными картами» по передаче муниципального имущества по концессионным соглашениям.</w:t>
      </w:r>
    </w:p>
    <w:p w:rsidR="001877B5" w:rsidRPr="00E8246A" w:rsidRDefault="00E8246A">
      <w:pPr>
        <w:pStyle w:val="afa"/>
        <w:numPr>
          <w:ilvl w:val="0"/>
          <w:numId w:val="34"/>
        </w:numPr>
        <w:tabs>
          <w:tab w:val="left" w:pos="567"/>
        </w:tabs>
        <w:ind w:left="0" w:right="-1" w:firstLine="709"/>
        <w:jc w:val="both"/>
        <w:rPr>
          <w:rFonts w:ascii="PT Astra Serif" w:hAnsi="PT Astra Serif" w:cs="PT Astra Serif"/>
          <w:sz w:val="28"/>
          <w:szCs w:val="28"/>
        </w:rPr>
      </w:pPr>
      <w:r w:rsidRPr="00E8246A">
        <w:rPr>
          <w:rFonts w:ascii="PT Astra Serif" w:eastAsia="PT Astra Serif" w:hAnsi="PT Astra Serif" w:cs="PT Astra Serif"/>
          <w:sz w:val="28"/>
          <w:szCs w:val="28"/>
        </w:rPr>
        <w:t>Усиление контроля за исполнением службой судебных приставов судебных актов, вынесенных в пользу комитета.</w:t>
      </w:r>
    </w:p>
    <w:p w:rsidR="001877B5" w:rsidRPr="00E8246A" w:rsidRDefault="00E8246A">
      <w:pPr>
        <w:pStyle w:val="afa"/>
        <w:numPr>
          <w:ilvl w:val="0"/>
          <w:numId w:val="34"/>
        </w:numPr>
        <w:tabs>
          <w:tab w:val="left" w:pos="567"/>
        </w:tabs>
        <w:ind w:left="0" w:right="-1" w:firstLine="709"/>
        <w:jc w:val="both"/>
        <w:rPr>
          <w:rFonts w:ascii="PT Astra Serif" w:hAnsi="PT Astra Serif" w:cs="PT Astra Serif"/>
          <w:sz w:val="28"/>
          <w:szCs w:val="28"/>
          <w:highlight w:val="white"/>
        </w:rPr>
      </w:pPr>
      <w:r w:rsidRPr="00E8246A">
        <w:rPr>
          <w:rFonts w:ascii="PT Astra Serif" w:eastAsia="PT Astra Serif" w:hAnsi="PT Astra Serif" w:cs="PT Astra Serif"/>
          <w:sz w:val="28"/>
          <w:szCs w:val="28"/>
        </w:rPr>
        <w:t xml:space="preserve">Проведение мероприятий в рамках исполнения государственной программы «Национальная система пространственных данных» в части наполнения ЕГРН дополнительными недостающими сведениями, в том числе по </w:t>
      </w:r>
      <w:r w:rsidRPr="00E8246A">
        <w:rPr>
          <w:rFonts w:ascii="PT Astra Serif" w:eastAsia="PT Astra Serif" w:hAnsi="PT Astra Serif" w:cs="PT Astra Serif"/>
          <w:sz w:val="28"/>
          <w:szCs w:val="28"/>
          <w:highlight w:val="white"/>
        </w:rPr>
        <w:t>муниципальным объектам недвижимости.</w:t>
      </w:r>
    </w:p>
    <w:p w:rsidR="001877B5" w:rsidRPr="00E8246A" w:rsidRDefault="00E8246A">
      <w:pPr>
        <w:pStyle w:val="afa"/>
        <w:numPr>
          <w:ilvl w:val="0"/>
          <w:numId w:val="34"/>
        </w:numPr>
        <w:tabs>
          <w:tab w:val="left" w:pos="567"/>
        </w:tabs>
        <w:ind w:left="0" w:right="-1" w:firstLine="709"/>
        <w:jc w:val="both"/>
        <w:rPr>
          <w:rFonts w:ascii="PT Astra Serif" w:hAnsi="PT Astra Serif" w:cs="PT Astra Serif"/>
          <w:sz w:val="28"/>
          <w:szCs w:val="28"/>
          <w:highlight w:val="white"/>
        </w:rPr>
      </w:pPr>
      <w:r w:rsidRPr="00E8246A">
        <w:rPr>
          <w:rFonts w:ascii="PT Astra Serif" w:eastAsia="PT Astra Serif" w:hAnsi="PT Astra Serif" w:cs="PT Astra Serif"/>
          <w:sz w:val="28"/>
          <w:szCs w:val="28"/>
          <w:highlight w:val="white"/>
        </w:rPr>
        <w:t>Обеспечение передачи в безвозмездное владение и пользование системообразующей территориальной сетевой организации объектов электросетевого хозяйства, находящихся в муниципальной собственности.</w:t>
      </w:r>
    </w:p>
    <w:p w:rsidR="001877B5" w:rsidRPr="00E8246A" w:rsidRDefault="001877B5">
      <w:pPr>
        <w:tabs>
          <w:tab w:val="left" w:pos="567"/>
        </w:tabs>
        <w:ind w:right="-1" w:firstLine="709"/>
        <w:jc w:val="both"/>
        <w:rPr>
          <w:rFonts w:ascii="PT Astra Serif" w:hAnsi="PT Astra Serif" w:cs="PT Astra Serif"/>
          <w:sz w:val="28"/>
          <w:szCs w:val="28"/>
          <w:highlight w:val="yellow"/>
        </w:rPr>
      </w:pPr>
    </w:p>
    <w:p w:rsidR="001877B5" w:rsidRDefault="001877B5">
      <w:pPr>
        <w:tabs>
          <w:tab w:val="left" w:pos="567"/>
        </w:tabs>
        <w:ind w:right="-1" w:firstLine="709"/>
        <w:jc w:val="both"/>
        <w:rPr>
          <w:rFonts w:ascii="PT Astra Serif" w:hAnsi="PT Astra Serif" w:cs="PT Astra Serif"/>
          <w:sz w:val="28"/>
          <w:szCs w:val="28"/>
          <w:highlight w:val="yellow"/>
        </w:rPr>
      </w:pPr>
    </w:p>
    <w:sectPr w:rsidR="001877B5">
      <w:headerReference w:type="even" r:id="rId9"/>
      <w:headerReference w:type="default" r:id="rId10"/>
      <w:pgSz w:w="11906" w:h="16838"/>
      <w:pgMar w:top="851" w:right="567" w:bottom="53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46A" w:rsidRDefault="00E8246A">
      <w:r>
        <w:separator/>
      </w:r>
    </w:p>
  </w:endnote>
  <w:endnote w:type="continuationSeparator" w:id="0">
    <w:p w:rsidR="00E8246A" w:rsidRDefault="00E8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46A" w:rsidRDefault="00E8246A">
      <w:r>
        <w:separator/>
      </w:r>
    </w:p>
  </w:footnote>
  <w:footnote w:type="continuationSeparator" w:id="0">
    <w:p w:rsidR="00E8246A" w:rsidRDefault="00E82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46A" w:rsidRDefault="00E8246A">
    <w:pPr>
      <w:pStyle w:val="18"/>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t>18</w:t>
    </w:r>
    <w:r>
      <w:rPr>
        <w:rStyle w:val="aff5"/>
      </w:rPr>
      <w:fldChar w:fldCharType="end"/>
    </w:r>
  </w:p>
  <w:p w:rsidR="00E8246A" w:rsidRDefault="00E8246A">
    <w:pPr>
      <w:pStyle w:val="1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46A" w:rsidRDefault="00E8246A">
    <w:pPr>
      <w:pStyle w:val="18"/>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sidR="00E12D1B">
      <w:rPr>
        <w:rStyle w:val="aff5"/>
        <w:noProof/>
      </w:rPr>
      <w:t>2</w:t>
    </w:r>
    <w:r>
      <w:rPr>
        <w:rStyle w:val="aff5"/>
      </w:rPr>
      <w:fldChar w:fldCharType="end"/>
    </w:r>
  </w:p>
  <w:p w:rsidR="00E8246A" w:rsidRDefault="00E8246A">
    <w:pPr>
      <w:pStyle w:val="18"/>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9C6"/>
    <w:multiLevelType w:val="multilevel"/>
    <w:tmpl w:val="243089EA"/>
    <w:lvl w:ilvl="0">
      <w:start w:val="20"/>
      <w:numFmt w:val="decimal"/>
      <w:lvlText w:val="%1"/>
      <w:lvlJc w:val="left"/>
      <w:pPr>
        <w:ind w:left="1305" w:hanging="1305"/>
      </w:pPr>
      <w:rPr>
        <w:rFonts w:hint="default"/>
      </w:rPr>
    </w:lvl>
    <w:lvl w:ilvl="1">
      <w:start w:val="2"/>
      <w:numFmt w:val="decimalZero"/>
      <w:lvlText w:val="%1.%2"/>
      <w:lvlJc w:val="left"/>
      <w:pPr>
        <w:ind w:left="1657" w:hanging="1305"/>
      </w:pPr>
      <w:rPr>
        <w:rFonts w:hint="default"/>
      </w:rPr>
    </w:lvl>
    <w:lvl w:ilvl="2">
      <w:start w:val="2019"/>
      <w:numFmt w:val="decimal"/>
      <w:lvlText w:val="%1.%2.%3"/>
      <w:lvlJc w:val="left"/>
      <w:pPr>
        <w:ind w:left="2009" w:hanging="1305"/>
      </w:pPr>
      <w:rPr>
        <w:rFonts w:hint="default"/>
      </w:rPr>
    </w:lvl>
    <w:lvl w:ilvl="3">
      <w:start w:val="1"/>
      <w:numFmt w:val="decimal"/>
      <w:lvlText w:val="%1.%2.%3.%4"/>
      <w:lvlJc w:val="left"/>
      <w:pPr>
        <w:ind w:left="2361" w:hanging="1305"/>
      </w:pPr>
      <w:rPr>
        <w:rFonts w:hint="default"/>
      </w:rPr>
    </w:lvl>
    <w:lvl w:ilvl="4">
      <w:start w:val="1"/>
      <w:numFmt w:val="decimal"/>
      <w:lvlText w:val="%1.%2.%3.%4.%5"/>
      <w:lvlJc w:val="left"/>
      <w:pPr>
        <w:ind w:left="2713" w:hanging="1305"/>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 w15:restartNumberingAfterBreak="0">
    <w:nsid w:val="021762A1"/>
    <w:multiLevelType w:val="hybridMultilevel"/>
    <w:tmpl w:val="10C8077A"/>
    <w:lvl w:ilvl="0" w:tplc="26281FD6">
      <w:start w:val="1"/>
      <w:numFmt w:val="bullet"/>
      <w:lvlText w:val=""/>
      <w:lvlJc w:val="left"/>
      <w:pPr>
        <w:ind w:left="1920" w:hanging="360"/>
      </w:pPr>
      <w:rPr>
        <w:rFonts w:ascii="Symbol" w:hAnsi="Symbol" w:hint="default"/>
      </w:rPr>
    </w:lvl>
    <w:lvl w:ilvl="1" w:tplc="B0D206F4">
      <w:start w:val="1"/>
      <w:numFmt w:val="bullet"/>
      <w:lvlText w:val="o"/>
      <w:lvlJc w:val="left"/>
      <w:pPr>
        <w:ind w:left="2640" w:hanging="360"/>
      </w:pPr>
      <w:rPr>
        <w:rFonts w:ascii="Courier New" w:hAnsi="Courier New" w:cs="Courier New" w:hint="default"/>
      </w:rPr>
    </w:lvl>
    <w:lvl w:ilvl="2" w:tplc="2A3E00FE">
      <w:start w:val="1"/>
      <w:numFmt w:val="bullet"/>
      <w:lvlText w:val=""/>
      <w:lvlJc w:val="left"/>
      <w:pPr>
        <w:ind w:left="3360" w:hanging="360"/>
      </w:pPr>
      <w:rPr>
        <w:rFonts w:ascii="Wingdings" w:hAnsi="Wingdings" w:hint="default"/>
      </w:rPr>
    </w:lvl>
    <w:lvl w:ilvl="3" w:tplc="871CDF82">
      <w:start w:val="1"/>
      <w:numFmt w:val="bullet"/>
      <w:lvlText w:val=""/>
      <w:lvlJc w:val="left"/>
      <w:pPr>
        <w:ind w:left="4080" w:hanging="360"/>
      </w:pPr>
      <w:rPr>
        <w:rFonts w:ascii="Symbol" w:hAnsi="Symbol" w:hint="default"/>
      </w:rPr>
    </w:lvl>
    <w:lvl w:ilvl="4" w:tplc="2D9AD240">
      <w:start w:val="1"/>
      <w:numFmt w:val="bullet"/>
      <w:lvlText w:val="o"/>
      <w:lvlJc w:val="left"/>
      <w:pPr>
        <w:ind w:left="4800" w:hanging="360"/>
      </w:pPr>
      <w:rPr>
        <w:rFonts w:ascii="Courier New" w:hAnsi="Courier New" w:cs="Courier New" w:hint="default"/>
      </w:rPr>
    </w:lvl>
    <w:lvl w:ilvl="5" w:tplc="8E5A9360">
      <w:start w:val="1"/>
      <w:numFmt w:val="bullet"/>
      <w:lvlText w:val=""/>
      <w:lvlJc w:val="left"/>
      <w:pPr>
        <w:ind w:left="5520" w:hanging="360"/>
      </w:pPr>
      <w:rPr>
        <w:rFonts w:ascii="Wingdings" w:hAnsi="Wingdings" w:hint="default"/>
      </w:rPr>
    </w:lvl>
    <w:lvl w:ilvl="6" w:tplc="35A42206">
      <w:start w:val="1"/>
      <w:numFmt w:val="bullet"/>
      <w:lvlText w:val=""/>
      <w:lvlJc w:val="left"/>
      <w:pPr>
        <w:ind w:left="6240" w:hanging="360"/>
      </w:pPr>
      <w:rPr>
        <w:rFonts w:ascii="Symbol" w:hAnsi="Symbol" w:hint="default"/>
      </w:rPr>
    </w:lvl>
    <w:lvl w:ilvl="7" w:tplc="CABAE612">
      <w:start w:val="1"/>
      <w:numFmt w:val="bullet"/>
      <w:lvlText w:val="o"/>
      <w:lvlJc w:val="left"/>
      <w:pPr>
        <w:ind w:left="6960" w:hanging="360"/>
      </w:pPr>
      <w:rPr>
        <w:rFonts w:ascii="Courier New" w:hAnsi="Courier New" w:cs="Courier New" w:hint="default"/>
      </w:rPr>
    </w:lvl>
    <w:lvl w:ilvl="8" w:tplc="E77AF254">
      <w:start w:val="1"/>
      <w:numFmt w:val="bullet"/>
      <w:lvlText w:val=""/>
      <w:lvlJc w:val="left"/>
      <w:pPr>
        <w:ind w:left="7680" w:hanging="360"/>
      </w:pPr>
      <w:rPr>
        <w:rFonts w:ascii="Wingdings" w:hAnsi="Wingdings" w:hint="default"/>
      </w:rPr>
    </w:lvl>
  </w:abstractNum>
  <w:abstractNum w:abstractNumId="2" w15:restartNumberingAfterBreak="0">
    <w:nsid w:val="02424A92"/>
    <w:multiLevelType w:val="hybridMultilevel"/>
    <w:tmpl w:val="04E29446"/>
    <w:lvl w:ilvl="0" w:tplc="C98457E2">
      <w:start w:val="1"/>
      <w:numFmt w:val="bullet"/>
      <w:lvlText w:val=""/>
      <w:lvlJc w:val="left"/>
      <w:pPr>
        <w:ind w:left="1429" w:hanging="360"/>
      </w:pPr>
      <w:rPr>
        <w:rFonts w:ascii="Symbol" w:hAnsi="Symbol" w:hint="default"/>
      </w:rPr>
    </w:lvl>
    <w:lvl w:ilvl="1" w:tplc="EE749140">
      <w:start w:val="1"/>
      <w:numFmt w:val="bullet"/>
      <w:lvlText w:val="o"/>
      <w:lvlJc w:val="left"/>
      <w:pPr>
        <w:ind w:left="2149" w:hanging="360"/>
      </w:pPr>
      <w:rPr>
        <w:rFonts w:ascii="Courier New" w:hAnsi="Courier New" w:cs="Courier New" w:hint="default"/>
      </w:rPr>
    </w:lvl>
    <w:lvl w:ilvl="2" w:tplc="EE003F80">
      <w:start w:val="1"/>
      <w:numFmt w:val="bullet"/>
      <w:lvlText w:val=""/>
      <w:lvlJc w:val="left"/>
      <w:pPr>
        <w:ind w:left="2869" w:hanging="360"/>
      </w:pPr>
      <w:rPr>
        <w:rFonts w:ascii="Wingdings" w:hAnsi="Wingdings" w:hint="default"/>
      </w:rPr>
    </w:lvl>
    <w:lvl w:ilvl="3" w:tplc="6564409C">
      <w:start w:val="1"/>
      <w:numFmt w:val="bullet"/>
      <w:lvlText w:val=""/>
      <w:lvlJc w:val="left"/>
      <w:pPr>
        <w:ind w:left="3589" w:hanging="360"/>
      </w:pPr>
      <w:rPr>
        <w:rFonts w:ascii="Symbol" w:hAnsi="Symbol" w:hint="default"/>
      </w:rPr>
    </w:lvl>
    <w:lvl w:ilvl="4" w:tplc="13E21B32">
      <w:start w:val="1"/>
      <w:numFmt w:val="bullet"/>
      <w:lvlText w:val="o"/>
      <w:lvlJc w:val="left"/>
      <w:pPr>
        <w:ind w:left="4309" w:hanging="360"/>
      </w:pPr>
      <w:rPr>
        <w:rFonts w:ascii="Courier New" w:hAnsi="Courier New" w:cs="Courier New" w:hint="default"/>
      </w:rPr>
    </w:lvl>
    <w:lvl w:ilvl="5" w:tplc="A28C4AE2">
      <w:start w:val="1"/>
      <w:numFmt w:val="bullet"/>
      <w:lvlText w:val=""/>
      <w:lvlJc w:val="left"/>
      <w:pPr>
        <w:ind w:left="5029" w:hanging="360"/>
      </w:pPr>
      <w:rPr>
        <w:rFonts w:ascii="Wingdings" w:hAnsi="Wingdings" w:hint="default"/>
      </w:rPr>
    </w:lvl>
    <w:lvl w:ilvl="6" w:tplc="5922E9EC">
      <w:start w:val="1"/>
      <w:numFmt w:val="bullet"/>
      <w:lvlText w:val=""/>
      <w:lvlJc w:val="left"/>
      <w:pPr>
        <w:ind w:left="5749" w:hanging="360"/>
      </w:pPr>
      <w:rPr>
        <w:rFonts w:ascii="Symbol" w:hAnsi="Symbol" w:hint="default"/>
      </w:rPr>
    </w:lvl>
    <w:lvl w:ilvl="7" w:tplc="ABD2143C">
      <w:start w:val="1"/>
      <w:numFmt w:val="bullet"/>
      <w:lvlText w:val="o"/>
      <w:lvlJc w:val="left"/>
      <w:pPr>
        <w:ind w:left="6469" w:hanging="360"/>
      </w:pPr>
      <w:rPr>
        <w:rFonts w:ascii="Courier New" w:hAnsi="Courier New" w:cs="Courier New" w:hint="default"/>
      </w:rPr>
    </w:lvl>
    <w:lvl w:ilvl="8" w:tplc="907A06C2">
      <w:start w:val="1"/>
      <w:numFmt w:val="bullet"/>
      <w:lvlText w:val=""/>
      <w:lvlJc w:val="left"/>
      <w:pPr>
        <w:ind w:left="7189" w:hanging="360"/>
      </w:pPr>
      <w:rPr>
        <w:rFonts w:ascii="Wingdings" w:hAnsi="Wingdings" w:hint="default"/>
      </w:rPr>
    </w:lvl>
  </w:abstractNum>
  <w:abstractNum w:abstractNumId="3" w15:restartNumberingAfterBreak="0">
    <w:nsid w:val="0F63746F"/>
    <w:multiLevelType w:val="hybridMultilevel"/>
    <w:tmpl w:val="54E2BC0A"/>
    <w:lvl w:ilvl="0" w:tplc="5D04B8B0">
      <w:start w:val="1"/>
      <w:numFmt w:val="decimal"/>
      <w:lvlText w:val="%1."/>
      <w:lvlJc w:val="left"/>
      <w:pPr>
        <w:ind w:left="1429" w:hanging="360"/>
      </w:pPr>
    </w:lvl>
    <w:lvl w:ilvl="1" w:tplc="B9A6C976">
      <w:start w:val="1"/>
      <w:numFmt w:val="lowerLetter"/>
      <w:lvlText w:val="%2."/>
      <w:lvlJc w:val="left"/>
      <w:pPr>
        <w:ind w:left="2149" w:hanging="360"/>
      </w:pPr>
    </w:lvl>
    <w:lvl w:ilvl="2" w:tplc="345870D4">
      <w:start w:val="1"/>
      <w:numFmt w:val="lowerRoman"/>
      <w:lvlText w:val="%3."/>
      <w:lvlJc w:val="right"/>
      <w:pPr>
        <w:ind w:left="2869" w:hanging="180"/>
      </w:pPr>
    </w:lvl>
    <w:lvl w:ilvl="3" w:tplc="15CA59E4">
      <w:start w:val="1"/>
      <w:numFmt w:val="decimal"/>
      <w:lvlText w:val="%4."/>
      <w:lvlJc w:val="left"/>
      <w:pPr>
        <w:ind w:left="3589" w:hanging="360"/>
      </w:pPr>
    </w:lvl>
    <w:lvl w:ilvl="4" w:tplc="D2083228">
      <w:start w:val="1"/>
      <w:numFmt w:val="lowerLetter"/>
      <w:lvlText w:val="%5."/>
      <w:lvlJc w:val="left"/>
      <w:pPr>
        <w:ind w:left="4309" w:hanging="360"/>
      </w:pPr>
    </w:lvl>
    <w:lvl w:ilvl="5" w:tplc="A93AA166">
      <w:start w:val="1"/>
      <w:numFmt w:val="lowerRoman"/>
      <w:lvlText w:val="%6."/>
      <w:lvlJc w:val="right"/>
      <w:pPr>
        <w:ind w:left="5029" w:hanging="180"/>
      </w:pPr>
    </w:lvl>
    <w:lvl w:ilvl="6" w:tplc="5D60B1FA">
      <w:start w:val="1"/>
      <w:numFmt w:val="decimal"/>
      <w:lvlText w:val="%7."/>
      <w:lvlJc w:val="left"/>
      <w:pPr>
        <w:ind w:left="5749" w:hanging="360"/>
      </w:pPr>
    </w:lvl>
    <w:lvl w:ilvl="7" w:tplc="78B06CE0">
      <w:start w:val="1"/>
      <w:numFmt w:val="lowerLetter"/>
      <w:lvlText w:val="%8."/>
      <w:lvlJc w:val="left"/>
      <w:pPr>
        <w:ind w:left="6469" w:hanging="360"/>
      </w:pPr>
    </w:lvl>
    <w:lvl w:ilvl="8" w:tplc="55E46E50">
      <w:start w:val="1"/>
      <w:numFmt w:val="lowerRoman"/>
      <w:lvlText w:val="%9."/>
      <w:lvlJc w:val="right"/>
      <w:pPr>
        <w:ind w:left="7189" w:hanging="180"/>
      </w:pPr>
    </w:lvl>
  </w:abstractNum>
  <w:abstractNum w:abstractNumId="4" w15:restartNumberingAfterBreak="0">
    <w:nsid w:val="11DA7BE1"/>
    <w:multiLevelType w:val="multilevel"/>
    <w:tmpl w:val="677097F8"/>
    <w:lvl w:ilvl="0">
      <w:start w:val="27"/>
      <w:numFmt w:val="decimal"/>
      <w:lvlText w:val="%1"/>
      <w:lvlJc w:val="left"/>
      <w:pPr>
        <w:ind w:left="1350" w:hanging="1350"/>
      </w:pPr>
      <w:rPr>
        <w:rFonts w:hint="default"/>
      </w:rPr>
    </w:lvl>
    <w:lvl w:ilvl="1">
      <w:start w:val="2"/>
      <w:numFmt w:val="decimalZero"/>
      <w:lvlText w:val="%1.%2"/>
      <w:lvlJc w:val="left"/>
      <w:pPr>
        <w:ind w:left="1702" w:hanging="1350"/>
      </w:pPr>
      <w:rPr>
        <w:rFonts w:hint="default"/>
      </w:rPr>
    </w:lvl>
    <w:lvl w:ilvl="2">
      <w:start w:val="2020"/>
      <w:numFmt w:val="decimal"/>
      <w:lvlText w:val="%1.%2.%3"/>
      <w:lvlJc w:val="left"/>
      <w:pPr>
        <w:ind w:left="2054" w:hanging="1350"/>
      </w:pPr>
      <w:rPr>
        <w:rFonts w:hint="default"/>
      </w:rPr>
    </w:lvl>
    <w:lvl w:ilvl="3">
      <w:start w:val="1"/>
      <w:numFmt w:val="decimal"/>
      <w:lvlText w:val="%1.%2.%3.%4"/>
      <w:lvlJc w:val="left"/>
      <w:pPr>
        <w:ind w:left="2406" w:hanging="1350"/>
      </w:pPr>
      <w:rPr>
        <w:rFonts w:hint="default"/>
      </w:rPr>
    </w:lvl>
    <w:lvl w:ilvl="4">
      <w:start w:val="1"/>
      <w:numFmt w:val="decimal"/>
      <w:lvlText w:val="%1.%2.%3.%4.%5"/>
      <w:lvlJc w:val="left"/>
      <w:pPr>
        <w:ind w:left="2758" w:hanging="135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5" w15:restartNumberingAfterBreak="0">
    <w:nsid w:val="12ED36FB"/>
    <w:multiLevelType w:val="hybridMultilevel"/>
    <w:tmpl w:val="05529338"/>
    <w:lvl w:ilvl="0" w:tplc="4E3CD1A2">
      <w:start w:val="1"/>
      <w:numFmt w:val="bullet"/>
      <w:pStyle w:val="a"/>
      <w:lvlText w:val=""/>
      <w:lvlJc w:val="left"/>
      <w:pPr>
        <w:tabs>
          <w:tab w:val="num" w:pos="1778"/>
        </w:tabs>
        <w:ind w:left="1778" w:hanging="360"/>
      </w:pPr>
      <w:rPr>
        <w:rFonts w:ascii="Symbol" w:hAnsi="Symbol" w:hint="default"/>
      </w:rPr>
    </w:lvl>
    <w:lvl w:ilvl="1" w:tplc="E8FCCB0E">
      <w:start w:val="1"/>
      <w:numFmt w:val="bullet"/>
      <w:lvlText w:val="o"/>
      <w:lvlJc w:val="left"/>
      <w:pPr>
        <w:ind w:left="1440" w:hanging="360"/>
      </w:pPr>
      <w:rPr>
        <w:rFonts w:ascii="Courier New" w:eastAsia="Courier New" w:hAnsi="Courier New" w:cs="Courier New" w:hint="default"/>
      </w:rPr>
    </w:lvl>
    <w:lvl w:ilvl="2" w:tplc="61A69122">
      <w:start w:val="1"/>
      <w:numFmt w:val="bullet"/>
      <w:lvlText w:val="§"/>
      <w:lvlJc w:val="left"/>
      <w:pPr>
        <w:ind w:left="2160" w:hanging="360"/>
      </w:pPr>
      <w:rPr>
        <w:rFonts w:ascii="Wingdings" w:eastAsia="Wingdings" w:hAnsi="Wingdings" w:cs="Wingdings" w:hint="default"/>
      </w:rPr>
    </w:lvl>
    <w:lvl w:ilvl="3" w:tplc="681A199C">
      <w:start w:val="1"/>
      <w:numFmt w:val="bullet"/>
      <w:lvlText w:val="·"/>
      <w:lvlJc w:val="left"/>
      <w:pPr>
        <w:ind w:left="2880" w:hanging="360"/>
      </w:pPr>
      <w:rPr>
        <w:rFonts w:ascii="Symbol" w:eastAsia="Symbol" w:hAnsi="Symbol" w:cs="Symbol" w:hint="default"/>
      </w:rPr>
    </w:lvl>
    <w:lvl w:ilvl="4" w:tplc="E3C00016">
      <w:start w:val="1"/>
      <w:numFmt w:val="bullet"/>
      <w:lvlText w:val="o"/>
      <w:lvlJc w:val="left"/>
      <w:pPr>
        <w:ind w:left="3600" w:hanging="360"/>
      </w:pPr>
      <w:rPr>
        <w:rFonts w:ascii="Courier New" w:eastAsia="Courier New" w:hAnsi="Courier New" w:cs="Courier New" w:hint="default"/>
      </w:rPr>
    </w:lvl>
    <w:lvl w:ilvl="5" w:tplc="8FD8CB84">
      <w:start w:val="1"/>
      <w:numFmt w:val="bullet"/>
      <w:lvlText w:val="§"/>
      <w:lvlJc w:val="left"/>
      <w:pPr>
        <w:ind w:left="4320" w:hanging="360"/>
      </w:pPr>
      <w:rPr>
        <w:rFonts w:ascii="Wingdings" w:eastAsia="Wingdings" w:hAnsi="Wingdings" w:cs="Wingdings" w:hint="default"/>
      </w:rPr>
    </w:lvl>
    <w:lvl w:ilvl="6" w:tplc="234804C2">
      <w:start w:val="1"/>
      <w:numFmt w:val="bullet"/>
      <w:lvlText w:val="·"/>
      <w:lvlJc w:val="left"/>
      <w:pPr>
        <w:ind w:left="5040" w:hanging="360"/>
      </w:pPr>
      <w:rPr>
        <w:rFonts w:ascii="Symbol" w:eastAsia="Symbol" w:hAnsi="Symbol" w:cs="Symbol" w:hint="default"/>
      </w:rPr>
    </w:lvl>
    <w:lvl w:ilvl="7" w:tplc="CD8275C4">
      <w:start w:val="1"/>
      <w:numFmt w:val="bullet"/>
      <w:lvlText w:val="o"/>
      <w:lvlJc w:val="left"/>
      <w:pPr>
        <w:ind w:left="5760" w:hanging="360"/>
      </w:pPr>
      <w:rPr>
        <w:rFonts w:ascii="Courier New" w:eastAsia="Courier New" w:hAnsi="Courier New" w:cs="Courier New" w:hint="default"/>
      </w:rPr>
    </w:lvl>
    <w:lvl w:ilvl="8" w:tplc="844E454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7572264"/>
    <w:multiLevelType w:val="hybridMultilevel"/>
    <w:tmpl w:val="3196A6F4"/>
    <w:lvl w:ilvl="0" w:tplc="75C21726">
      <w:start w:val="1"/>
      <w:numFmt w:val="bullet"/>
      <w:lvlText w:val=""/>
      <w:lvlJc w:val="left"/>
      <w:pPr>
        <w:ind w:left="1429" w:hanging="360"/>
      </w:pPr>
      <w:rPr>
        <w:rFonts w:ascii="Symbol" w:hAnsi="Symbol" w:hint="default"/>
      </w:rPr>
    </w:lvl>
    <w:lvl w:ilvl="1" w:tplc="95FC6DFE">
      <w:start w:val="1"/>
      <w:numFmt w:val="lowerLetter"/>
      <w:lvlText w:val="%2."/>
      <w:lvlJc w:val="left"/>
      <w:pPr>
        <w:ind w:left="2149" w:hanging="360"/>
      </w:pPr>
    </w:lvl>
    <w:lvl w:ilvl="2" w:tplc="22CA0984">
      <w:start w:val="1"/>
      <w:numFmt w:val="lowerRoman"/>
      <w:lvlText w:val="%3."/>
      <w:lvlJc w:val="right"/>
      <w:pPr>
        <w:ind w:left="2869" w:hanging="180"/>
      </w:pPr>
    </w:lvl>
    <w:lvl w:ilvl="3" w:tplc="8C38C9EA">
      <w:start w:val="1"/>
      <w:numFmt w:val="decimal"/>
      <w:lvlText w:val="%4."/>
      <w:lvlJc w:val="left"/>
      <w:pPr>
        <w:ind w:left="3589" w:hanging="360"/>
      </w:pPr>
    </w:lvl>
    <w:lvl w:ilvl="4" w:tplc="CBC26432">
      <w:start w:val="1"/>
      <w:numFmt w:val="lowerLetter"/>
      <w:lvlText w:val="%5."/>
      <w:lvlJc w:val="left"/>
      <w:pPr>
        <w:ind w:left="4309" w:hanging="360"/>
      </w:pPr>
    </w:lvl>
    <w:lvl w:ilvl="5" w:tplc="5DF27D64">
      <w:start w:val="1"/>
      <w:numFmt w:val="lowerRoman"/>
      <w:lvlText w:val="%6."/>
      <w:lvlJc w:val="right"/>
      <w:pPr>
        <w:ind w:left="5029" w:hanging="180"/>
      </w:pPr>
    </w:lvl>
    <w:lvl w:ilvl="6" w:tplc="CFE6440A">
      <w:start w:val="1"/>
      <w:numFmt w:val="decimal"/>
      <w:lvlText w:val="%7."/>
      <w:lvlJc w:val="left"/>
      <w:pPr>
        <w:ind w:left="5749" w:hanging="360"/>
      </w:pPr>
    </w:lvl>
    <w:lvl w:ilvl="7" w:tplc="A0C8ADBC">
      <w:start w:val="1"/>
      <w:numFmt w:val="lowerLetter"/>
      <w:lvlText w:val="%8."/>
      <w:lvlJc w:val="left"/>
      <w:pPr>
        <w:ind w:left="6469" w:hanging="360"/>
      </w:pPr>
    </w:lvl>
    <w:lvl w:ilvl="8" w:tplc="8736A412">
      <w:start w:val="1"/>
      <w:numFmt w:val="lowerRoman"/>
      <w:lvlText w:val="%9."/>
      <w:lvlJc w:val="right"/>
      <w:pPr>
        <w:ind w:left="7189" w:hanging="180"/>
      </w:pPr>
    </w:lvl>
  </w:abstractNum>
  <w:abstractNum w:abstractNumId="7" w15:restartNumberingAfterBreak="0">
    <w:nsid w:val="19975FDF"/>
    <w:multiLevelType w:val="hybridMultilevel"/>
    <w:tmpl w:val="8B220EDE"/>
    <w:lvl w:ilvl="0" w:tplc="967ECD7A">
      <w:start w:val="7"/>
      <w:numFmt w:val="decimal"/>
      <w:lvlText w:val="%1."/>
      <w:lvlJc w:val="left"/>
      <w:pPr>
        <w:ind w:left="893" w:hanging="360"/>
      </w:pPr>
      <w:rPr>
        <w:rFonts w:hint="default"/>
      </w:rPr>
    </w:lvl>
    <w:lvl w:ilvl="1" w:tplc="61520F20">
      <w:start w:val="1"/>
      <w:numFmt w:val="lowerLetter"/>
      <w:lvlText w:val="%2."/>
      <w:lvlJc w:val="left"/>
      <w:pPr>
        <w:ind w:left="1613" w:hanging="360"/>
      </w:pPr>
    </w:lvl>
    <w:lvl w:ilvl="2" w:tplc="898C34B2">
      <w:start w:val="1"/>
      <w:numFmt w:val="lowerRoman"/>
      <w:lvlText w:val="%3."/>
      <w:lvlJc w:val="right"/>
      <w:pPr>
        <w:ind w:left="2333" w:hanging="180"/>
      </w:pPr>
    </w:lvl>
    <w:lvl w:ilvl="3" w:tplc="F0E29E30">
      <w:start w:val="1"/>
      <w:numFmt w:val="decimal"/>
      <w:lvlText w:val="%4."/>
      <w:lvlJc w:val="left"/>
      <w:pPr>
        <w:ind w:left="3053" w:hanging="360"/>
      </w:pPr>
    </w:lvl>
    <w:lvl w:ilvl="4" w:tplc="FD50911A">
      <w:start w:val="1"/>
      <w:numFmt w:val="lowerLetter"/>
      <w:lvlText w:val="%5."/>
      <w:lvlJc w:val="left"/>
      <w:pPr>
        <w:ind w:left="3773" w:hanging="360"/>
      </w:pPr>
    </w:lvl>
    <w:lvl w:ilvl="5" w:tplc="16DE8E20">
      <w:start w:val="1"/>
      <w:numFmt w:val="lowerRoman"/>
      <w:lvlText w:val="%6."/>
      <w:lvlJc w:val="right"/>
      <w:pPr>
        <w:ind w:left="4493" w:hanging="180"/>
      </w:pPr>
    </w:lvl>
    <w:lvl w:ilvl="6" w:tplc="E6A84884">
      <w:start w:val="1"/>
      <w:numFmt w:val="decimal"/>
      <w:lvlText w:val="%7."/>
      <w:lvlJc w:val="left"/>
      <w:pPr>
        <w:ind w:left="5213" w:hanging="360"/>
      </w:pPr>
    </w:lvl>
    <w:lvl w:ilvl="7" w:tplc="592E9C50">
      <w:start w:val="1"/>
      <w:numFmt w:val="lowerLetter"/>
      <w:lvlText w:val="%8."/>
      <w:lvlJc w:val="left"/>
      <w:pPr>
        <w:ind w:left="5933" w:hanging="360"/>
      </w:pPr>
    </w:lvl>
    <w:lvl w:ilvl="8" w:tplc="3B1AA940">
      <w:start w:val="1"/>
      <w:numFmt w:val="lowerRoman"/>
      <w:lvlText w:val="%9."/>
      <w:lvlJc w:val="right"/>
      <w:pPr>
        <w:ind w:left="6653" w:hanging="180"/>
      </w:pPr>
    </w:lvl>
  </w:abstractNum>
  <w:abstractNum w:abstractNumId="8" w15:restartNumberingAfterBreak="0">
    <w:nsid w:val="1DE47BB0"/>
    <w:multiLevelType w:val="hybridMultilevel"/>
    <w:tmpl w:val="BA76E386"/>
    <w:lvl w:ilvl="0" w:tplc="1D10401C">
      <w:start w:val="1"/>
      <w:numFmt w:val="decimal"/>
      <w:lvlText w:val="%1."/>
      <w:lvlJc w:val="left"/>
      <w:pPr>
        <w:ind w:left="360" w:hanging="360"/>
      </w:pPr>
      <w:rPr>
        <w:rFonts w:cs="Times New Roman"/>
      </w:rPr>
    </w:lvl>
    <w:lvl w:ilvl="1" w:tplc="D618F7A0">
      <w:start w:val="1"/>
      <w:numFmt w:val="lowerLetter"/>
      <w:lvlText w:val="%2."/>
      <w:lvlJc w:val="left"/>
      <w:pPr>
        <w:ind w:left="1080" w:hanging="360"/>
      </w:pPr>
      <w:rPr>
        <w:rFonts w:cs="Times New Roman"/>
      </w:rPr>
    </w:lvl>
    <w:lvl w:ilvl="2" w:tplc="7AE2B6B6">
      <w:start w:val="1"/>
      <w:numFmt w:val="lowerRoman"/>
      <w:lvlText w:val="%3."/>
      <w:lvlJc w:val="right"/>
      <w:pPr>
        <w:ind w:left="1800" w:hanging="180"/>
      </w:pPr>
      <w:rPr>
        <w:rFonts w:cs="Times New Roman"/>
      </w:rPr>
    </w:lvl>
    <w:lvl w:ilvl="3" w:tplc="09789B66">
      <w:start w:val="1"/>
      <w:numFmt w:val="decimal"/>
      <w:lvlText w:val="%4."/>
      <w:lvlJc w:val="left"/>
      <w:pPr>
        <w:ind w:left="2520" w:hanging="360"/>
      </w:pPr>
      <w:rPr>
        <w:rFonts w:cs="Times New Roman"/>
      </w:rPr>
    </w:lvl>
    <w:lvl w:ilvl="4" w:tplc="1A0475BE">
      <w:start w:val="1"/>
      <w:numFmt w:val="lowerLetter"/>
      <w:lvlText w:val="%5."/>
      <w:lvlJc w:val="left"/>
      <w:pPr>
        <w:ind w:left="3240" w:hanging="360"/>
      </w:pPr>
      <w:rPr>
        <w:rFonts w:cs="Times New Roman"/>
      </w:rPr>
    </w:lvl>
    <w:lvl w:ilvl="5" w:tplc="884A1368">
      <w:start w:val="1"/>
      <w:numFmt w:val="lowerRoman"/>
      <w:lvlText w:val="%6."/>
      <w:lvlJc w:val="right"/>
      <w:pPr>
        <w:ind w:left="3960" w:hanging="180"/>
      </w:pPr>
      <w:rPr>
        <w:rFonts w:cs="Times New Roman"/>
      </w:rPr>
    </w:lvl>
    <w:lvl w:ilvl="6" w:tplc="D9BEEC64">
      <w:start w:val="1"/>
      <w:numFmt w:val="decimal"/>
      <w:lvlText w:val="%7."/>
      <w:lvlJc w:val="left"/>
      <w:pPr>
        <w:ind w:left="4680" w:hanging="360"/>
      </w:pPr>
      <w:rPr>
        <w:rFonts w:cs="Times New Roman"/>
      </w:rPr>
    </w:lvl>
    <w:lvl w:ilvl="7" w:tplc="77DE0D0C">
      <w:start w:val="1"/>
      <w:numFmt w:val="lowerLetter"/>
      <w:lvlText w:val="%8."/>
      <w:lvlJc w:val="left"/>
      <w:pPr>
        <w:ind w:left="5400" w:hanging="360"/>
      </w:pPr>
      <w:rPr>
        <w:rFonts w:cs="Times New Roman"/>
      </w:rPr>
    </w:lvl>
    <w:lvl w:ilvl="8" w:tplc="CA026C24">
      <w:start w:val="1"/>
      <w:numFmt w:val="lowerRoman"/>
      <w:lvlText w:val="%9."/>
      <w:lvlJc w:val="right"/>
      <w:pPr>
        <w:ind w:left="6120" w:hanging="180"/>
      </w:pPr>
      <w:rPr>
        <w:rFonts w:cs="Times New Roman"/>
      </w:rPr>
    </w:lvl>
  </w:abstractNum>
  <w:abstractNum w:abstractNumId="9" w15:restartNumberingAfterBreak="0">
    <w:nsid w:val="21D81442"/>
    <w:multiLevelType w:val="hybridMultilevel"/>
    <w:tmpl w:val="9A5AFD50"/>
    <w:lvl w:ilvl="0" w:tplc="7160EC7A">
      <w:start w:val="1"/>
      <w:numFmt w:val="decimal"/>
      <w:lvlText w:val="%1."/>
      <w:lvlJc w:val="left"/>
      <w:pPr>
        <w:ind w:left="360" w:hanging="360"/>
      </w:pPr>
      <w:rPr>
        <w:rFonts w:cs="Times New Roman"/>
      </w:rPr>
    </w:lvl>
    <w:lvl w:ilvl="1" w:tplc="84E83F5C">
      <w:start w:val="1"/>
      <w:numFmt w:val="lowerLetter"/>
      <w:lvlText w:val="%2."/>
      <w:lvlJc w:val="left"/>
      <w:pPr>
        <w:ind w:left="1080" w:hanging="360"/>
      </w:pPr>
      <w:rPr>
        <w:rFonts w:cs="Times New Roman"/>
      </w:rPr>
    </w:lvl>
    <w:lvl w:ilvl="2" w:tplc="F7CE2B6E">
      <w:start w:val="1"/>
      <w:numFmt w:val="lowerRoman"/>
      <w:lvlText w:val="%3."/>
      <w:lvlJc w:val="right"/>
      <w:pPr>
        <w:ind w:left="1800" w:hanging="180"/>
      </w:pPr>
      <w:rPr>
        <w:rFonts w:cs="Times New Roman"/>
      </w:rPr>
    </w:lvl>
    <w:lvl w:ilvl="3" w:tplc="7CAA1BD6">
      <w:start w:val="1"/>
      <w:numFmt w:val="decimal"/>
      <w:lvlText w:val="%4."/>
      <w:lvlJc w:val="left"/>
      <w:pPr>
        <w:ind w:left="2520" w:hanging="360"/>
      </w:pPr>
      <w:rPr>
        <w:rFonts w:cs="Times New Roman"/>
      </w:rPr>
    </w:lvl>
    <w:lvl w:ilvl="4" w:tplc="5DB8E1CC">
      <w:start w:val="1"/>
      <w:numFmt w:val="lowerLetter"/>
      <w:lvlText w:val="%5."/>
      <w:lvlJc w:val="left"/>
      <w:pPr>
        <w:ind w:left="3240" w:hanging="360"/>
      </w:pPr>
      <w:rPr>
        <w:rFonts w:cs="Times New Roman"/>
      </w:rPr>
    </w:lvl>
    <w:lvl w:ilvl="5" w:tplc="FEF46134">
      <w:start w:val="1"/>
      <w:numFmt w:val="lowerRoman"/>
      <w:lvlText w:val="%6."/>
      <w:lvlJc w:val="right"/>
      <w:pPr>
        <w:ind w:left="3960" w:hanging="180"/>
      </w:pPr>
      <w:rPr>
        <w:rFonts w:cs="Times New Roman"/>
      </w:rPr>
    </w:lvl>
    <w:lvl w:ilvl="6" w:tplc="A00A1C7A">
      <w:start w:val="1"/>
      <w:numFmt w:val="decimal"/>
      <w:lvlText w:val="%7."/>
      <w:lvlJc w:val="left"/>
      <w:pPr>
        <w:ind w:left="4680" w:hanging="360"/>
      </w:pPr>
      <w:rPr>
        <w:rFonts w:cs="Times New Roman"/>
      </w:rPr>
    </w:lvl>
    <w:lvl w:ilvl="7" w:tplc="D318D0BE">
      <w:start w:val="1"/>
      <w:numFmt w:val="lowerLetter"/>
      <w:lvlText w:val="%8."/>
      <w:lvlJc w:val="left"/>
      <w:pPr>
        <w:ind w:left="5400" w:hanging="360"/>
      </w:pPr>
      <w:rPr>
        <w:rFonts w:cs="Times New Roman"/>
      </w:rPr>
    </w:lvl>
    <w:lvl w:ilvl="8" w:tplc="B4F22732">
      <w:start w:val="1"/>
      <w:numFmt w:val="lowerRoman"/>
      <w:lvlText w:val="%9."/>
      <w:lvlJc w:val="right"/>
      <w:pPr>
        <w:ind w:left="6120" w:hanging="180"/>
      </w:pPr>
      <w:rPr>
        <w:rFonts w:cs="Times New Roman"/>
      </w:rPr>
    </w:lvl>
  </w:abstractNum>
  <w:abstractNum w:abstractNumId="10" w15:restartNumberingAfterBreak="0">
    <w:nsid w:val="22D3250C"/>
    <w:multiLevelType w:val="hybridMultilevel"/>
    <w:tmpl w:val="EC480784"/>
    <w:lvl w:ilvl="0" w:tplc="B894815C">
      <w:start w:val="1"/>
      <w:numFmt w:val="decimal"/>
      <w:lvlText w:val="%1."/>
      <w:lvlJc w:val="left"/>
      <w:pPr>
        <w:ind w:left="720" w:hanging="360"/>
      </w:pPr>
      <w:rPr>
        <w:rFonts w:hint="default"/>
      </w:rPr>
    </w:lvl>
    <w:lvl w:ilvl="1" w:tplc="1B6ED502">
      <w:start w:val="1"/>
      <w:numFmt w:val="lowerLetter"/>
      <w:lvlText w:val="%2."/>
      <w:lvlJc w:val="left"/>
      <w:pPr>
        <w:ind w:left="1440" w:hanging="360"/>
      </w:pPr>
    </w:lvl>
    <w:lvl w:ilvl="2" w:tplc="6ADABA0A">
      <w:start w:val="1"/>
      <w:numFmt w:val="lowerRoman"/>
      <w:lvlText w:val="%3."/>
      <w:lvlJc w:val="right"/>
      <w:pPr>
        <w:ind w:left="2160" w:hanging="180"/>
      </w:pPr>
    </w:lvl>
    <w:lvl w:ilvl="3" w:tplc="83EA1098">
      <w:start w:val="1"/>
      <w:numFmt w:val="decimal"/>
      <w:lvlText w:val="%4."/>
      <w:lvlJc w:val="left"/>
      <w:pPr>
        <w:ind w:left="2880" w:hanging="360"/>
      </w:pPr>
    </w:lvl>
    <w:lvl w:ilvl="4" w:tplc="EADEEB52">
      <w:start w:val="1"/>
      <w:numFmt w:val="lowerLetter"/>
      <w:lvlText w:val="%5."/>
      <w:lvlJc w:val="left"/>
      <w:pPr>
        <w:ind w:left="3600" w:hanging="360"/>
      </w:pPr>
    </w:lvl>
    <w:lvl w:ilvl="5" w:tplc="4B26639E">
      <w:start w:val="1"/>
      <w:numFmt w:val="lowerRoman"/>
      <w:lvlText w:val="%6."/>
      <w:lvlJc w:val="right"/>
      <w:pPr>
        <w:ind w:left="4320" w:hanging="180"/>
      </w:pPr>
    </w:lvl>
    <w:lvl w:ilvl="6" w:tplc="0ADAC1DA">
      <w:start w:val="1"/>
      <w:numFmt w:val="decimal"/>
      <w:lvlText w:val="%7."/>
      <w:lvlJc w:val="left"/>
      <w:pPr>
        <w:ind w:left="5040" w:hanging="360"/>
      </w:pPr>
    </w:lvl>
    <w:lvl w:ilvl="7" w:tplc="7C8814F0">
      <w:start w:val="1"/>
      <w:numFmt w:val="lowerLetter"/>
      <w:lvlText w:val="%8."/>
      <w:lvlJc w:val="left"/>
      <w:pPr>
        <w:ind w:left="5760" w:hanging="360"/>
      </w:pPr>
    </w:lvl>
    <w:lvl w:ilvl="8" w:tplc="AEF4496E">
      <w:start w:val="1"/>
      <w:numFmt w:val="lowerRoman"/>
      <w:lvlText w:val="%9."/>
      <w:lvlJc w:val="right"/>
      <w:pPr>
        <w:ind w:left="6480" w:hanging="180"/>
      </w:pPr>
    </w:lvl>
  </w:abstractNum>
  <w:abstractNum w:abstractNumId="11" w15:restartNumberingAfterBreak="0">
    <w:nsid w:val="25F550D7"/>
    <w:multiLevelType w:val="hybridMultilevel"/>
    <w:tmpl w:val="200CCD2A"/>
    <w:lvl w:ilvl="0" w:tplc="6D0CC13C">
      <w:start w:val="1"/>
      <w:numFmt w:val="decimal"/>
      <w:lvlText w:val="%1."/>
      <w:lvlJc w:val="left"/>
      <w:pPr>
        <w:ind w:left="5180" w:hanging="360"/>
      </w:pPr>
      <w:rPr>
        <w:rFonts w:ascii="Times New Roman" w:eastAsia="Times New Roman" w:hAnsi="Times New Roman" w:cs="Times New Roman"/>
      </w:rPr>
    </w:lvl>
    <w:lvl w:ilvl="1" w:tplc="C6066D4A">
      <w:start w:val="1"/>
      <w:numFmt w:val="lowerLetter"/>
      <w:lvlText w:val="%2."/>
      <w:lvlJc w:val="left"/>
      <w:pPr>
        <w:ind w:left="1857" w:hanging="360"/>
      </w:pPr>
    </w:lvl>
    <w:lvl w:ilvl="2" w:tplc="5086A1EE">
      <w:start w:val="1"/>
      <w:numFmt w:val="lowerRoman"/>
      <w:lvlText w:val="%3."/>
      <w:lvlJc w:val="right"/>
      <w:pPr>
        <w:ind w:left="2577" w:hanging="180"/>
      </w:pPr>
    </w:lvl>
    <w:lvl w:ilvl="3" w:tplc="CFCC66E4">
      <w:start w:val="1"/>
      <w:numFmt w:val="decimal"/>
      <w:lvlText w:val="%4."/>
      <w:lvlJc w:val="left"/>
      <w:pPr>
        <w:ind w:left="3297" w:hanging="360"/>
      </w:pPr>
    </w:lvl>
    <w:lvl w:ilvl="4" w:tplc="D39240F8">
      <w:start w:val="1"/>
      <w:numFmt w:val="lowerLetter"/>
      <w:lvlText w:val="%5."/>
      <w:lvlJc w:val="left"/>
      <w:pPr>
        <w:ind w:left="4017" w:hanging="360"/>
      </w:pPr>
    </w:lvl>
    <w:lvl w:ilvl="5" w:tplc="DB80545A">
      <w:start w:val="1"/>
      <w:numFmt w:val="lowerRoman"/>
      <w:lvlText w:val="%6."/>
      <w:lvlJc w:val="right"/>
      <w:pPr>
        <w:ind w:left="4737" w:hanging="180"/>
      </w:pPr>
    </w:lvl>
    <w:lvl w:ilvl="6" w:tplc="5F862B72">
      <w:start w:val="1"/>
      <w:numFmt w:val="decimal"/>
      <w:lvlText w:val="%7."/>
      <w:lvlJc w:val="left"/>
      <w:pPr>
        <w:ind w:left="5457" w:hanging="360"/>
      </w:pPr>
    </w:lvl>
    <w:lvl w:ilvl="7" w:tplc="1BC84478">
      <w:start w:val="1"/>
      <w:numFmt w:val="lowerLetter"/>
      <w:lvlText w:val="%8."/>
      <w:lvlJc w:val="left"/>
      <w:pPr>
        <w:ind w:left="6177" w:hanging="360"/>
      </w:pPr>
    </w:lvl>
    <w:lvl w:ilvl="8" w:tplc="040EC8A6">
      <w:start w:val="1"/>
      <w:numFmt w:val="lowerRoman"/>
      <w:lvlText w:val="%9."/>
      <w:lvlJc w:val="right"/>
      <w:pPr>
        <w:ind w:left="6897" w:hanging="180"/>
      </w:pPr>
    </w:lvl>
  </w:abstractNum>
  <w:abstractNum w:abstractNumId="12" w15:restartNumberingAfterBreak="0">
    <w:nsid w:val="2ED97654"/>
    <w:multiLevelType w:val="hybridMultilevel"/>
    <w:tmpl w:val="7426722E"/>
    <w:lvl w:ilvl="0" w:tplc="F0ACAD9A">
      <w:start w:val="1"/>
      <w:numFmt w:val="decimal"/>
      <w:lvlText w:val="%1."/>
      <w:lvlJc w:val="left"/>
      <w:pPr>
        <w:ind w:left="360" w:hanging="360"/>
      </w:pPr>
      <w:rPr>
        <w:rFonts w:cs="Times New Roman"/>
      </w:rPr>
    </w:lvl>
    <w:lvl w:ilvl="1" w:tplc="5C242CEE">
      <w:start w:val="1"/>
      <w:numFmt w:val="decimal"/>
      <w:lvlText w:val="%2."/>
      <w:lvlJc w:val="left"/>
      <w:pPr>
        <w:tabs>
          <w:tab w:val="num" w:pos="732"/>
        </w:tabs>
        <w:ind w:left="732" w:hanging="360"/>
      </w:pPr>
      <w:rPr>
        <w:rFonts w:cs="Times New Roman"/>
      </w:rPr>
    </w:lvl>
    <w:lvl w:ilvl="2" w:tplc="24AADF34">
      <w:start w:val="1"/>
      <w:numFmt w:val="decimal"/>
      <w:lvlText w:val="%3."/>
      <w:lvlJc w:val="left"/>
      <w:pPr>
        <w:tabs>
          <w:tab w:val="num" w:pos="1452"/>
        </w:tabs>
        <w:ind w:left="1452" w:hanging="360"/>
      </w:pPr>
      <w:rPr>
        <w:rFonts w:cs="Times New Roman"/>
      </w:rPr>
    </w:lvl>
    <w:lvl w:ilvl="3" w:tplc="66B8FFDA">
      <w:start w:val="1"/>
      <w:numFmt w:val="decimal"/>
      <w:lvlText w:val="%4."/>
      <w:lvlJc w:val="left"/>
      <w:pPr>
        <w:tabs>
          <w:tab w:val="num" w:pos="2172"/>
        </w:tabs>
        <w:ind w:left="2172" w:hanging="360"/>
      </w:pPr>
      <w:rPr>
        <w:rFonts w:cs="Times New Roman"/>
      </w:rPr>
    </w:lvl>
    <w:lvl w:ilvl="4" w:tplc="FA703BB4">
      <w:start w:val="1"/>
      <w:numFmt w:val="decimal"/>
      <w:lvlText w:val="%5."/>
      <w:lvlJc w:val="left"/>
      <w:pPr>
        <w:tabs>
          <w:tab w:val="num" w:pos="2892"/>
        </w:tabs>
        <w:ind w:left="2892" w:hanging="360"/>
      </w:pPr>
      <w:rPr>
        <w:rFonts w:cs="Times New Roman"/>
      </w:rPr>
    </w:lvl>
    <w:lvl w:ilvl="5" w:tplc="F176BEBE">
      <w:start w:val="1"/>
      <w:numFmt w:val="decimal"/>
      <w:lvlText w:val="%6."/>
      <w:lvlJc w:val="left"/>
      <w:pPr>
        <w:tabs>
          <w:tab w:val="num" w:pos="3612"/>
        </w:tabs>
        <w:ind w:left="3612" w:hanging="360"/>
      </w:pPr>
      <w:rPr>
        <w:rFonts w:cs="Times New Roman"/>
      </w:rPr>
    </w:lvl>
    <w:lvl w:ilvl="6" w:tplc="F3AE017C">
      <w:start w:val="1"/>
      <w:numFmt w:val="decimal"/>
      <w:lvlText w:val="%7."/>
      <w:lvlJc w:val="left"/>
      <w:pPr>
        <w:tabs>
          <w:tab w:val="num" w:pos="4332"/>
        </w:tabs>
        <w:ind w:left="4332" w:hanging="360"/>
      </w:pPr>
      <w:rPr>
        <w:rFonts w:cs="Times New Roman"/>
      </w:rPr>
    </w:lvl>
    <w:lvl w:ilvl="7" w:tplc="503A4928">
      <w:start w:val="1"/>
      <w:numFmt w:val="decimal"/>
      <w:lvlText w:val="%8."/>
      <w:lvlJc w:val="left"/>
      <w:pPr>
        <w:tabs>
          <w:tab w:val="num" w:pos="5052"/>
        </w:tabs>
        <w:ind w:left="5052" w:hanging="360"/>
      </w:pPr>
      <w:rPr>
        <w:rFonts w:cs="Times New Roman"/>
      </w:rPr>
    </w:lvl>
    <w:lvl w:ilvl="8" w:tplc="D9482020">
      <w:start w:val="1"/>
      <w:numFmt w:val="decimal"/>
      <w:lvlText w:val="%9."/>
      <w:lvlJc w:val="left"/>
      <w:pPr>
        <w:tabs>
          <w:tab w:val="num" w:pos="5772"/>
        </w:tabs>
        <w:ind w:left="5772" w:hanging="360"/>
      </w:pPr>
      <w:rPr>
        <w:rFonts w:cs="Times New Roman"/>
      </w:rPr>
    </w:lvl>
  </w:abstractNum>
  <w:abstractNum w:abstractNumId="13" w15:restartNumberingAfterBreak="0">
    <w:nsid w:val="300027D0"/>
    <w:multiLevelType w:val="hybridMultilevel"/>
    <w:tmpl w:val="2AC670BA"/>
    <w:lvl w:ilvl="0" w:tplc="2D0A309A">
      <w:start w:val="12"/>
      <w:numFmt w:val="decimal"/>
      <w:lvlText w:val="%1."/>
      <w:lvlJc w:val="left"/>
      <w:pPr>
        <w:ind w:left="1095" w:hanging="375"/>
      </w:pPr>
      <w:rPr>
        <w:rFonts w:cs="Times New Roman" w:hint="default"/>
      </w:rPr>
    </w:lvl>
    <w:lvl w:ilvl="1" w:tplc="0D0CE61C">
      <w:start w:val="1"/>
      <w:numFmt w:val="lowerLetter"/>
      <w:lvlText w:val="%2."/>
      <w:lvlJc w:val="left"/>
      <w:pPr>
        <w:ind w:left="1800" w:hanging="360"/>
      </w:pPr>
      <w:rPr>
        <w:rFonts w:cs="Times New Roman"/>
      </w:rPr>
    </w:lvl>
    <w:lvl w:ilvl="2" w:tplc="5A527738">
      <w:start w:val="1"/>
      <w:numFmt w:val="lowerRoman"/>
      <w:lvlText w:val="%3."/>
      <w:lvlJc w:val="right"/>
      <w:pPr>
        <w:ind w:left="2520" w:hanging="180"/>
      </w:pPr>
      <w:rPr>
        <w:rFonts w:cs="Times New Roman"/>
      </w:rPr>
    </w:lvl>
    <w:lvl w:ilvl="3" w:tplc="3BA69ED2">
      <w:start w:val="1"/>
      <w:numFmt w:val="decimal"/>
      <w:lvlText w:val="%4."/>
      <w:lvlJc w:val="left"/>
      <w:pPr>
        <w:ind w:left="3240" w:hanging="360"/>
      </w:pPr>
      <w:rPr>
        <w:rFonts w:cs="Times New Roman"/>
      </w:rPr>
    </w:lvl>
    <w:lvl w:ilvl="4" w:tplc="49BC341E">
      <w:start w:val="1"/>
      <w:numFmt w:val="lowerLetter"/>
      <w:lvlText w:val="%5."/>
      <w:lvlJc w:val="left"/>
      <w:pPr>
        <w:ind w:left="3960" w:hanging="360"/>
      </w:pPr>
      <w:rPr>
        <w:rFonts w:cs="Times New Roman"/>
      </w:rPr>
    </w:lvl>
    <w:lvl w:ilvl="5" w:tplc="CC16F958">
      <w:start w:val="1"/>
      <w:numFmt w:val="lowerRoman"/>
      <w:lvlText w:val="%6."/>
      <w:lvlJc w:val="right"/>
      <w:pPr>
        <w:ind w:left="4680" w:hanging="180"/>
      </w:pPr>
      <w:rPr>
        <w:rFonts w:cs="Times New Roman"/>
      </w:rPr>
    </w:lvl>
    <w:lvl w:ilvl="6" w:tplc="6CF6726C">
      <w:start w:val="1"/>
      <w:numFmt w:val="decimal"/>
      <w:lvlText w:val="%7."/>
      <w:lvlJc w:val="left"/>
      <w:pPr>
        <w:ind w:left="5400" w:hanging="360"/>
      </w:pPr>
      <w:rPr>
        <w:rFonts w:cs="Times New Roman"/>
      </w:rPr>
    </w:lvl>
    <w:lvl w:ilvl="7" w:tplc="195E7BAC">
      <w:start w:val="1"/>
      <w:numFmt w:val="lowerLetter"/>
      <w:lvlText w:val="%8."/>
      <w:lvlJc w:val="left"/>
      <w:pPr>
        <w:ind w:left="6120" w:hanging="360"/>
      </w:pPr>
      <w:rPr>
        <w:rFonts w:cs="Times New Roman"/>
      </w:rPr>
    </w:lvl>
    <w:lvl w:ilvl="8" w:tplc="DA84A26E">
      <w:start w:val="1"/>
      <w:numFmt w:val="lowerRoman"/>
      <w:lvlText w:val="%9."/>
      <w:lvlJc w:val="right"/>
      <w:pPr>
        <w:ind w:left="6840" w:hanging="180"/>
      </w:pPr>
      <w:rPr>
        <w:rFonts w:cs="Times New Roman"/>
      </w:rPr>
    </w:lvl>
  </w:abstractNum>
  <w:abstractNum w:abstractNumId="14" w15:restartNumberingAfterBreak="0">
    <w:nsid w:val="36495E66"/>
    <w:multiLevelType w:val="hybridMultilevel"/>
    <w:tmpl w:val="52C26696"/>
    <w:lvl w:ilvl="0" w:tplc="20C0D776">
      <w:start w:val="1"/>
      <w:numFmt w:val="none"/>
      <w:suff w:val="nothing"/>
      <w:lvlText w:val=""/>
      <w:lvlJc w:val="left"/>
      <w:pPr>
        <w:tabs>
          <w:tab w:val="num" w:pos="0"/>
        </w:tabs>
      </w:pPr>
      <w:rPr>
        <w:rFonts w:cs="Times New Roman"/>
      </w:rPr>
    </w:lvl>
    <w:lvl w:ilvl="1" w:tplc="726657F6">
      <w:start w:val="1"/>
      <w:numFmt w:val="none"/>
      <w:suff w:val="nothing"/>
      <w:lvlText w:val=""/>
      <w:lvlJc w:val="left"/>
      <w:pPr>
        <w:tabs>
          <w:tab w:val="num" w:pos="0"/>
        </w:tabs>
      </w:pPr>
      <w:rPr>
        <w:rFonts w:cs="Times New Roman"/>
      </w:rPr>
    </w:lvl>
    <w:lvl w:ilvl="2" w:tplc="EF0A1818">
      <w:start w:val="1"/>
      <w:numFmt w:val="none"/>
      <w:suff w:val="nothing"/>
      <w:lvlText w:val=""/>
      <w:lvlJc w:val="left"/>
      <w:pPr>
        <w:tabs>
          <w:tab w:val="num" w:pos="0"/>
        </w:tabs>
      </w:pPr>
      <w:rPr>
        <w:rFonts w:cs="Times New Roman"/>
      </w:rPr>
    </w:lvl>
    <w:lvl w:ilvl="3" w:tplc="93362D30">
      <w:start w:val="1"/>
      <w:numFmt w:val="none"/>
      <w:suff w:val="nothing"/>
      <w:lvlText w:val=""/>
      <w:lvlJc w:val="left"/>
      <w:pPr>
        <w:tabs>
          <w:tab w:val="num" w:pos="0"/>
        </w:tabs>
      </w:pPr>
      <w:rPr>
        <w:rFonts w:cs="Times New Roman"/>
      </w:rPr>
    </w:lvl>
    <w:lvl w:ilvl="4" w:tplc="D1BCD5E4">
      <w:start w:val="1"/>
      <w:numFmt w:val="none"/>
      <w:suff w:val="nothing"/>
      <w:lvlText w:val=""/>
      <w:lvlJc w:val="left"/>
      <w:pPr>
        <w:tabs>
          <w:tab w:val="num" w:pos="0"/>
        </w:tabs>
      </w:pPr>
      <w:rPr>
        <w:rFonts w:cs="Times New Roman"/>
      </w:rPr>
    </w:lvl>
    <w:lvl w:ilvl="5" w:tplc="1BD066DC">
      <w:start w:val="1"/>
      <w:numFmt w:val="none"/>
      <w:suff w:val="nothing"/>
      <w:lvlText w:val=""/>
      <w:lvlJc w:val="left"/>
      <w:pPr>
        <w:tabs>
          <w:tab w:val="num" w:pos="0"/>
        </w:tabs>
      </w:pPr>
      <w:rPr>
        <w:rFonts w:cs="Times New Roman"/>
      </w:rPr>
    </w:lvl>
    <w:lvl w:ilvl="6" w:tplc="8DF0C94A">
      <w:start w:val="1"/>
      <w:numFmt w:val="none"/>
      <w:suff w:val="nothing"/>
      <w:lvlText w:val=""/>
      <w:lvlJc w:val="left"/>
      <w:pPr>
        <w:tabs>
          <w:tab w:val="num" w:pos="0"/>
        </w:tabs>
      </w:pPr>
      <w:rPr>
        <w:rFonts w:cs="Times New Roman"/>
      </w:rPr>
    </w:lvl>
    <w:lvl w:ilvl="7" w:tplc="D462528E">
      <w:start w:val="1"/>
      <w:numFmt w:val="none"/>
      <w:suff w:val="nothing"/>
      <w:lvlText w:val=""/>
      <w:lvlJc w:val="left"/>
      <w:pPr>
        <w:tabs>
          <w:tab w:val="num" w:pos="0"/>
        </w:tabs>
      </w:pPr>
      <w:rPr>
        <w:rFonts w:cs="Times New Roman"/>
      </w:rPr>
    </w:lvl>
    <w:lvl w:ilvl="8" w:tplc="84646C8E">
      <w:start w:val="1"/>
      <w:numFmt w:val="none"/>
      <w:suff w:val="nothing"/>
      <w:lvlText w:val=""/>
      <w:lvlJc w:val="left"/>
      <w:pPr>
        <w:tabs>
          <w:tab w:val="num" w:pos="0"/>
        </w:tabs>
      </w:pPr>
      <w:rPr>
        <w:rFonts w:cs="Times New Roman"/>
      </w:rPr>
    </w:lvl>
  </w:abstractNum>
  <w:abstractNum w:abstractNumId="15" w15:restartNumberingAfterBreak="0">
    <w:nsid w:val="36F50EBA"/>
    <w:multiLevelType w:val="hybridMultilevel"/>
    <w:tmpl w:val="4D6CBC98"/>
    <w:lvl w:ilvl="0" w:tplc="A85C64D6">
      <w:start w:val="1"/>
      <w:numFmt w:val="decimal"/>
      <w:lvlText w:val="%1."/>
      <w:lvlJc w:val="left"/>
      <w:pPr>
        <w:ind w:left="720" w:hanging="360"/>
      </w:pPr>
    </w:lvl>
    <w:lvl w:ilvl="1" w:tplc="D7BAAB9E">
      <w:start w:val="1"/>
      <w:numFmt w:val="lowerLetter"/>
      <w:lvlText w:val="%2."/>
      <w:lvlJc w:val="left"/>
      <w:pPr>
        <w:ind w:left="1440" w:hanging="360"/>
      </w:pPr>
    </w:lvl>
    <w:lvl w:ilvl="2" w:tplc="432C4EE0">
      <w:start w:val="1"/>
      <w:numFmt w:val="lowerRoman"/>
      <w:lvlText w:val="%3."/>
      <w:lvlJc w:val="right"/>
      <w:pPr>
        <w:ind w:left="2160" w:hanging="180"/>
      </w:pPr>
    </w:lvl>
    <w:lvl w:ilvl="3" w:tplc="3AE6F76C">
      <w:start w:val="1"/>
      <w:numFmt w:val="decimal"/>
      <w:lvlText w:val="%4."/>
      <w:lvlJc w:val="left"/>
      <w:pPr>
        <w:ind w:left="2880" w:hanging="360"/>
      </w:pPr>
    </w:lvl>
    <w:lvl w:ilvl="4" w:tplc="942CC9E4">
      <w:start w:val="1"/>
      <w:numFmt w:val="lowerLetter"/>
      <w:lvlText w:val="%5."/>
      <w:lvlJc w:val="left"/>
      <w:pPr>
        <w:ind w:left="3600" w:hanging="360"/>
      </w:pPr>
    </w:lvl>
    <w:lvl w:ilvl="5" w:tplc="B492F2C0">
      <w:start w:val="1"/>
      <w:numFmt w:val="lowerRoman"/>
      <w:lvlText w:val="%6."/>
      <w:lvlJc w:val="right"/>
      <w:pPr>
        <w:ind w:left="4320" w:hanging="180"/>
      </w:pPr>
    </w:lvl>
    <w:lvl w:ilvl="6" w:tplc="403E0128">
      <w:start w:val="1"/>
      <w:numFmt w:val="decimal"/>
      <w:lvlText w:val="%7."/>
      <w:lvlJc w:val="left"/>
      <w:pPr>
        <w:ind w:left="5040" w:hanging="360"/>
      </w:pPr>
    </w:lvl>
    <w:lvl w:ilvl="7" w:tplc="A65E0792">
      <w:start w:val="1"/>
      <w:numFmt w:val="lowerLetter"/>
      <w:lvlText w:val="%8."/>
      <w:lvlJc w:val="left"/>
      <w:pPr>
        <w:ind w:left="5760" w:hanging="360"/>
      </w:pPr>
    </w:lvl>
    <w:lvl w:ilvl="8" w:tplc="EDDA885E">
      <w:start w:val="1"/>
      <w:numFmt w:val="lowerRoman"/>
      <w:lvlText w:val="%9."/>
      <w:lvlJc w:val="right"/>
      <w:pPr>
        <w:ind w:left="6480" w:hanging="180"/>
      </w:pPr>
    </w:lvl>
  </w:abstractNum>
  <w:abstractNum w:abstractNumId="16" w15:restartNumberingAfterBreak="0">
    <w:nsid w:val="37980C75"/>
    <w:multiLevelType w:val="hybridMultilevel"/>
    <w:tmpl w:val="3D96346C"/>
    <w:lvl w:ilvl="0" w:tplc="68CAA220">
      <w:start w:val="1"/>
      <w:numFmt w:val="decimal"/>
      <w:lvlText w:val="%1."/>
      <w:lvlJc w:val="left"/>
      <w:pPr>
        <w:ind w:left="1429" w:hanging="360"/>
      </w:pPr>
    </w:lvl>
    <w:lvl w:ilvl="1" w:tplc="2892D310">
      <w:start w:val="1"/>
      <w:numFmt w:val="lowerLetter"/>
      <w:lvlText w:val="%2."/>
      <w:lvlJc w:val="left"/>
      <w:pPr>
        <w:ind w:left="2149" w:hanging="360"/>
      </w:pPr>
    </w:lvl>
    <w:lvl w:ilvl="2" w:tplc="C3C85266">
      <w:start w:val="1"/>
      <w:numFmt w:val="lowerRoman"/>
      <w:lvlText w:val="%3."/>
      <w:lvlJc w:val="right"/>
      <w:pPr>
        <w:ind w:left="2869" w:hanging="180"/>
      </w:pPr>
    </w:lvl>
    <w:lvl w:ilvl="3" w:tplc="6D4A2248">
      <w:start w:val="1"/>
      <w:numFmt w:val="decimal"/>
      <w:lvlText w:val="%4."/>
      <w:lvlJc w:val="left"/>
      <w:pPr>
        <w:ind w:left="3589" w:hanging="360"/>
      </w:pPr>
    </w:lvl>
    <w:lvl w:ilvl="4" w:tplc="66008698">
      <w:start w:val="1"/>
      <w:numFmt w:val="lowerLetter"/>
      <w:lvlText w:val="%5."/>
      <w:lvlJc w:val="left"/>
      <w:pPr>
        <w:ind w:left="4309" w:hanging="360"/>
      </w:pPr>
    </w:lvl>
    <w:lvl w:ilvl="5" w:tplc="10AAC3E4">
      <w:start w:val="1"/>
      <w:numFmt w:val="lowerRoman"/>
      <w:lvlText w:val="%6."/>
      <w:lvlJc w:val="right"/>
      <w:pPr>
        <w:ind w:left="5029" w:hanging="180"/>
      </w:pPr>
    </w:lvl>
    <w:lvl w:ilvl="6" w:tplc="B2609A84">
      <w:start w:val="1"/>
      <w:numFmt w:val="decimal"/>
      <w:lvlText w:val="%7."/>
      <w:lvlJc w:val="left"/>
      <w:pPr>
        <w:ind w:left="5749" w:hanging="360"/>
      </w:pPr>
    </w:lvl>
    <w:lvl w:ilvl="7" w:tplc="3C4E085C">
      <w:start w:val="1"/>
      <w:numFmt w:val="lowerLetter"/>
      <w:lvlText w:val="%8."/>
      <w:lvlJc w:val="left"/>
      <w:pPr>
        <w:ind w:left="6469" w:hanging="360"/>
      </w:pPr>
    </w:lvl>
    <w:lvl w:ilvl="8" w:tplc="14D6CCD0">
      <w:start w:val="1"/>
      <w:numFmt w:val="lowerRoman"/>
      <w:lvlText w:val="%9."/>
      <w:lvlJc w:val="right"/>
      <w:pPr>
        <w:ind w:left="7189" w:hanging="180"/>
      </w:pPr>
    </w:lvl>
  </w:abstractNum>
  <w:abstractNum w:abstractNumId="17" w15:restartNumberingAfterBreak="0">
    <w:nsid w:val="38DA49B3"/>
    <w:multiLevelType w:val="hybridMultilevel"/>
    <w:tmpl w:val="5BE035D0"/>
    <w:lvl w:ilvl="0" w:tplc="F2E2704E">
      <w:start w:val="1"/>
      <w:numFmt w:val="decimal"/>
      <w:lvlText w:val="%1."/>
      <w:lvlJc w:val="left"/>
      <w:pPr>
        <w:ind w:left="360" w:hanging="360"/>
      </w:pPr>
    </w:lvl>
    <w:lvl w:ilvl="1" w:tplc="EEBE8256">
      <w:start w:val="1"/>
      <w:numFmt w:val="lowerLetter"/>
      <w:lvlText w:val="%2."/>
      <w:lvlJc w:val="left"/>
      <w:pPr>
        <w:ind w:left="1080" w:hanging="360"/>
      </w:pPr>
      <w:rPr>
        <w:rFonts w:cs="Times New Roman"/>
      </w:rPr>
    </w:lvl>
    <w:lvl w:ilvl="2" w:tplc="93DAA352">
      <w:start w:val="1"/>
      <w:numFmt w:val="lowerRoman"/>
      <w:lvlText w:val="%3."/>
      <w:lvlJc w:val="right"/>
      <w:pPr>
        <w:ind w:left="1800" w:hanging="180"/>
      </w:pPr>
      <w:rPr>
        <w:rFonts w:cs="Times New Roman"/>
      </w:rPr>
    </w:lvl>
    <w:lvl w:ilvl="3" w:tplc="05481688">
      <w:start w:val="1"/>
      <w:numFmt w:val="decimal"/>
      <w:lvlText w:val="%4."/>
      <w:lvlJc w:val="left"/>
      <w:pPr>
        <w:ind w:left="2520" w:hanging="360"/>
      </w:pPr>
      <w:rPr>
        <w:rFonts w:cs="Times New Roman"/>
      </w:rPr>
    </w:lvl>
    <w:lvl w:ilvl="4" w:tplc="A25AF066">
      <w:start w:val="1"/>
      <w:numFmt w:val="lowerLetter"/>
      <w:lvlText w:val="%5."/>
      <w:lvlJc w:val="left"/>
      <w:pPr>
        <w:ind w:left="3240" w:hanging="360"/>
      </w:pPr>
      <w:rPr>
        <w:rFonts w:cs="Times New Roman"/>
      </w:rPr>
    </w:lvl>
    <w:lvl w:ilvl="5" w:tplc="1C880314">
      <w:start w:val="1"/>
      <w:numFmt w:val="lowerRoman"/>
      <w:lvlText w:val="%6."/>
      <w:lvlJc w:val="right"/>
      <w:pPr>
        <w:ind w:left="3960" w:hanging="180"/>
      </w:pPr>
      <w:rPr>
        <w:rFonts w:cs="Times New Roman"/>
      </w:rPr>
    </w:lvl>
    <w:lvl w:ilvl="6" w:tplc="55D42700">
      <w:start w:val="1"/>
      <w:numFmt w:val="decimal"/>
      <w:lvlText w:val="%7."/>
      <w:lvlJc w:val="left"/>
      <w:pPr>
        <w:ind w:left="4680" w:hanging="360"/>
      </w:pPr>
      <w:rPr>
        <w:rFonts w:cs="Times New Roman"/>
      </w:rPr>
    </w:lvl>
    <w:lvl w:ilvl="7" w:tplc="7DB63988">
      <w:start w:val="1"/>
      <w:numFmt w:val="lowerLetter"/>
      <w:lvlText w:val="%8."/>
      <w:lvlJc w:val="left"/>
      <w:pPr>
        <w:ind w:left="5400" w:hanging="360"/>
      </w:pPr>
      <w:rPr>
        <w:rFonts w:cs="Times New Roman"/>
      </w:rPr>
    </w:lvl>
    <w:lvl w:ilvl="8" w:tplc="8A8EDFFC">
      <w:start w:val="1"/>
      <w:numFmt w:val="lowerRoman"/>
      <w:lvlText w:val="%9."/>
      <w:lvlJc w:val="right"/>
      <w:pPr>
        <w:ind w:left="6120" w:hanging="180"/>
      </w:pPr>
      <w:rPr>
        <w:rFonts w:cs="Times New Roman"/>
      </w:rPr>
    </w:lvl>
  </w:abstractNum>
  <w:abstractNum w:abstractNumId="18" w15:restartNumberingAfterBreak="0">
    <w:nsid w:val="3CD4605D"/>
    <w:multiLevelType w:val="hybridMultilevel"/>
    <w:tmpl w:val="4E38358C"/>
    <w:lvl w:ilvl="0" w:tplc="A7B44214">
      <w:start w:val="1"/>
      <w:numFmt w:val="bullet"/>
      <w:lvlText w:val=""/>
      <w:lvlJc w:val="left"/>
      <w:pPr>
        <w:ind w:left="1429" w:hanging="360"/>
      </w:pPr>
      <w:rPr>
        <w:rFonts w:ascii="Symbol" w:hAnsi="Symbol" w:hint="default"/>
      </w:rPr>
    </w:lvl>
    <w:lvl w:ilvl="1" w:tplc="621065E6">
      <w:start w:val="1"/>
      <w:numFmt w:val="bullet"/>
      <w:lvlText w:val="o"/>
      <w:lvlJc w:val="left"/>
      <w:pPr>
        <w:ind w:left="2149" w:hanging="360"/>
      </w:pPr>
      <w:rPr>
        <w:rFonts w:ascii="Courier New" w:hAnsi="Courier New" w:cs="Courier New" w:hint="default"/>
      </w:rPr>
    </w:lvl>
    <w:lvl w:ilvl="2" w:tplc="9C027EF4">
      <w:start w:val="1"/>
      <w:numFmt w:val="bullet"/>
      <w:lvlText w:val=""/>
      <w:lvlJc w:val="left"/>
      <w:pPr>
        <w:ind w:left="2869" w:hanging="360"/>
      </w:pPr>
      <w:rPr>
        <w:rFonts w:ascii="Wingdings" w:hAnsi="Wingdings" w:hint="default"/>
      </w:rPr>
    </w:lvl>
    <w:lvl w:ilvl="3" w:tplc="B866C638">
      <w:start w:val="1"/>
      <w:numFmt w:val="bullet"/>
      <w:lvlText w:val=""/>
      <w:lvlJc w:val="left"/>
      <w:pPr>
        <w:ind w:left="3589" w:hanging="360"/>
      </w:pPr>
      <w:rPr>
        <w:rFonts w:ascii="Symbol" w:hAnsi="Symbol" w:hint="default"/>
      </w:rPr>
    </w:lvl>
    <w:lvl w:ilvl="4" w:tplc="D55A8782">
      <w:start w:val="1"/>
      <w:numFmt w:val="bullet"/>
      <w:lvlText w:val="o"/>
      <w:lvlJc w:val="left"/>
      <w:pPr>
        <w:ind w:left="4309" w:hanging="360"/>
      </w:pPr>
      <w:rPr>
        <w:rFonts w:ascii="Courier New" w:hAnsi="Courier New" w:cs="Courier New" w:hint="default"/>
      </w:rPr>
    </w:lvl>
    <w:lvl w:ilvl="5" w:tplc="FA9CE50E">
      <w:start w:val="1"/>
      <w:numFmt w:val="bullet"/>
      <w:lvlText w:val=""/>
      <w:lvlJc w:val="left"/>
      <w:pPr>
        <w:ind w:left="5029" w:hanging="360"/>
      </w:pPr>
      <w:rPr>
        <w:rFonts w:ascii="Wingdings" w:hAnsi="Wingdings" w:hint="default"/>
      </w:rPr>
    </w:lvl>
    <w:lvl w:ilvl="6" w:tplc="EE10A256">
      <w:start w:val="1"/>
      <w:numFmt w:val="bullet"/>
      <w:lvlText w:val=""/>
      <w:lvlJc w:val="left"/>
      <w:pPr>
        <w:ind w:left="5749" w:hanging="360"/>
      </w:pPr>
      <w:rPr>
        <w:rFonts w:ascii="Symbol" w:hAnsi="Symbol" w:hint="default"/>
      </w:rPr>
    </w:lvl>
    <w:lvl w:ilvl="7" w:tplc="3D764364">
      <w:start w:val="1"/>
      <w:numFmt w:val="bullet"/>
      <w:lvlText w:val="o"/>
      <w:lvlJc w:val="left"/>
      <w:pPr>
        <w:ind w:left="6469" w:hanging="360"/>
      </w:pPr>
      <w:rPr>
        <w:rFonts w:ascii="Courier New" w:hAnsi="Courier New" w:cs="Courier New" w:hint="default"/>
      </w:rPr>
    </w:lvl>
    <w:lvl w:ilvl="8" w:tplc="CDF83FFE">
      <w:start w:val="1"/>
      <w:numFmt w:val="bullet"/>
      <w:lvlText w:val=""/>
      <w:lvlJc w:val="left"/>
      <w:pPr>
        <w:ind w:left="7189" w:hanging="360"/>
      </w:pPr>
      <w:rPr>
        <w:rFonts w:ascii="Wingdings" w:hAnsi="Wingdings" w:hint="default"/>
      </w:rPr>
    </w:lvl>
  </w:abstractNum>
  <w:abstractNum w:abstractNumId="19" w15:restartNumberingAfterBreak="0">
    <w:nsid w:val="3F0447DD"/>
    <w:multiLevelType w:val="multilevel"/>
    <w:tmpl w:val="70084E02"/>
    <w:lvl w:ilvl="0">
      <w:start w:val="27"/>
      <w:numFmt w:val="decimal"/>
      <w:lvlText w:val="%1"/>
      <w:lvlJc w:val="left"/>
      <w:pPr>
        <w:ind w:left="1350" w:hanging="1350"/>
      </w:pPr>
      <w:rPr>
        <w:rFonts w:hint="default"/>
      </w:rPr>
    </w:lvl>
    <w:lvl w:ilvl="1">
      <w:start w:val="5"/>
      <w:numFmt w:val="decimalZero"/>
      <w:lvlText w:val="%1.%2"/>
      <w:lvlJc w:val="left"/>
      <w:pPr>
        <w:ind w:left="1704" w:hanging="1350"/>
      </w:pPr>
      <w:rPr>
        <w:rFonts w:hint="default"/>
      </w:rPr>
    </w:lvl>
    <w:lvl w:ilvl="2">
      <w:start w:val="2021"/>
      <w:numFmt w:val="decimal"/>
      <w:lvlText w:val="%1.%2.%3"/>
      <w:lvlJc w:val="left"/>
      <w:pPr>
        <w:ind w:left="2058" w:hanging="1350"/>
      </w:pPr>
      <w:rPr>
        <w:rFonts w:hint="default"/>
      </w:rPr>
    </w:lvl>
    <w:lvl w:ilvl="3">
      <w:start w:val="1"/>
      <w:numFmt w:val="decimal"/>
      <w:lvlText w:val="%1.%2.%3.%4"/>
      <w:lvlJc w:val="left"/>
      <w:pPr>
        <w:ind w:left="2412" w:hanging="1350"/>
      </w:pPr>
      <w:rPr>
        <w:rFonts w:hint="default"/>
      </w:rPr>
    </w:lvl>
    <w:lvl w:ilvl="4">
      <w:start w:val="1"/>
      <w:numFmt w:val="decimal"/>
      <w:lvlText w:val="%1.%2.%3.%4.%5"/>
      <w:lvlJc w:val="left"/>
      <w:pPr>
        <w:ind w:left="2766" w:hanging="135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47857E57"/>
    <w:multiLevelType w:val="hybridMultilevel"/>
    <w:tmpl w:val="5778E8B6"/>
    <w:lvl w:ilvl="0" w:tplc="12F22470">
      <w:start w:val="1"/>
      <w:numFmt w:val="decimal"/>
      <w:lvlText w:val="%1."/>
      <w:lvlJc w:val="left"/>
      <w:pPr>
        <w:ind w:left="928" w:hanging="360"/>
      </w:pPr>
      <w:rPr>
        <w:rFonts w:hint="default"/>
      </w:rPr>
    </w:lvl>
    <w:lvl w:ilvl="1" w:tplc="44FAB58E">
      <w:start w:val="1"/>
      <w:numFmt w:val="lowerLetter"/>
      <w:lvlText w:val="%2."/>
      <w:lvlJc w:val="left"/>
      <w:pPr>
        <w:ind w:left="1080" w:hanging="360"/>
      </w:pPr>
      <w:rPr>
        <w:rFonts w:cs="Times New Roman"/>
      </w:rPr>
    </w:lvl>
    <w:lvl w:ilvl="2" w:tplc="8E783018">
      <w:start w:val="1"/>
      <w:numFmt w:val="lowerRoman"/>
      <w:lvlText w:val="%3."/>
      <w:lvlJc w:val="right"/>
      <w:pPr>
        <w:ind w:left="1800" w:hanging="180"/>
      </w:pPr>
      <w:rPr>
        <w:rFonts w:cs="Times New Roman"/>
      </w:rPr>
    </w:lvl>
    <w:lvl w:ilvl="3" w:tplc="53EE3A64">
      <w:start w:val="1"/>
      <w:numFmt w:val="decimal"/>
      <w:lvlText w:val="%4."/>
      <w:lvlJc w:val="left"/>
      <w:pPr>
        <w:ind w:left="2520" w:hanging="360"/>
      </w:pPr>
      <w:rPr>
        <w:rFonts w:cs="Times New Roman"/>
      </w:rPr>
    </w:lvl>
    <w:lvl w:ilvl="4" w:tplc="6756E464">
      <w:start w:val="1"/>
      <w:numFmt w:val="lowerLetter"/>
      <w:lvlText w:val="%5."/>
      <w:lvlJc w:val="left"/>
      <w:pPr>
        <w:ind w:left="3240" w:hanging="360"/>
      </w:pPr>
      <w:rPr>
        <w:rFonts w:cs="Times New Roman"/>
      </w:rPr>
    </w:lvl>
    <w:lvl w:ilvl="5" w:tplc="594AE424">
      <w:start w:val="1"/>
      <w:numFmt w:val="lowerRoman"/>
      <w:lvlText w:val="%6."/>
      <w:lvlJc w:val="right"/>
      <w:pPr>
        <w:ind w:left="3960" w:hanging="180"/>
      </w:pPr>
      <w:rPr>
        <w:rFonts w:cs="Times New Roman"/>
      </w:rPr>
    </w:lvl>
    <w:lvl w:ilvl="6" w:tplc="D6449CE6">
      <w:start w:val="1"/>
      <w:numFmt w:val="decimal"/>
      <w:lvlText w:val="%7."/>
      <w:lvlJc w:val="left"/>
      <w:pPr>
        <w:ind w:left="4680" w:hanging="360"/>
      </w:pPr>
      <w:rPr>
        <w:rFonts w:cs="Times New Roman"/>
      </w:rPr>
    </w:lvl>
    <w:lvl w:ilvl="7" w:tplc="A8903910">
      <w:start w:val="1"/>
      <w:numFmt w:val="lowerLetter"/>
      <w:lvlText w:val="%8."/>
      <w:lvlJc w:val="left"/>
      <w:pPr>
        <w:ind w:left="5400" w:hanging="360"/>
      </w:pPr>
      <w:rPr>
        <w:rFonts w:cs="Times New Roman"/>
      </w:rPr>
    </w:lvl>
    <w:lvl w:ilvl="8" w:tplc="8A86C05A">
      <w:start w:val="1"/>
      <w:numFmt w:val="lowerRoman"/>
      <w:lvlText w:val="%9."/>
      <w:lvlJc w:val="right"/>
      <w:pPr>
        <w:ind w:left="6120" w:hanging="180"/>
      </w:pPr>
      <w:rPr>
        <w:rFonts w:cs="Times New Roman"/>
      </w:rPr>
    </w:lvl>
  </w:abstractNum>
  <w:abstractNum w:abstractNumId="21" w15:restartNumberingAfterBreak="0">
    <w:nsid w:val="58377668"/>
    <w:multiLevelType w:val="hybridMultilevel"/>
    <w:tmpl w:val="6BB09E0A"/>
    <w:lvl w:ilvl="0" w:tplc="592C5958">
      <w:start w:val="3"/>
      <w:numFmt w:val="decimal"/>
      <w:lvlText w:val="%1."/>
      <w:lvlJc w:val="left"/>
      <w:pPr>
        <w:ind w:left="870" w:hanging="360"/>
      </w:pPr>
      <w:rPr>
        <w:rFonts w:hint="default"/>
      </w:rPr>
    </w:lvl>
    <w:lvl w:ilvl="1" w:tplc="1E0AC9AE">
      <w:start w:val="1"/>
      <w:numFmt w:val="lowerLetter"/>
      <w:lvlText w:val="%2."/>
      <w:lvlJc w:val="left"/>
      <w:pPr>
        <w:ind w:left="1590" w:hanging="360"/>
      </w:pPr>
    </w:lvl>
    <w:lvl w:ilvl="2" w:tplc="C4E0645C">
      <w:start w:val="1"/>
      <w:numFmt w:val="lowerRoman"/>
      <w:lvlText w:val="%3."/>
      <w:lvlJc w:val="right"/>
      <w:pPr>
        <w:ind w:left="2310" w:hanging="180"/>
      </w:pPr>
    </w:lvl>
    <w:lvl w:ilvl="3" w:tplc="AD8C4B36">
      <w:start w:val="1"/>
      <w:numFmt w:val="decimal"/>
      <w:lvlText w:val="%4."/>
      <w:lvlJc w:val="left"/>
      <w:pPr>
        <w:ind w:left="3030" w:hanging="360"/>
      </w:pPr>
    </w:lvl>
    <w:lvl w:ilvl="4" w:tplc="CFEACD98">
      <w:start w:val="1"/>
      <w:numFmt w:val="lowerLetter"/>
      <w:lvlText w:val="%5."/>
      <w:lvlJc w:val="left"/>
      <w:pPr>
        <w:ind w:left="3750" w:hanging="360"/>
      </w:pPr>
    </w:lvl>
    <w:lvl w:ilvl="5" w:tplc="EF1214AC">
      <w:start w:val="1"/>
      <w:numFmt w:val="lowerRoman"/>
      <w:lvlText w:val="%6."/>
      <w:lvlJc w:val="right"/>
      <w:pPr>
        <w:ind w:left="4470" w:hanging="180"/>
      </w:pPr>
    </w:lvl>
    <w:lvl w:ilvl="6" w:tplc="670CD196">
      <w:start w:val="1"/>
      <w:numFmt w:val="decimal"/>
      <w:lvlText w:val="%7."/>
      <w:lvlJc w:val="left"/>
      <w:pPr>
        <w:ind w:left="5190" w:hanging="360"/>
      </w:pPr>
    </w:lvl>
    <w:lvl w:ilvl="7" w:tplc="2692FC30">
      <w:start w:val="1"/>
      <w:numFmt w:val="lowerLetter"/>
      <w:lvlText w:val="%8."/>
      <w:lvlJc w:val="left"/>
      <w:pPr>
        <w:ind w:left="5910" w:hanging="360"/>
      </w:pPr>
    </w:lvl>
    <w:lvl w:ilvl="8" w:tplc="64301CC8">
      <w:start w:val="1"/>
      <w:numFmt w:val="lowerRoman"/>
      <w:lvlText w:val="%9."/>
      <w:lvlJc w:val="right"/>
      <w:pPr>
        <w:ind w:left="6630" w:hanging="180"/>
      </w:pPr>
    </w:lvl>
  </w:abstractNum>
  <w:abstractNum w:abstractNumId="22" w15:restartNumberingAfterBreak="0">
    <w:nsid w:val="58D11D17"/>
    <w:multiLevelType w:val="hybridMultilevel"/>
    <w:tmpl w:val="86C259AC"/>
    <w:lvl w:ilvl="0" w:tplc="8B165AD4">
      <w:start w:val="1"/>
      <w:numFmt w:val="bullet"/>
      <w:lvlText w:val=""/>
      <w:lvlJc w:val="left"/>
      <w:pPr>
        <w:ind w:left="1429" w:hanging="360"/>
      </w:pPr>
      <w:rPr>
        <w:rFonts w:ascii="Symbol" w:hAnsi="Symbol" w:hint="default"/>
      </w:rPr>
    </w:lvl>
    <w:lvl w:ilvl="1" w:tplc="E814FA58">
      <w:start w:val="1"/>
      <w:numFmt w:val="bullet"/>
      <w:lvlText w:val="o"/>
      <w:lvlJc w:val="left"/>
      <w:pPr>
        <w:ind w:left="2149" w:hanging="360"/>
      </w:pPr>
      <w:rPr>
        <w:rFonts w:ascii="Courier New" w:hAnsi="Courier New" w:cs="Courier New" w:hint="default"/>
      </w:rPr>
    </w:lvl>
    <w:lvl w:ilvl="2" w:tplc="CECAB910">
      <w:start w:val="1"/>
      <w:numFmt w:val="bullet"/>
      <w:lvlText w:val=""/>
      <w:lvlJc w:val="left"/>
      <w:pPr>
        <w:ind w:left="2869" w:hanging="360"/>
      </w:pPr>
      <w:rPr>
        <w:rFonts w:ascii="Wingdings" w:hAnsi="Wingdings" w:hint="default"/>
      </w:rPr>
    </w:lvl>
    <w:lvl w:ilvl="3" w:tplc="3AE497FA">
      <w:start w:val="1"/>
      <w:numFmt w:val="bullet"/>
      <w:lvlText w:val=""/>
      <w:lvlJc w:val="left"/>
      <w:pPr>
        <w:ind w:left="3589" w:hanging="360"/>
      </w:pPr>
      <w:rPr>
        <w:rFonts w:ascii="Symbol" w:hAnsi="Symbol" w:hint="default"/>
      </w:rPr>
    </w:lvl>
    <w:lvl w:ilvl="4" w:tplc="C39A624A">
      <w:start w:val="1"/>
      <w:numFmt w:val="bullet"/>
      <w:lvlText w:val="o"/>
      <w:lvlJc w:val="left"/>
      <w:pPr>
        <w:ind w:left="4309" w:hanging="360"/>
      </w:pPr>
      <w:rPr>
        <w:rFonts w:ascii="Courier New" w:hAnsi="Courier New" w:cs="Courier New" w:hint="default"/>
      </w:rPr>
    </w:lvl>
    <w:lvl w:ilvl="5" w:tplc="3E967834">
      <w:start w:val="1"/>
      <w:numFmt w:val="bullet"/>
      <w:lvlText w:val=""/>
      <w:lvlJc w:val="left"/>
      <w:pPr>
        <w:ind w:left="5029" w:hanging="360"/>
      </w:pPr>
      <w:rPr>
        <w:rFonts w:ascii="Wingdings" w:hAnsi="Wingdings" w:hint="default"/>
      </w:rPr>
    </w:lvl>
    <w:lvl w:ilvl="6" w:tplc="F33CE824">
      <w:start w:val="1"/>
      <w:numFmt w:val="bullet"/>
      <w:lvlText w:val=""/>
      <w:lvlJc w:val="left"/>
      <w:pPr>
        <w:ind w:left="5749" w:hanging="360"/>
      </w:pPr>
      <w:rPr>
        <w:rFonts w:ascii="Symbol" w:hAnsi="Symbol" w:hint="default"/>
      </w:rPr>
    </w:lvl>
    <w:lvl w:ilvl="7" w:tplc="5ABC5428">
      <w:start w:val="1"/>
      <w:numFmt w:val="bullet"/>
      <w:lvlText w:val="o"/>
      <w:lvlJc w:val="left"/>
      <w:pPr>
        <w:ind w:left="6469" w:hanging="360"/>
      </w:pPr>
      <w:rPr>
        <w:rFonts w:ascii="Courier New" w:hAnsi="Courier New" w:cs="Courier New" w:hint="default"/>
      </w:rPr>
    </w:lvl>
    <w:lvl w:ilvl="8" w:tplc="1A40915E">
      <w:start w:val="1"/>
      <w:numFmt w:val="bullet"/>
      <w:lvlText w:val=""/>
      <w:lvlJc w:val="left"/>
      <w:pPr>
        <w:ind w:left="7189" w:hanging="360"/>
      </w:pPr>
      <w:rPr>
        <w:rFonts w:ascii="Wingdings" w:hAnsi="Wingdings" w:hint="default"/>
      </w:rPr>
    </w:lvl>
  </w:abstractNum>
  <w:abstractNum w:abstractNumId="23" w15:restartNumberingAfterBreak="0">
    <w:nsid w:val="5F807E7A"/>
    <w:multiLevelType w:val="hybridMultilevel"/>
    <w:tmpl w:val="C67294B8"/>
    <w:lvl w:ilvl="0" w:tplc="CBE83A0C">
      <w:start w:val="1"/>
      <w:numFmt w:val="decimal"/>
      <w:lvlText w:val="%1."/>
      <w:lvlJc w:val="left"/>
      <w:pPr>
        <w:ind w:left="360" w:hanging="360"/>
      </w:pPr>
      <w:rPr>
        <w:rFonts w:cs="Times New Roman"/>
      </w:rPr>
    </w:lvl>
    <w:lvl w:ilvl="1" w:tplc="2B4413D8">
      <w:start w:val="1"/>
      <w:numFmt w:val="lowerLetter"/>
      <w:lvlText w:val="%2."/>
      <w:lvlJc w:val="left"/>
      <w:pPr>
        <w:ind w:left="1080" w:hanging="360"/>
      </w:pPr>
      <w:rPr>
        <w:rFonts w:cs="Times New Roman"/>
      </w:rPr>
    </w:lvl>
    <w:lvl w:ilvl="2" w:tplc="8E1C3E1E">
      <w:start w:val="1"/>
      <w:numFmt w:val="lowerRoman"/>
      <w:lvlText w:val="%3."/>
      <w:lvlJc w:val="right"/>
      <w:pPr>
        <w:ind w:left="1800" w:hanging="180"/>
      </w:pPr>
      <w:rPr>
        <w:rFonts w:cs="Times New Roman"/>
      </w:rPr>
    </w:lvl>
    <w:lvl w:ilvl="3" w:tplc="4F50FEE0">
      <w:start w:val="1"/>
      <w:numFmt w:val="decimal"/>
      <w:lvlText w:val="%4."/>
      <w:lvlJc w:val="left"/>
      <w:pPr>
        <w:ind w:left="2520" w:hanging="360"/>
      </w:pPr>
      <w:rPr>
        <w:rFonts w:cs="Times New Roman"/>
      </w:rPr>
    </w:lvl>
    <w:lvl w:ilvl="4" w:tplc="6168613A">
      <w:start w:val="1"/>
      <w:numFmt w:val="lowerLetter"/>
      <w:lvlText w:val="%5."/>
      <w:lvlJc w:val="left"/>
      <w:pPr>
        <w:ind w:left="3240" w:hanging="360"/>
      </w:pPr>
      <w:rPr>
        <w:rFonts w:cs="Times New Roman"/>
      </w:rPr>
    </w:lvl>
    <w:lvl w:ilvl="5" w:tplc="54B870AC">
      <w:start w:val="1"/>
      <w:numFmt w:val="lowerRoman"/>
      <w:lvlText w:val="%6."/>
      <w:lvlJc w:val="right"/>
      <w:pPr>
        <w:ind w:left="3960" w:hanging="180"/>
      </w:pPr>
      <w:rPr>
        <w:rFonts w:cs="Times New Roman"/>
      </w:rPr>
    </w:lvl>
    <w:lvl w:ilvl="6" w:tplc="DA8CF10E">
      <w:start w:val="1"/>
      <w:numFmt w:val="decimal"/>
      <w:lvlText w:val="%7."/>
      <w:lvlJc w:val="left"/>
      <w:pPr>
        <w:ind w:left="4680" w:hanging="360"/>
      </w:pPr>
      <w:rPr>
        <w:rFonts w:cs="Times New Roman"/>
      </w:rPr>
    </w:lvl>
    <w:lvl w:ilvl="7" w:tplc="3CEA6276">
      <w:start w:val="1"/>
      <w:numFmt w:val="lowerLetter"/>
      <w:lvlText w:val="%8."/>
      <w:lvlJc w:val="left"/>
      <w:pPr>
        <w:ind w:left="5400" w:hanging="360"/>
      </w:pPr>
      <w:rPr>
        <w:rFonts w:cs="Times New Roman"/>
      </w:rPr>
    </w:lvl>
    <w:lvl w:ilvl="8" w:tplc="BACE0D26">
      <w:start w:val="1"/>
      <w:numFmt w:val="lowerRoman"/>
      <w:lvlText w:val="%9."/>
      <w:lvlJc w:val="right"/>
      <w:pPr>
        <w:ind w:left="6120" w:hanging="180"/>
      </w:pPr>
      <w:rPr>
        <w:rFonts w:cs="Times New Roman"/>
      </w:rPr>
    </w:lvl>
  </w:abstractNum>
  <w:abstractNum w:abstractNumId="24" w15:restartNumberingAfterBreak="0">
    <w:nsid w:val="613B6927"/>
    <w:multiLevelType w:val="hybridMultilevel"/>
    <w:tmpl w:val="BA944D0C"/>
    <w:lvl w:ilvl="0" w:tplc="33464BD6">
      <w:start w:val="1"/>
      <w:numFmt w:val="decimal"/>
      <w:suff w:val="nothing"/>
      <w:lvlText w:val=""/>
      <w:lvlJc w:val="left"/>
      <w:pPr>
        <w:tabs>
          <w:tab w:val="num" w:pos="0"/>
        </w:tabs>
      </w:pPr>
      <w:rPr>
        <w:rFonts w:cs="Times New Roman"/>
      </w:rPr>
    </w:lvl>
    <w:lvl w:ilvl="1" w:tplc="B3F2F582">
      <w:start w:val="1"/>
      <w:numFmt w:val="decimal"/>
      <w:suff w:val="nothing"/>
      <w:lvlText w:val=""/>
      <w:lvlJc w:val="left"/>
      <w:pPr>
        <w:tabs>
          <w:tab w:val="num" w:pos="0"/>
        </w:tabs>
      </w:pPr>
      <w:rPr>
        <w:rFonts w:cs="Times New Roman"/>
      </w:rPr>
    </w:lvl>
    <w:lvl w:ilvl="2" w:tplc="21482782">
      <w:start w:val="1"/>
      <w:numFmt w:val="decimal"/>
      <w:suff w:val="nothing"/>
      <w:lvlText w:val=""/>
      <w:lvlJc w:val="left"/>
      <w:pPr>
        <w:tabs>
          <w:tab w:val="num" w:pos="0"/>
        </w:tabs>
      </w:pPr>
      <w:rPr>
        <w:rFonts w:cs="Times New Roman"/>
      </w:rPr>
    </w:lvl>
    <w:lvl w:ilvl="3" w:tplc="FEFEE49E">
      <w:start w:val="1"/>
      <w:numFmt w:val="decimal"/>
      <w:suff w:val="nothing"/>
      <w:lvlText w:val=""/>
      <w:lvlJc w:val="left"/>
      <w:pPr>
        <w:tabs>
          <w:tab w:val="num" w:pos="0"/>
        </w:tabs>
      </w:pPr>
      <w:rPr>
        <w:rFonts w:cs="Times New Roman"/>
      </w:rPr>
    </w:lvl>
    <w:lvl w:ilvl="4" w:tplc="2B748E82">
      <w:start w:val="1"/>
      <w:numFmt w:val="decimal"/>
      <w:suff w:val="nothing"/>
      <w:lvlText w:val=""/>
      <w:lvlJc w:val="left"/>
      <w:pPr>
        <w:tabs>
          <w:tab w:val="num" w:pos="0"/>
        </w:tabs>
      </w:pPr>
      <w:rPr>
        <w:rFonts w:cs="Times New Roman"/>
      </w:rPr>
    </w:lvl>
    <w:lvl w:ilvl="5" w:tplc="A1A85060">
      <w:start w:val="1"/>
      <w:numFmt w:val="decimal"/>
      <w:suff w:val="nothing"/>
      <w:lvlText w:val=""/>
      <w:lvlJc w:val="left"/>
      <w:pPr>
        <w:tabs>
          <w:tab w:val="num" w:pos="0"/>
        </w:tabs>
      </w:pPr>
      <w:rPr>
        <w:rFonts w:cs="Times New Roman"/>
      </w:rPr>
    </w:lvl>
    <w:lvl w:ilvl="6" w:tplc="F612BA00">
      <w:start w:val="1"/>
      <w:numFmt w:val="decimal"/>
      <w:suff w:val="nothing"/>
      <w:lvlText w:val=""/>
      <w:lvlJc w:val="left"/>
      <w:pPr>
        <w:tabs>
          <w:tab w:val="num" w:pos="0"/>
        </w:tabs>
      </w:pPr>
      <w:rPr>
        <w:rFonts w:cs="Times New Roman"/>
      </w:rPr>
    </w:lvl>
    <w:lvl w:ilvl="7" w:tplc="3CC82FCE">
      <w:start w:val="1"/>
      <w:numFmt w:val="decimal"/>
      <w:suff w:val="nothing"/>
      <w:lvlText w:val=""/>
      <w:lvlJc w:val="left"/>
      <w:pPr>
        <w:tabs>
          <w:tab w:val="num" w:pos="0"/>
        </w:tabs>
      </w:pPr>
      <w:rPr>
        <w:rFonts w:cs="Times New Roman"/>
      </w:rPr>
    </w:lvl>
    <w:lvl w:ilvl="8" w:tplc="6F3CF06E">
      <w:start w:val="1"/>
      <w:numFmt w:val="decimal"/>
      <w:suff w:val="nothing"/>
      <w:lvlText w:val=""/>
      <w:lvlJc w:val="left"/>
      <w:pPr>
        <w:tabs>
          <w:tab w:val="num" w:pos="0"/>
        </w:tabs>
      </w:pPr>
      <w:rPr>
        <w:rFonts w:cs="Times New Roman"/>
      </w:rPr>
    </w:lvl>
  </w:abstractNum>
  <w:abstractNum w:abstractNumId="25" w15:restartNumberingAfterBreak="0">
    <w:nsid w:val="624D7987"/>
    <w:multiLevelType w:val="hybridMultilevel"/>
    <w:tmpl w:val="10E47D50"/>
    <w:lvl w:ilvl="0" w:tplc="E22899F8">
      <w:start w:val="1"/>
      <w:numFmt w:val="decimal"/>
      <w:lvlText w:val="%1."/>
      <w:lvlJc w:val="left"/>
      <w:pPr>
        <w:ind w:left="360" w:hanging="360"/>
      </w:pPr>
      <w:rPr>
        <w:rFonts w:hint="default"/>
      </w:rPr>
    </w:lvl>
    <w:lvl w:ilvl="1" w:tplc="5CD6146A">
      <w:start w:val="1"/>
      <w:numFmt w:val="lowerLetter"/>
      <w:lvlText w:val="%2."/>
      <w:lvlJc w:val="left"/>
      <w:pPr>
        <w:ind w:left="1080" w:hanging="360"/>
      </w:pPr>
      <w:rPr>
        <w:rFonts w:cs="Times New Roman"/>
      </w:rPr>
    </w:lvl>
    <w:lvl w:ilvl="2" w:tplc="8D70A038">
      <w:start w:val="1"/>
      <w:numFmt w:val="lowerRoman"/>
      <w:lvlText w:val="%3."/>
      <w:lvlJc w:val="right"/>
      <w:pPr>
        <w:ind w:left="1800" w:hanging="180"/>
      </w:pPr>
      <w:rPr>
        <w:rFonts w:cs="Times New Roman"/>
      </w:rPr>
    </w:lvl>
    <w:lvl w:ilvl="3" w:tplc="F7449420">
      <w:start w:val="1"/>
      <w:numFmt w:val="decimal"/>
      <w:lvlText w:val="%4."/>
      <w:lvlJc w:val="left"/>
      <w:pPr>
        <w:ind w:left="2520" w:hanging="360"/>
      </w:pPr>
      <w:rPr>
        <w:rFonts w:cs="Times New Roman"/>
      </w:rPr>
    </w:lvl>
    <w:lvl w:ilvl="4" w:tplc="0C1E572E">
      <w:start w:val="1"/>
      <w:numFmt w:val="lowerLetter"/>
      <w:lvlText w:val="%5."/>
      <w:lvlJc w:val="left"/>
      <w:pPr>
        <w:ind w:left="3240" w:hanging="360"/>
      </w:pPr>
      <w:rPr>
        <w:rFonts w:cs="Times New Roman"/>
      </w:rPr>
    </w:lvl>
    <w:lvl w:ilvl="5" w:tplc="1ACA2EB8">
      <w:start w:val="1"/>
      <w:numFmt w:val="lowerRoman"/>
      <w:lvlText w:val="%6."/>
      <w:lvlJc w:val="right"/>
      <w:pPr>
        <w:ind w:left="3960" w:hanging="180"/>
      </w:pPr>
      <w:rPr>
        <w:rFonts w:cs="Times New Roman"/>
      </w:rPr>
    </w:lvl>
    <w:lvl w:ilvl="6" w:tplc="C470750A">
      <w:start w:val="1"/>
      <w:numFmt w:val="decimal"/>
      <w:lvlText w:val="%7."/>
      <w:lvlJc w:val="left"/>
      <w:pPr>
        <w:ind w:left="4680" w:hanging="360"/>
      </w:pPr>
      <w:rPr>
        <w:rFonts w:cs="Times New Roman"/>
      </w:rPr>
    </w:lvl>
    <w:lvl w:ilvl="7" w:tplc="A1AE3114">
      <w:start w:val="1"/>
      <w:numFmt w:val="lowerLetter"/>
      <w:lvlText w:val="%8."/>
      <w:lvlJc w:val="left"/>
      <w:pPr>
        <w:ind w:left="5400" w:hanging="360"/>
      </w:pPr>
      <w:rPr>
        <w:rFonts w:cs="Times New Roman"/>
      </w:rPr>
    </w:lvl>
    <w:lvl w:ilvl="8" w:tplc="40989478">
      <w:start w:val="1"/>
      <w:numFmt w:val="lowerRoman"/>
      <w:lvlText w:val="%9."/>
      <w:lvlJc w:val="right"/>
      <w:pPr>
        <w:ind w:left="6120" w:hanging="180"/>
      </w:pPr>
      <w:rPr>
        <w:rFonts w:cs="Times New Roman"/>
      </w:rPr>
    </w:lvl>
  </w:abstractNum>
  <w:abstractNum w:abstractNumId="26" w15:restartNumberingAfterBreak="0">
    <w:nsid w:val="62FF2B39"/>
    <w:multiLevelType w:val="hybridMultilevel"/>
    <w:tmpl w:val="AB543B46"/>
    <w:lvl w:ilvl="0" w:tplc="62D4EEBA">
      <w:start w:val="1"/>
      <w:numFmt w:val="decimal"/>
      <w:lvlText w:val="%1."/>
      <w:lvlJc w:val="left"/>
      <w:pPr>
        <w:ind w:left="720" w:hanging="360"/>
      </w:pPr>
      <w:rPr>
        <w:rFonts w:hint="default"/>
      </w:rPr>
    </w:lvl>
    <w:lvl w:ilvl="1" w:tplc="01161CDE">
      <w:start w:val="1"/>
      <w:numFmt w:val="lowerLetter"/>
      <w:lvlText w:val="%2."/>
      <w:lvlJc w:val="left"/>
      <w:pPr>
        <w:ind w:left="1440" w:hanging="360"/>
      </w:pPr>
    </w:lvl>
    <w:lvl w:ilvl="2" w:tplc="E91EB420">
      <w:start w:val="1"/>
      <w:numFmt w:val="lowerRoman"/>
      <w:lvlText w:val="%3."/>
      <w:lvlJc w:val="right"/>
      <w:pPr>
        <w:ind w:left="2160" w:hanging="180"/>
      </w:pPr>
    </w:lvl>
    <w:lvl w:ilvl="3" w:tplc="D30C26DC">
      <w:start w:val="1"/>
      <w:numFmt w:val="decimal"/>
      <w:lvlText w:val="%4."/>
      <w:lvlJc w:val="left"/>
      <w:pPr>
        <w:ind w:left="2880" w:hanging="360"/>
      </w:pPr>
    </w:lvl>
    <w:lvl w:ilvl="4" w:tplc="0A907C84">
      <w:start w:val="1"/>
      <w:numFmt w:val="lowerLetter"/>
      <w:lvlText w:val="%5."/>
      <w:lvlJc w:val="left"/>
      <w:pPr>
        <w:ind w:left="3600" w:hanging="360"/>
      </w:pPr>
    </w:lvl>
    <w:lvl w:ilvl="5" w:tplc="641037C6">
      <w:start w:val="1"/>
      <w:numFmt w:val="lowerRoman"/>
      <w:lvlText w:val="%6."/>
      <w:lvlJc w:val="right"/>
      <w:pPr>
        <w:ind w:left="4320" w:hanging="180"/>
      </w:pPr>
    </w:lvl>
    <w:lvl w:ilvl="6" w:tplc="078E21B8">
      <w:start w:val="1"/>
      <w:numFmt w:val="decimal"/>
      <w:lvlText w:val="%7."/>
      <w:lvlJc w:val="left"/>
      <w:pPr>
        <w:ind w:left="5040" w:hanging="360"/>
      </w:pPr>
    </w:lvl>
    <w:lvl w:ilvl="7" w:tplc="0F605876">
      <w:start w:val="1"/>
      <w:numFmt w:val="lowerLetter"/>
      <w:lvlText w:val="%8."/>
      <w:lvlJc w:val="left"/>
      <w:pPr>
        <w:ind w:left="5760" w:hanging="360"/>
      </w:pPr>
    </w:lvl>
    <w:lvl w:ilvl="8" w:tplc="04462FEE">
      <w:start w:val="1"/>
      <w:numFmt w:val="lowerRoman"/>
      <w:lvlText w:val="%9."/>
      <w:lvlJc w:val="right"/>
      <w:pPr>
        <w:ind w:left="6480" w:hanging="180"/>
      </w:pPr>
    </w:lvl>
  </w:abstractNum>
  <w:abstractNum w:abstractNumId="27" w15:restartNumberingAfterBreak="0">
    <w:nsid w:val="652E6013"/>
    <w:multiLevelType w:val="hybridMultilevel"/>
    <w:tmpl w:val="2C7870DC"/>
    <w:lvl w:ilvl="0" w:tplc="075481F4">
      <w:start w:val="1"/>
      <w:numFmt w:val="decimal"/>
      <w:suff w:val="nothing"/>
      <w:lvlText w:val=""/>
      <w:lvlJc w:val="left"/>
      <w:pPr>
        <w:tabs>
          <w:tab w:val="num" w:pos="0"/>
        </w:tabs>
      </w:pPr>
      <w:rPr>
        <w:rFonts w:cs="Times New Roman"/>
      </w:rPr>
    </w:lvl>
    <w:lvl w:ilvl="1" w:tplc="FFA86FBC">
      <w:start w:val="1"/>
      <w:numFmt w:val="decimal"/>
      <w:suff w:val="nothing"/>
      <w:lvlText w:val=""/>
      <w:lvlJc w:val="left"/>
      <w:pPr>
        <w:tabs>
          <w:tab w:val="num" w:pos="0"/>
        </w:tabs>
      </w:pPr>
      <w:rPr>
        <w:rFonts w:cs="Times New Roman"/>
      </w:rPr>
    </w:lvl>
    <w:lvl w:ilvl="2" w:tplc="DDDA8464">
      <w:start w:val="1"/>
      <w:numFmt w:val="decimal"/>
      <w:suff w:val="nothing"/>
      <w:lvlText w:val=""/>
      <w:lvlJc w:val="left"/>
      <w:pPr>
        <w:tabs>
          <w:tab w:val="num" w:pos="0"/>
        </w:tabs>
      </w:pPr>
      <w:rPr>
        <w:rFonts w:cs="Times New Roman"/>
      </w:rPr>
    </w:lvl>
    <w:lvl w:ilvl="3" w:tplc="56F0C8C6">
      <w:start w:val="1"/>
      <w:numFmt w:val="decimal"/>
      <w:suff w:val="nothing"/>
      <w:lvlText w:val=""/>
      <w:lvlJc w:val="left"/>
      <w:pPr>
        <w:tabs>
          <w:tab w:val="num" w:pos="0"/>
        </w:tabs>
      </w:pPr>
      <w:rPr>
        <w:rFonts w:cs="Times New Roman"/>
      </w:rPr>
    </w:lvl>
    <w:lvl w:ilvl="4" w:tplc="C7C6A6EC">
      <w:start w:val="1"/>
      <w:numFmt w:val="decimal"/>
      <w:suff w:val="nothing"/>
      <w:lvlText w:val=""/>
      <w:lvlJc w:val="left"/>
      <w:pPr>
        <w:tabs>
          <w:tab w:val="num" w:pos="0"/>
        </w:tabs>
      </w:pPr>
      <w:rPr>
        <w:rFonts w:cs="Times New Roman"/>
      </w:rPr>
    </w:lvl>
    <w:lvl w:ilvl="5" w:tplc="34AC3876">
      <w:start w:val="1"/>
      <w:numFmt w:val="decimal"/>
      <w:suff w:val="nothing"/>
      <w:lvlText w:val=""/>
      <w:lvlJc w:val="left"/>
      <w:pPr>
        <w:tabs>
          <w:tab w:val="num" w:pos="0"/>
        </w:tabs>
      </w:pPr>
      <w:rPr>
        <w:rFonts w:cs="Times New Roman"/>
      </w:rPr>
    </w:lvl>
    <w:lvl w:ilvl="6" w:tplc="5C3E3C54">
      <w:start w:val="1"/>
      <w:numFmt w:val="decimal"/>
      <w:suff w:val="nothing"/>
      <w:lvlText w:val=""/>
      <w:lvlJc w:val="left"/>
      <w:pPr>
        <w:tabs>
          <w:tab w:val="num" w:pos="0"/>
        </w:tabs>
      </w:pPr>
      <w:rPr>
        <w:rFonts w:cs="Times New Roman"/>
      </w:rPr>
    </w:lvl>
    <w:lvl w:ilvl="7" w:tplc="DE783C5C">
      <w:start w:val="1"/>
      <w:numFmt w:val="decimal"/>
      <w:suff w:val="nothing"/>
      <w:lvlText w:val=""/>
      <w:lvlJc w:val="left"/>
      <w:pPr>
        <w:tabs>
          <w:tab w:val="num" w:pos="0"/>
        </w:tabs>
      </w:pPr>
      <w:rPr>
        <w:rFonts w:cs="Times New Roman"/>
      </w:rPr>
    </w:lvl>
    <w:lvl w:ilvl="8" w:tplc="297017A8">
      <w:start w:val="1"/>
      <w:numFmt w:val="decimal"/>
      <w:suff w:val="nothing"/>
      <w:lvlText w:val=""/>
      <w:lvlJc w:val="left"/>
      <w:pPr>
        <w:tabs>
          <w:tab w:val="num" w:pos="0"/>
        </w:tabs>
      </w:pPr>
      <w:rPr>
        <w:rFonts w:cs="Times New Roman"/>
      </w:rPr>
    </w:lvl>
  </w:abstractNum>
  <w:abstractNum w:abstractNumId="28" w15:restartNumberingAfterBreak="0">
    <w:nsid w:val="670E5AD1"/>
    <w:multiLevelType w:val="hybridMultilevel"/>
    <w:tmpl w:val="802E0D3C"/>
    <w:lvl w:ilvl="0" w:tplc="3BA6C1EC">
      <w:start w:val="7"/>
      <w:numFmt w:val="decimal"/>
      <w:lvlText w:val="%1."/>
      <w:lvlJc w:val="left"/>
      <w:pPr>
        <w:ind w:left="870" w:hanging="360"/>
      </w:pPr>
      <w:rPr>
        <w:rFonts w:hint="default"/>
      </w:rPr>
    </w:lvl>
    <w:lvl w:ilvl="1" w:tplc="0E540EBA">
      <w:start w:val="1"/>
      <w:numFmt w:val="lowerLetter"/>
      <w:lvlText w:val="%2."/>
      <w:lvlJc w:val="left"/>
      <w:pPr>
        <w:ind w:left="1590" w:hanging="360"/>
      </w:pPr>
    </w:lvl>
    <w:lvl w:ilvl="2" w:tplc="492EBB00">
      <w:start w:val="1"/>
      <w:numFmt w:val="lowerRoman"/>
      <w:lvlText w:val="%3."/>
      <w:lvlJc w:val="right"/>
      <w:pPr>
        <w:ind w:left="2310" w:hanging="180"/>
      </w:pPr>
    </w:lvl>
    <w:lvl w:ilvl="3" w:tplc="91CCB4CC">
      <w:start w:val="1"/>
      <w:numFmt w:val="decimal"/>
      <w:lvlText w:val="%4."/>
      <w:lvlJc w:val="left"/>
      <w:pPr>
        <w:ind w:left="3030" w:hanging="360"/>
      </w:pPr>
    </w:lvl>
    <w:lvl w:ilvl="4" w:tplc="AB86A328">
      <w:start w:val="1"/>
      <w:numFmt w:val="lowerLetter"/>
      <w:lvlText w:val="%5."/>
      <w:lvlJc w:val="left"/>
      <w:pPr>
        <w:ind w:left="3750" w:hanging="360"/>
      </w:pPr>
    </w:lvl>
    <w:lvl w:ilvl="5" w:tplc="DEE44EB0">
      <w:start w:val="1"/>
      <w:numFmt w:val="lowerRoman"/>
      <w:lvlText w:val="%6."/>
      <w:lvlJc w:val="right"/>
      <w:pPr>
        <w:ind w:left="4470" w:hanging="180"/>
      </w:pPr>
    </w:lvl>
    <w:lvl w:ilvl="6" w:tplc="4378C28A">
      <w:start w:val="1"/>
      <w:numFmt w:val="decimal"/>
      <w:lvlText w:val="%7."/>
      <w:lvlJc w:val="left"/>
      <w:pPr>
        <w:ind w:left="5190" w:hanging="360"/>
      </w:pPr>
    </w:lvl>
    <w:lvl w:ilvl="7" w:tplc="BA224BF2">
      <w:start w:val="1"/>
      <w:numFmt w:val="lowerLetter"/>
      <w:lvlText w:val="%8."/>
      <w:lvlJc w:val="left"/>
      <w:pPr>
        <w:ind w:left="5910" w:hanging="360"/>
      </w:pPr>
    </w:lvl>
    <w:lvl w:ilvl="8" w:tplc="E41CB316">
      <w:start w:val="1"/>
      <w:numFmt w:val="lowerRoman"/>
      <w:lvlText w:val="%9."/>
      <w:lvlJc w:val="right"/>
      <w:pPr>
        <w:ind w:left="6630" w:hanging="180"/>
      </w:pPr>
    </w:lvl>
  </w:abstractNum>
  <w:abstractNum w:abstractNumId="29" w15:restartNumberingAfterBreak="0">
    <w:nsid w:val="6BE7459F"/>
    <w:multiLevelType w:val="hybridMultilevel"/>
    <w:tmpl w:val="38661A90"/>
    <w:lvl w:ilvl="0" w:tplc="8C1475B8">
      <w:start w:val="1"/>
      <w:numFmt w:val="decimal"/>
      <w:lvlText w:val="%1."/>
      <w:lvlJc w:val="left"/>
      <w:pPr>
        <w:ind w:left="1068" w:hanging="360"/>
      </w:pPr>
      <w:rPr>
        <w:rFonts w:cs="Times New Roman"/>
      </w:rPr>
    </w:lvl>
    <w:lvl w:ilvl="1" w:tplc="8D8A5B2C">
      <w:start w:val="1"/>
      <w:numFmt w:val="decimal"/>
      <w:lvlText w:val="%2."/>
      <w:lvlJc w:val="left"/>
      <w:pPr>
        <w:tabs>
          <w:tab w:val="num" w:pos="1440"/>
        </w:tabs>
        <w:ind w:left="1440" w:hanging="360"/>
      </w:pPr>
      <w:rPr>
        <w:rFonts w:cs="Times New Roman"/>
      </w:rPr>
    </w:lvl>
    <w:lvl w:ilvl="2" w:tplc="35EC1218">
      <w:start w:val="1"/>
      <w:numFmt w:val="decimal"/>
      <w:lvlText w:val="%3."/>
      <w:lvlJc w:val="left"/>
      <w:pPr>
        <w:tabs>
          <w:tab w:val="num" w:pos="2160"/>
        </w:tabs>
        <w:ind w:left="2160" w:hanging="360"/>
      </w:pPr>
      <w:rPr>
        <w:rFonts w:cs="Times New Roman"/>
      </w:rPr>
    </w:lvl>
    <w:lvl w:ilvl="3" w:tplc="A116522A">
      <w:start w:val="1"/>
      <w:numFmt w:val="decimal"/>
      <w:lvlText w:val="%4."/>
      <w:lvlJc w:val="left"/>
      <w:pPr>
        <w:tabs>
          <w:tab w:val="num" w:pos="2880"/>
        </w:tabs>
        <w:ind w:left="2880" w:hanging="360"/>
      </w:pPr>
      <w:rPr>
        <w:rFonts w:cs="Times New Roman"/>
      </w:rPr>
    </w:lvl>
    <w:lvl w:ilvl="4" w:tplc="9AF2A0E4">
      <w:start w:val="1"/>
      <w:numFmt w:val="decimal"/>
      <w:lvlText w:val="%5."/>
      <w:lvlJc w:val="left"/>
      <w:pPr>
        <w:tabs>
          <w:tab w:val="num" w:pos="3600"/>
        </w:tabs>
        <w:ind w:left="3600" w:hanging="360"/>
      </w:pPr>
      <w:rPr>
        <w:rFonts w:cs="Times New Roman"/>
      </w:rPr>
    </w:lvl>
    <w:lvl w:ilvl="5" w:tplc="DDAEE7DA">
      <w:start w:val="1"/>
      <w:numFmt w:val="decimal"/>
      <w:lvlText w:val="%6."/>
      <w:lvlJc w:val="left"/>
      <w:pPr>
        <w:tabs>
          <w:tab w:val="num" w:pos="4320"/>
        </w:tabs>
        <w:ind w:left="4320" w:hanging="360"/>
      </w:pPr>
      <w:rPr>
        <w:rFonts w:cs="Times New Roman"/>
      </w:rPr>
    </w:lvl>
    <w:lvl w:ilvl="6" w:tplc="130AE76E">
      <w:start w:val="1"/>
      <w:numFmt w:val="decimal"/>
      <w:lvlText w:val="%7."/>
      <w:lvlJc w:val="left"/>
      <w:pPr>
        <w:tabs>
          <w:tab w:val="num" w:pos="5040"/>
        </w:tabs>
        <w:ind w:left="5040" w:hanging="360"/>
      </w:pPr>
      <w:rPr>
        <w:rFonts w:cs="Times New Roman"/>
      </w:rPr>
    </w:lvl>
    <w:lvl w:ilvl="7" w:tplc="ED3EEB8C">
      <w:start w:val="1"/>
      <w:numFmt w:val="decimal"/>
      <w:lvlText w:val="%8."/>
      <w:lvlJc w:val="left"/>
      <w:pPr>
        <w:tabs>
          <w:tab w:val="num" w:pos="5760"/>
        </w:tabs>
        <w:ind w:left="5760" w:hanging="360"/>
      </w:pPr>
      <w:rPr>
        <w:rFonts w:cs="Times New Roman"/>
      </w:rPr>
    </w:lvl>
    <w:lvl w:ilvl="8" w:tplc="DD1AB83C">
      <w:start w:val="1"/>
      <w:numFmt w:val="decimal"/>
      <w:lvlText w:val="%9."/>
      <w:lvlJc w:val="left"/>
      <w:pPr>
        <w:tabs>
          <w:tab w:val="num" w:pos="6480"/>
        </w:tabs>
        <w:ind w:left="6480" w:hanging="360"/>
      </w:pPr>
      <w:rPr>
        <w:rFonts w:cs="Times New Roman"/>
      </w:rPr>
    </w:lvl>
  </w:abstractNum>
  <w:abstractNum w:abstractNumId="30" w15:restartNumberingAfterBreak="0">
    <w:nsid w:val="754B13F4"/>
    <w:multiLevelType w:val="hybridMultilevel"/>
    <w:tmpl w:val="6486D06A"/>
    <w:lvl w:ilvl="0" w:tplc="1BD8A868">
      <w:start w:val="1"/>
      <w:numFmt w:val="bullet"/>
      <w:lvlText w:val=""/>
      <w:lvlJc w:val="left"/>
      <w:pPr>
        <w:ind w:left="720" w:hanging="360"/>
      </w:pPr>
      <w:rPr>
        <w:rFonts w:ascii="Symbol" w:hAnsi="Symbol" w:hint="default"/>
      </w:rPr>
    </w:lvl>
    <w:lvl w:ilvl="1" w:tplc="17A8CEE4">
      <w:start w:val="1"/>
      <w:numFmt w:val="bullet"/>
      <w:lvlText w:val="o"/>
      <w:lvlJc w:val="left"/>
      <w:pPr>
        <w:ind w:left="1440" w:hanging="360"/>
      </w:pPr>
      <w:rPr>
        <w:rFonts w:ascii="Courier New" w:hAnsi="Courier New" w:cs="Courier New" w:hint="default"/>
      </w:rPr>
    </w:lvl>
    <w:lvl w:ilvl="2" w:tplc="950432A2">
      <w:start w:val="1"/>
      <w:numFmt w:val="bullet"/>
      <w:lvlText w:val=""/>
      <w:lvlJc w:val="left"/>
      <w:pPr>
        <w:ind w:left="2160" w:hanging="360"/>
      </w:pPr>
      <w:rPr>
        <w:rFonts w:ascii="Wingdings" w:hAnsi="Wingdings" w:hint="default"/>
      </w:rPr>
    </w:lvl>
    <w:lvl w:ilvl="3" w:tplc="DDC8DA6A">
      <w:start w:val="1"/>
      <w:numFmt w:val="bullet"/>
      <w:lvlText w:val=""/>
      <w:lvlJc w:val="left"/>
      <w:pPr>
        <w:ind w:left="2880" w:hanging="360"/>
      </w:pPr>
      <w:rPr>
        <w:rFonts w:ascii="Symbol" w:hAnsi="Symbol" w:hint="default"/>
      </w:rPr>
    </w:lvl>
    <w:lvl w:ilvl="4" w:tplc="8C74DEBE">
      <w:start w:val="1"/>
      <w:numFmt w:val="bullet"/>
      <w:lvlText w:val="o"/>
      <w:lvlJc w:val="left"/>
      <w:pPr>
        <w:ind w:left="3600" w:hanging="360"/>
      </w:pPr>
      <w:rPr>
        <w:rFonts w:ascii="Courier New" w:hAnsi="Courier New" w:cs="Courier New" w:hint="default"/>
      </w:rPr>
    </w:lvl>
    <w:lvl w:ilvl="5" w:tplc="CA666412">
      <w:start w:val="1"/>
      <w:numFmt w:val="bullet"/>
      <w:lvlText w:val=""/>
      <w:lvlJc w:val="left"/>
      <w:pPr>
        <w:ind w:left="4320" w:hanging="360"/>
      </w:pPr>
      <w:rPr>
        <w:rFonts w:ascii="Wingdings" w:hAnsi="Wingdings" w:hint="default"/>
      </w:rPr>
    </w:lvl>
    <w:lvl w:ilvl="6" w:tplc="7FFAFD86">
      <w:start w:val="1"/>
      <w:numFmt w:val="bullet"/>
      <w:lvlText w:val=""/>
      <w:lvlJc w:val="left"/>
      <w:pPr>
        <w:ind w:left="5040" w:hanging="360"/>
      </w:pPr>
      <w:rPr>
        <w:rFonts w:ascii="Symbol" w:hAnsi="Symbol" w:hint="default"/>
      </w:rPr>
    </w:lvl>
    <w:lvl w:ilvl="7" w:tplc="C256080E">
      <w:start w:val="1"/>
      <w:numFmt w:val="bullet"/>
      <w:lvlText w:val="o"/>
      <w:lvlJc w:val="left"/>
      <w:pPr>
        <w:ind w:left="5760" w:hanging="360"/>
      </w:pPr>
      <w:rPr>
        <w:rFonts w:ascii="Courier New" w:hAnsi="Courier New" w:cs="Courier New" w:hint="default"/>
      </w:rPr>
    </w:lvl>
    <w:lvl w:ilvl="8" w:tplc="40D6E7DE">
      <w:start w:val="1"/>
      <w:numFmt w:val="bullet"/>
      <w:lvlText w:val=""/>
      <w:lvlJc w:val="left"/>
      <w:pPr>
        <w:ind w:left="6480" w:hanging="360"/>
      </w:pPr>
      <w:rPr>
        <w:rFonts w:ascii="Wingdings" w:hAnsi="Wingdings" w:hint="default"/>
      </w:rPr>
    </w:lvl>
  </w:abstractNum>
  <w:abstractNum w:abstractNumId="31" w15:restartNumberingAfterBreak="0">
    <w:nsid w:val="769C056B"/>
    <w:multiLevelType w:val="hybridMultilevel"/>
    <w:tmpl w:val="F1D41416"/>
    <w:lvl w:ilvl="0" w:tplc="1294F472">
      <w:start w:val="1"/>
      <w:numFmt w:val="decimal"/>
      <w:lvlText w:val="%1."/>
      <w:lvlJc w:val="left"/>
      <w:pPr>
        <w:ind w:left="864" w:hanging="360"/>
      </w:pPr>
      <w:rPr>
        <w:rFonts w:hint="default"/>
      </w:rPr>
    </w:lvl>
    <w:lvl w:ilvl="1" w:tplc="39FCC3B4">
      <w:start w:val="1"/>
      <w:numFmt w:val="lowerLetter"/>
      <w:lvlText w:val="%2."/>
      <w:lvlJc w:val="left"/>
      <w:pPr>
        <w:ind w:left="1584" w:hanging="360"/>
      </w:pPr>
    </w:lvl>
    <w:lvl w:ilvl="2" w:tplc="8910C9DE">
      <w:start w:val="1"/>
      <w:numFmt w:val="lowerRoman"/>
      <w:lvlText w:val="%3."/>
      <w:lvlJc w:val="right"/>
      <w:pPr>
        <w:ind w:left="2304" w:hanging="180"/>
      </w:pPr>
    </w:lvl>
    <w:lvl w:ilvl="3" w:tplc="F7F65F44">
      <w:start w:val="1"/>
      <w:numFmt w:val="decimal"/>
      <w:lvlText w:val="%4."/>
      <w:lvlJc w:val="left"/>
      <w:pPr>
        <w:ind w:left="3024" w:hanging="360"/>
      </w:pPr>
    </w:lvl>
    <w:lvl w:ilvl="4" w:tplc="3D789E80">
      <w:start w:val="1"/>
      <w:numFmt w:val="lowerLetter"/>
      <w:lvlText w:val="%5."/>
      <w:lvlJc w:val="left"/>
      <w:pPr>
        <w:ind w:left="3744" w:hanging="360"/>
      </w:pPr>
    </w:lvl>
    <w:lvl w:ilvl="5" w:tplc="FCBEAA18">
      <w:start w:val="1"/>
      <w:numFmt w:val="lowerRoman"/>
      <w:lvlText w:val="%6."/>
      <w:lvlJc w:val="right"/>
      <w:pPr>
        <w:ind w:left="4464" w:hanging="180"/>
      </w:pPr>
    </w:lvl>
    <w:lvl w:ilvl="6" w:tplc="C4E04A7C">
      <w:start w:val="1"/>
      <w:numFmt w:val="decimal"/>
      <w:lvlText w:val="%7."/>
      <w:lvlJc w:val="left"/>
      <w:pPr>
        <w:ind w:left="5184" w:hanging="360"/>
      </w:pPr>
    </w:lvl>
    <w:lvl w:ilvl="7" w:tplc="FC0E727A">
      <w:start w:val="1"/>
      <w:numFmt w:val="lowerLetter"/>
      <w:lvlText w:val="%8."/>
      <w:lvlJc w:val="left"/>
      <w:pPr>
        <w:ind w:left="5904" w:hanging="360"/>
      </w:pPr>
    </w:lvl>
    <w:lvl w:ilvl="8" w:tplc="2DFCA12C">
      <w:start w:val="1"/>
      <w:numFmt w:val="lowerRoman"/>
      <w:lvlText w:val="%9."/>
      <w:lvlJc w:val="right"/>
      <w:pPr>
        <w:ind w:left="6624" w:hanging="180"/>
      </w:pPr>
    </w:lvl>
  </w:abstractNum>
  <w:abstractNum w:abstractNumId="32" w15:restartNumberingAfterBreak="0">
    <w:nsid w:val="773F036C"/>
    <w:multiLevelType w:val="hybridMultilevel"/>
    <w:tmpl w:val="DC681582"/>
    <w:lvl w:ilvl="0" w:tplc="8370D39A">
      <w:start w:val="1"/>
      <w:numFmt w:val="decimal"/>
      <w:lvlText w:val="%1."/>
      <w:lvlJc w:val="left"/>
      <w:pPr>
        <w:ind w:left="720" w:hanging="360"/>
      </w:pPr>
      <w:rPr>
        <w:rFonts w:ascii="Times New Roman" w:eastAsia="Times New Roman" w:hAnsi="Times New Roman" w:cs="Times New Roman"/>
      </w:rPr>
    </w:lvl>
    <w:lvl w:ilvl="1" w:tplc="46A47040">
      <w:start w:val="1"/>
      <w:numFmt w:val="lowerLetter"/>
      <w:lvlText w:val="%2."/>
      <w:lvlJc w:val="left"/>
      <w:pPr>
        <w:ind w:left="1440" w:hanging="360"/>
      </w:pPr>
    </w:lvl>
    <w:lvl w:ilvl="2" w:tplc="AA449F5A">
      <w:start w:val="1"/>
      <w:numFmt w:val="lowerRoman"/>
      <w:lvlText w:val="%3."/>
      <w:lvlJc w:val="right"/>
      <w:pPr>
        <w:ind w:left="2160" w:hanging="180"/>
      </w:pPr>
    </w:lvl>
    <w:lvl w:ilvl="3" w:tplc="D1C6154A">
      <w:start w:val="1"/>
      <w:numFmt w:val="decimal"/>
      <w:lvlText w:val="%4."/>
      <w:lvlJc w:val="left"/>
      <w:pPr>
        <w:ind w:left="2880" w:hanging="360"/>
      </w:pPr>
    </w:lvl>
    <w:lvl w:ilvl="4" w:tplc="1F0A4618">
      <w:start w:val="1"/>
      <w:numFmt w:val="lowerLetter"/>
      <w:lvlText w:val="%5."/>
      <w:lvlJc w:val="left"/>
      <w:pPr>
        <w:ind w:left="3600" w:hanging="360"/>
      </w:pPr>
    </w:lvl>
    <w:lvl w:ilvl="5" w:tplc="7DDE5470">
      <w:start w:val="1"/>
      <w:numFmt w:val="lowerRoman"/>
      <w:lvlText w:val="%6."/>
      <w:lvlJc w:val="right"/>
      <w:pPr>
        <w:ind w:left="4320" w:hanging="180"/>
      </w:pPr>
    </w:lvl>
    <w:lvl w:ilvl="6" w:tplc="B7C81FD8">
      <w:start w:val="1"/>
      <w:numFmt w:val="decimal"/>
      <w:lvlText w:val="%7."/>
      <w:lvlJc w:val="left"/>
      <w:pPr>
        <w:ind w:left="5040" w:hanging="360"/>
      </w:pPr>
    </w:lvl>
    <w:lvl w:ilvl="7" w:tplc="003EC5F2">
      <w:start w:val="1"/>
      <w:numFmt w:val="lowerLetter"/>
      <w:lvlText w:val="%8."/>
      <w:lvlJc w:val="left"/>
      <w:pPr>
        <w:ind w:left="5760" w:hanging="360"/>
      </w:pPr>
    </w:lvl>
    <w:lvl w:ilvl="8" w:tplc="6C94EF64">
      <w:start w:val="1"/>
      <w:numFmt w:val="lowerRoman"/>
      <w:lvlText w:val="%9."/>
      <w:lvlJc w:val="right"/>
      <w:pPr>
        <w:ind w:left="6480" w:hanging="180"/>
      </w:pPr>
    </w:lvl>
  </w:abstractNum>
  <w:abstractNum w:abstractNumId="33" w15:restartNumberingAfterBreak="0">
    <w:nsid w:val="7853487D"/>
    <w:multiLevelType w:val="hybridMultilevel"/>
    <w:tmpl w:val="65D2992E"/>
    <w:lvl w:ilvl="0" w:tplc="1932FD6A">
      <w:start w:val="8"/>
      <w:numFmt w:val="decimal"/>
      <w:lvlText w:val="%1."/>
      <w:lvlJc w:val="left"/>
      <w:pPr>
        <w:ind w:left="1068" w:hanging="360"/>
      </w:pPr>
      <w:rPr>
        <w:rFonts w:hint="default"/>
      </w:rPr>
    </w:lvl>
    <w:lvl w:ilvl="1" w:tplc="60A6362A">
      <w:start w:val="1"/>
      <w:numFmt w:val="lowerLetter"/>
      <w:lvlText w:val="%2."/>
      <w:lvlJc w:val="left"/>
      <w:pPr>
        <w:ind w:left="1788" w:hanging="360"/>
      </w:pPr>
    </w:lvl>
    <w:lvl w:ilvl="2" w:tplc="67EA0904">
      <w:start w:val="1"/>
      <w:numFmt w:val="lowerRoman"/>
      <w:lvlText w:val="%3."/>
      <w:lvlJc w:val="right"/>
      <w:pPr>
        <w:ind w:left="2508" w:hanging="180"/>
      </w:pPr>
    </w:lvl>
    <w:lvl w:ilvl="3" w:tplc="5E88F542">
      <w:start w:val="1"/>
      <w:numFmt w:val="decimal"/>
      <w:lvlText w:val="%4."/>
      <w:lvlJc w:val="left"/>
      <w:pPr>
        <w:ind w:left="3228" w:hanging="360"/>
      </w:pPr>
    </w:lvl>
    <w:lvl w:ilvl="4" w:tplc="7D942880">
      <w:start w:val="1"/>
      <w:numFmt w:val="lowerLetter"/>
      <w:lvlText w:val="%5."/>
      <w:lvlJc w:val="left"/>
      <w:pPr>
        <w:ind w:left="3948" w:hanging="360"/>
      </w:pPr>
    </w:lvl>
    <w:lvl w:ilvl="5" w:tplc="05C6F40A">
      <w:start w:val="1"/>
      <w:numFmt w:val="lowerRoman"/>
      <w:lvlText w:val="%6."/>
      <w:lvlJc w:val="right"/>
      <w:pPr>
        <w:ind w:left="4668" w:hanging="180"/>
      </w:pPr>
    </w:lvl>
    <w:lvl w:ilvl="6" w:tplc="D5E439D2">
      <w:start w:val="1"/>
      <w:numFmt w:val="decimal"/>
      <w:lvlText w:val="%7."/>
      <w:lvlJc w:val="left"/>
      <w:pPr>
        <w:ind w:left="5388" w:hanging="360"/>
      </w:pPr>
    </w:lvl>
    <w:lvl w:ilvl="7" w:tplc="A5A06DDC">
      <w:start w:val="1"/>
      <w:numFmt w:val="lowerLetter"/>
      <w:lvlText w:val="%8."/>
      <w:lvlJc w:val="left"/>
      <w:pPr>
        <w:ind w:left="6108" w:hanging="360"/>
      </w:pPr>
    </w:lvl>
    <w:lvl w:ilvl="8" w:tplc="3278AAEA">
      <w:start w:val="1"/>
      <w:numFmt w:val="lowerRoman"/>
      <w:lvlText w:val="%9."/>
      <w:lvlJc w:val="right"/>
      <w:pPr>
        <w:ind w:left="6828" w:hanging="180"/>
      </w:pPr>
    </w:lvl>
  </w:abstractNum>
  <w:abstractNum w:abstractNumId="34" w15:restartNumberingAfterBreak="0">
    <w:nsid w:val="7C133B66"/>
    <w:multiLevelType w:val="hybridMultilevel"/>
    <w:tmpl w:val="EEDC2320"/>
    <w:lvl w:ilvl="0" w:tplc="F0326C44">
      <w:start w:val="1"/>
      <w:numFmt w:val="decimal"/>
      <w:suff w:val="nothing"/>
      <w:lvlText w:val=""/>
      <w:lvlJc w:val="left"/>
      <w:pPr>
        <w:tabs>
          <w:tab w:val="num" w:pos="0"/>
        </w:tabs>
      </w:pPr>
      <w:rPr>
        <w:rFonts w:cs="Times New Roman"/>
      </w:rPr>
    </w:lvl>
    <w:lvl w:ilvl="1" w:tplc="C8227E68">
      <w:start w:val="1"/>
      <w:numFmt w:val="decimal"/>
      <w:suff w:val="nothing"/>
      <w:lvlText w:val=""/>
      <w:lvlJc w:val="left"/>
      <w:pPr>
        <w:tabs>
          <w:tab w:val="num" w:pos="0"/>
        </w:tabs>
      </w:pPr>
      <w:rPr>
        <w:rFonts w:cs="Times New Roman"/>
      </w:rPr>
    </w:lvl>
    <w:lvl w:ilvl="2" w:tplc="CB54E5C2">
      <w:start w:val="1"/>
      <w:numFmt w:val="decimal"/>
      <w:suff w:val="nothing"/>
      <w:lvlText w:val=""/>
      <w:lvlJc w:val="left"/>
      <w:pPr>
        <w:tabs>
          <w:tab w:val="num" w:pos="0"/>
        </w:tabs>
      </w:pPr>
      <w:rPr>
        <w:rFonts w:cs="Times New Roman"/>
      </w:rPr>
    </w:lvl>
    <w:lvl w:ilvl="3" w:tplc="CD4ED7E8">
      <w:start w:val="1"/>
      <w:numFmt w:val="decimal"/>
      <w:suff w:val="nothing"/>
      <w:lvlText w:val=""/>
      <w:lvlJc w:val="left"/>
      <w:pPr>
        <w:tabs>
          <w:tab w:val="num" w:pos="0"/>
        </w:tabs>
      </w:pPr>
      <w:rPr>
        <w:rFonts w:cs="Times New Roman"/>
      </w:rPr>
    </w:lvl>
    <w:lvl w:ilvl="4" w:tplc="5B4AB776">
      <w:start w:val="1"/>
      <w:numFmt w:val="decimal"/>
      <w:suff w:val="nothing"/>
      <w:lvlText w:val=""/>
      <w:lvlJc w:val="left"/>
      <w:pPr>
        <w:tabs>
          <w:tab w:val="num" w:pos="0"/>
        </w:tabs>
      </w:pPr>
      <w:rPr>
        <w:rFonts w:cs="Times New Roman"/>
      </w:rPr>
    </w:lvl>
    <w:lvl w:ilvl="5" w:tplc="AABA115C">
      <w:start w:val="1"/>
      <w:numFmt w:val="decimal"/>
      <w:suff w:val="nothing"/>
      <w:lvlText w:val=""/>
      <w:lvlJc w:val="left"/>
      <w:pPr>
        <w:tabs>
          <w:tab w:val="num" w:pos="0"/>
        </w:tabs>
      </w:pPr>
      <w:rPr>
        <w:rFonts w:cs="Times New Roman"/>
      </w:rPr>
    </w:lvl>
    <w:lvl w:ilvl="6" w:tplc="4A8401B6">
      <w:start w:val="1"/>
      <w:numFmt w:val="decimal"/>
      <w:suff w:val="nothing"/>
      <w:lvlText w:val=""/>
      <w:lvlJc w:val="left"/>
      <w:pPr>
        <w:tabs>
          <w:tab w:val="num" w:pos="0"/>
        </w:tabs>
      </w:pPr>
      <w:rPr>
        <w:rFonts w:cs="Times New Roman"/>
      </w:rPr>
    </w:lvl>
    <w:lvl w:ilvl="7" w:tplc="09E886B4">
      <w:start w:val="1"/>
      <w:numFmt w:val="decimal"/>
      <w:suff w:val="nothing"/>
      <w:lvlText w:val=""/>
      <w:lvlJc w:val="left"/>
      <w:pPr>
        <w:tabs>
          <w:tab w:val="num" w:pos="0"/>
        </w:tabs>
      </w:pPr>
      <w:rPr>
        <w:rFonts w:cs="Times New Roman"/>
      </w:rPr>
    </w:lvl>
    <w:lvl w:ilvl="8" w:tplc="3BE65044">
      <w:start w:val="1"/>
      <w:numFmt w:val="decimal"/>
      <w:suff w:val="nothing"/>
      <w:lvlText w:val=""/>
      <w:lvlJc w:val="left"/>
      <w:pPr>
        <w:tabs>
          <w:tab w:val="num" w:pos="0"/>
        </w:tabs>
      </w:pPr>
      <w:rPr>
        <w:rFonts w:cs="Times New Roman"/>
      </w:rPr>
    </w:lvl>
  </w:abstractNum>
  <w:abstractNum w:abstractNumId="35" w15:restartNumberingAfterBreak="0">
    <w:nsid w:val="7DE17B94"/>
    <w:multiLevelType w:val="hybridMultilevel"/>
    <w:tmpl w:val="4740F94E"/>
    <w:lvl w:ilvl="0" w:tplc="C66CA80C">
      <w:start w:val="10"/>
      <w:numFmt w:val="decimal"/>
      <w:lvlText w:val="%1."/>
      <w:lvlJc w:val="left"/>
      <w:pPr>
        <w:tabs>
          <w:tab w:val="num" w:pos="1080"/>
        </w:tabs>
        <w:ind w:left="1080" w:hanging="720"/>
      </w:pPr>
      <w:rPr>
        <w:rFonts w:cs="Times New Roman" w:hint="default"/>
      </w:rPr>
    </w:lvl>
    <w:lvl w:ilvl="1" w:tplc="5B3C8276">
      <w:start w:val="1"/>
      <w:numFmt w:val="lowerLetter"/>
      <w:lvlText w:val="%2."/>
      <w:lvlJc w:val="left"/>
      <w:pPr>
        <w:tabs>
          <w:tab w:val="num" w:pos="1440"/>
        </w:tabs>
        <w:ind w:left="1440" w:hanging="360"/>
      </w:pPr>
      <w:rPr>
        <w:rFonts w:cs="Times New Roman"/>
      </w:rPr>
    </w:lvl>
    <w:lvl w:ilvl="2" w:tplc="57EC4C46">
      <w:start w:val="1"/>
      <w:numFmt w:val="lowerRoman"/>
      <w:lvlText w:val="%3."/>
      <w:lvlJc w:val="right"/>
      <w:pPr>
        <w:tabs>
          <w:tab w:val="num" w:pos="2160"/>
        </w:tabs>
        <w:ind w:left="2160" w:hanging="180"/>
      </w:pPr>
      <w:rPr>
        <w:rFonts w:cs="Times New Roman"/>
      </w:rPr>
    </w:lvl>
    <w:lvl w:ilvl="3" w:tplc="8E6A06AC">
      <w:start w:val="1"/>
      <w:numFmt w:val="decimal"/>
      <w:lvlText w:val="%4."/>
      <w:lvlJc w:val="left"/>
      <w:pPr>
        <w:tabs>
          <w:tab w:val="num" w:pos="2880"/>
        </w:tabs>
        <w:ind w:left="2880" w:hanging="360"/>
      </w:pPr>
      <w:rPr>
        <w:rFonts w:cs="Times New Roman"/>
      </w:rPr>
    </w:lvl>
    <w:lvl w:ilvl="4" w:tplc="3B802528">
      <w:start w:val="1"/>
      <w:numFmt w:val="lowerLetter"/>
      <w:lvlText w:val="%5."/>
      <w:lvlJc w:val="left"/>
      <w:pPr>
        <w:tabs>
          <w:tab w:val="num" w:pos="3600"/>
        </w:tabs>
        <w:ind w:left="3600" w:hanging="360"/>
      </w:pPr>
      <w:rPr>
        <w:rFonts w:cs="Times New Roman"/>
      </w:rPr>
    </w:lvl>
    <w:lvl w:ilvl="5" w:tplc="E8A0E6BE">
      <w:start w:val="1"/>
      <w:numFmt w:val="lowerRoman"/>
      <w:lvlText w:val="%6."/>
      <w:lvlJc w:val="right"/>
      <w:pPr>
        <w:tabs>
          <w:tab w:val="num" w:pos="4320"/>
        </w:tabs>
        <w:ind w:left="4320" w:hanging="180"/>
      </w:pPr>
      <w:rPr>
        <w:rFonts w:cs="Times New Roman"/>
      </w:rPr>
    </w:lvl>
    <w:lvl w:ilvl="6" w:tplc="A41085A8">
      <w:start w:val="1"/>
      <w:numFmt w:val="decimal"/>
      <w:lvlText w:val="%7."/>
      <w:lvlJc w:val="left"/>
      <w:pPr>
        <w:tabs>
          <w:tab w:val="num" w:pos="5040"/>
        </w:tabs>
        <w:ind w:left="5040" w:hanging="360"/>
      </w:pPr>
      <w:rPr>
        <w:rFonts w:cs="Times New Roman"/>
      </w:rPr>
    </w:lvl>
    <w:lvl w:ilvl="7" w:tplc="11BA65DE">
      <w:start w:val="1"/>
      <w:numFmt w:val="lowerLetter"/>
      <w:lvlText w:val="%8."/>
      <w:lvlJc w:val="left"/>
      <w:pPr>
        <w:tabs>
          <w:tab w:val="num" w:pos="5760"/>
        </w:tabs>
        <w:ind w:left="5760" w:hanging="360"/>
      </w:pPr>
      <w:rPr>
        <w:rFonts w:cs="Times New Roman"/>
      </w:rPr>
    </w:lvl>
    <w:lvl w:ilvl="8" w:tplc="66FC6182">
      <w:start w:val="1"/>
      <w:numFmt w:val="lowerRoman"/>
      <w:lvlText w:val="%9."/>
      <w:lvlJc w:val="right"/>
      <w:pPr>
        <w:tabs>
          <w:tab w:val="num" w:pos="6480"/>
        </w:tabs>
        <w:ind w:left="6480" w:hanging="180"/>
      </w:pPr>
      <w:rPr>
        <w:rFonts w:cs="Times New Roman"/>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5"/>
  </w:num>
  <w:num w:numId="5">
    <w:abstractNumId w:val="20"/>
  </w:num>
  <w:num w:numId="6">
    <w:abstractNumId w:val="3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1"/>
  </w:num>
  <w:num w:numId="12">
    <w:abstractNumId w:val="33"/>
  </w:num>
  <w:num w:numId="13">
    <w:abstractNumId w:val="21"/>
  </w:num>
  <w:num w:numId="14">
    <w:abstractNumId w:val="28"/>
  </w:num>
  <w:num w:numId="15">
    <w:abstractNumId w:val="7"/>
  </w:num>
  <w:num w:numId="16">
    <w:abstractNumId w:val="15"/>
  </w:num>
  <w:num w:numId="17">
    <w:abstractNumId w:val="10"/>
  </w:num>
  <w:num w:numId="18">
    <w:abstractNumId w:val="0"/>
  </w:num>
  <w:num w:numId="19">
    <w:abstractNumId w:val="31"/>
  </w:num>
  <w:num w:numId="20">
    <w:abstractNumId w:val="32"/>
  </w:num>
  <w:num w:numId="21">
    <w:abstractNumId w:val="26"/>
  </w:num>
  <w:num w:numId="22">
    <w:abstractNumId w:val="4"/>
  </w:num>
  <w:num w:numId="23">
    <w:abstractNumId w:val="3"/>
  </w:num>
  <w:num w:numId="24">
    <w:abstractNumId w:val="6"/>
  </w:num>
  <w:num w:numId="25">
    <w:abstractNumId w:val="22"/>
  </w:num>
  <w:num w:numId="26">
    <w:abstractNumId w:val="2"/>
  </w:num>
  <w:num w:numId="27">
    <w:abstractNumId w:val="18"/>
  </w:num>
  <w:num w:numId="28">
    <w:abstractNumId w:val="19"/>
  </w:num>
  <w:num w:numId="29">
    <w:abstractNumId w:val="1"/>
  </w:num>
  <w:num w:numId="30">
    <w:abstractNumId w:val="30"/>
  </w:num>
  <w:num w:numId="31">
    <w:abstractNumId w:val="3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6"/>
  </w:num>
  <w:num w:numId="35">
    <w:abstractNumId w:val="23"/>
  </w:num>
  <w:num w:numId="36">
    <w:abstractNumId w:val="2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7B5"/>
    <w:rsid w:val="001877B5"/>
    <w:rsid w:val="00E12D1B"/>
    <w:rsid w:val="00E82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CEF78-0800-42B0-A1F2-00A2E021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0"/>
    <w:next w:val="a0"/>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1"/>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1"/>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basedOn w:val="a1"/>
    <w:uiPriority w:val="35"/>
    <w:rPr>
      <w:b/>
      <w:bCs/>
      <w:color w:val="5B9BD5" w:themeColor="accent1"/>
      <w:sz w:val="18"/>
      <w:szCs w:val="18"/>
    </w:rPr>
  </w:style>
  <w:style w:type="table" w:styleId="10">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4">
    <w:name w:val="header"/>
    <w:basedOn w:val="a0"/>
    <w:link w:val="12"/>
    <w:uiPriority w:val="99"/>
    <w:unhideWhenUsed/>
    <w:pPr>
      <w:tabs>
        <w:tab w:val="center" w:pos="7143"/>
        <w:tab w:val="right" w:pos="14287"/>
      </w:tabs>
    </w:pPr>
  </w:style>
  <w:style w:type="paragraph" w:styleId="a5">
    <w:name w:val="footer"/>
    <w:basedOn w:val="a0"/>
    <w:link w:val="13"/>
    <w:uiPriority w:val="99"/>
    <w:unhideWhenUsed/>
    <w:pPr>
      <w:tabs>
        <w:tab w:val="center" w:pos="7143"/>
        <w:tab w:val="right" w:pos="14287"/>
      </w:tabs>
    </w:pPr>
  </w:style>
  <w:style w:type="paragraph" w:styleId="a6">
    <w:name w:val="caption"/>
    <w:basedOn w:val="a0"/>
    <w:next w:val="a0"/>
    <w:link w:val="14"/>
    <w:uiPriority w:val="35"/>
    <w:semiHidden/>
    <w:unhideWhenUsed/>
    <w:qFormat/>
    <w:pPr>
      <w:spacing w:line="276" w:lineRule="auto"/>
    </w:pPr>
    <w:rPr>
      <w:b/>
      <w:bCs/>
      <w:color w:val="5B9BD5" w:themeColor="accent1"/>
      <w:sz w:val="18"/>
      <w:szCs w:val="18"/>
    </w:rPr>
  </w:style>
  <w:style w:type="table" w:customStyle="1" w:styleId="110">
    <w:name w:val="Таблица простая 1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1">
    <w:name w:val="Заголовок 11"/>
    <w:basedOn w:val="a0"/>
    <w:next w:val="a0"/>
    <w:link w:val="15"/>
    <w:uiPriority w:val="9"/>
    <w:qFormat/>
    <w:pPr>
      <w:keepNext/>
      <w:ind w:left="2232"/>
      <w:outlineLvl w:val="0"/>
    </w:pPr>
    <w:rPr>
      <w:rFonts w:ascii="Cambria" w:hAnsi="Cambria"/>
      <w:b/>
      <w:bCs/>
      <w:sz w:val="32"/>
      <w:szCs w:val="32"/>
    </w:rPr>
  </w:style>
  <w:style w:type="paragraph" w:customStyle="1" w:styleId="211">
    <w:name w:val="Заголовок 21"/>
    <w:basedOn w:val="a0"/>
    <w:next w:val="a0"/>
    <w:link w:val="22"/>
    <w:uiPriority w:val="9"/>
    <w:qFormat/>
    <w:pPr>
      <w:keepNext/>
      <w:ind w:left="2952" w:hanging="1080"/>
      <w:outlineLvl w:val="1"/>
    </w:pPr>
    <w:rPr>
      <w:sz w:val="28"/>
      <w:szCs w:val="20"/>
    </w:rPr>
  </w:style>
  <w:style w:type="paragraph" w:customStyle="1" w:styleId="311">
    <w:name w:val="Заголовок 31"/>
    <w:basedOn w:val="a0"/>
    <w:next w:val="a0"/>
    <w:link w:val="32"/>
    <w:uiPriority w:val="9"/>
    <w:qFormat/>
    <w:pPr>
      <w:keepNext/>
      <w:ind w:left="-107"/>
      <w:jc w:val="center"/>
      <w:outlineLvl w:val="2"/>
    </w:pPr>
    <w:rPr>
      <w:rFonts w:ascii="Cambria" w:hAnsi="Cambria"/>
      <w:b/>
      <w:bCs/>
      <w:sz w:val="26"/>
      <w:szCs w:val="26"/>
    </w:rPr>
  </w:style>
  <w:style w:type="paragraph" w:customStyle="1" w:styleId="411">
    <w:name w:val="Заголовок 41"/>
    <w:basedOn w:val="a0"/>
    <w:next w:val="a0"/>
    <w:link w:val="42"/>
    <w:uiPriority w:val="9"/>
    <w:qFormat/>
    <w:pPr>
      <w:keepNext/>
      <w:spacing w:before="240" w:after="60"/>
      <w:outlineLvl w:val="3"/>
    </w:pPr>
    <w:rPr>
      <w:rFonts w:ascii="Calibri" w:hAnsi="Calibri"/>
      <w:b/>
      <w:bCs/>
      <w:sz w:val="28"/>
      <w:szCs w:val="28"/>
    </w:rPr>
  </w:style>
  <w:style w:type="paragraph" w:customStyle="1" w:styleId="511">
    <w:name w:val="Заголовок 51"/>
    <w:basedOn w:val="a0"/>
    <w:next w:val="a0"/>
    <w:link w:val="52"/>
    <w:uiPriority w:val="9"/>
    <w:qFormat/>
    <w:pPr>
      <w:keepNext/>
      <w:jc w:val="center"/>
      <w:outlineLvl w:val="4"/>
    </w:pPr>
    <w:rPr>
      <w:b/>
      <w:sz w:val="20"/>
      <w:szCs w:val="20"/>
    </w:rPr>
  </w:style>
  <w:style w:type="paragraph" w:customStyle="1" w:styleId="610">
    <w:name w:val="Заголовок 61"/>
    <w:basedOn w:val="a0"/>
    <w:next w:val="a0"/>
    <w:link w:val="60"/>
    <w:uiPriority w:val="9"/>
    <w:qFormat/>
    <w:pPr>
      <w:keepNext/>
      <w:jc w:val="center"/>
      <w:outlineLvl w:val="5"/>
    </w:pPr>
    <w:rPr>
      <w:b/>
      <w:sz w:val="22"/>
      <w:szCs w:val="20"/>
    </w:rPr>
  </w:style>
  <w:style w:type="paragraph" w:customStyle="1" w:styleId="710">
    <w:name w:val="Заголовок 71"/>
    <w:basedOn w:val="a0"/>
    <w:next w:val="a0"/>
    <w:link w:val="70"/>
    <w:uiPriority w:val="9"/>
    <w:qFormat/>
    <w:pPr>
      <w:spacing w:before="240" w:after="60"/>
      <w:outlineLvl w:val="6"/>
    </w:pPr>
    <w:rPr>
      <w:rFonts w:ascii="Calibri" w:hAnsi="Calibri"/>
    </w:rPr>
  </w:style>
  <w:style w:type="paragraph" w:customStyle="1" w:styleId="810">
    <w:name w:val="Заголовок 81"/>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customStyle="1" w:styleId="910">
    <w:name w:val="Заголовок 91"/>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table" w:customStyle="1" w:styleId="112">
    <w:name w:val="Таблица простая 1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2">
    <w:name w:val="Таблица простая 21"/>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2">
    <w:name w:val="Таблица простая 41"/>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2">
    <w:name w:val="Таблица простая 51"/>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1">
    <w:name w:val="Таблица-сетка 1 светлая1"/>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81">
    <w:name w:val="Заголовок 8 Знак1"/>
    <w:basedOn w:val="a1"/>
    <w:link w:val="8"/>
    <w:uiPriority w:val="9"/>
    <w:rPr>
      <w:rFonts w:ascii="Arial" w:eastAsia="Arial" w:hAnsi="Arial" w:cs="Arial"/>
      <w:i/>
      <w:iCs/>
      <w:sz w:val="22"/>
      <w:szCs w:val="22"/>
    </w:rPr>
  </w:style>
  <w:style w:type="character" w:customStyle="1" w:styleId="91">
    <w:name w:val="Заголовок 9 Знак1"/>
    <w:basedOn w:val="a1"/>
    <w:link w:val="9"/>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4">
    <w:name w:val="Название объекта Знак1"/>
    <w:basedOn w:val="a1"/>
    <w:link w:val="a6"/>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basedOn w:val="a1"/>
    <w:link w:val="1"/>
    <w:uiPriority w:val="9"/>
    <w:rPr>
      <w:rFonts w:ascii="Arial" w:eastAsia="Arial" w:hAnsi="Arial" w:cs="Arial"/>
      <w:sz w:val="40"/>
      <w:szCs w:val="40"/>
    </w:rPr>
  </w:style>
  <w:style w:type="character" w:customStyle="1" w:styleId="21">
    <w:name w:val="Заголовок 2 Знак1"/>
    <w:basedOn w:val="a1"/>
    <w:link w:val="2"/>
    <w:uiPriority w:val="9"/>
    <w:rPr>
      <w:rFonts w:ascii="Arial" w:eastAsia="Arial" w:hAnsi="Arial" w:cs="Arial"/>
      <w:sz w:val="34"/>
    </w:rPr>
  </w:style>
  <w:style w:type="character" w:customStyle="1" w:styleId="31">
    <w:name w:val="Заголовок 3 Знак1"/>
    <w:basedOn w:val="a1"/>
    <w:link w:val="3"/>
    <w:uiPriority w:val="9"/>
    <w:rPr>
      <w:rFonts w:ascii="Arial" w:eastAsia="Arial" w:hAnsi="Arial" w:cs="Arial"/>
      <w:sz w:val="30"/>
      <w:szCs w:val="30"/>
    </w:rPr>
  </w:style>
  <w:style w:type="character" w:customStyle="1" w:styleId="41">
    <w:name w:val="Заголовок 4 Знак1"/>
    <w:basedOn w:val="a1"/>
    <w:link w:val="4"/>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rPr>
  </w:style>
  <w:style w:type="character" w:customStyle="1" w:styleId="61">
    <w:name w:val="Заголовок 6 Знак1"/>
    <w:basedOn w:val="a1"/>
    <w:link w:val="6"/>
    <w:uiPriority w:val="9"/>
    <w:rPr>
      <w:rFonts w:ascii="Arial" w:eastAsia="Arial" w:hAnsi="Arial" w:cs="Arial"/>
      <w:b/>
      <w:bCs/>
      <w:sz w:val="22"/>
      <w:szCs w:val="22"/>
    </w:rPr>
  </w:style>
  <w:style w:type="character" w:customStyle="1" w:styleId="71">
    <w:name w:val="Заголовок 7 Знак1"/>
    <w:basedOn w:val="a1"/>
    <w:link w:val="7"/>
    <w:uiPriority w:val="9"/>
    <w:rPr>
      <w:rFonts w:ascii="Arial" w:eastAsia="Arial" w:hAnsi="Arial" w:cs="Arial"/>
      <w:b/>
      <w:bCs/>
      <w:i/>
      <w:iCs/>
      <w:sz w:val="22"/>
      <w:szCs w:val="22"/>
    </w:rPr>
  </w:style>
  <w:style w:type="character" w:customStyle="1" w:styleId="80">
    <w:name w:val="Заголовок 8 Знак"/>
    <w:basedOn w:val="a1"/>
    <w:link w:val="810"/>
    <w:uiPriority w:val="9"/>
    <w:rPr>
      <w:rFonts w:ascii="Arial" w:eastAsia="Arial" w:hAnsi="Arial" w:cs="Arial"/>
      <w:i/>
      <w:iCs/>
      <w:sz w:val="22"/>
      <w:szCs w:val="22"/>
    </w:rPr>
  </w:style>
  <w:style w:type="character" w:customStyle="1" w:styleId="90">
    <w:name w:val="Заголовок 9 Знак"/>
    <w:basedOn w:val="a1"/>
    <w:link w:val="910"/>
    <w:uiPriority w:val="9"/>
    <w:rPr>
      <w:rFonts w:ascii="Arial" w:eastAsia="Arial" w:hAnsi="Arial" w:cs="Arial"/>
      <w:i/>
      <w:iCs/>
      <w:sz w:val="21"/>
      <w:szCs w:val="21"/>
    </w:rPr>
  </w:style>
  <w:style w:type="paragraph" w:styleId="a7">
    <w:name w:val="Subtitle"/>
    <w:basedOn w:val="a0"/>
    <w:next w:val="a0"/>
    <w:link w:val="a8"/>
    <w:uiPriority w:val="11"/>
    <w:qFormat/>
    <w:pPr>
      <w:spacing w:before="200" w:after="200"/>
    </w:pPr>
  </w:style>
  <w:style w:type="character" w:customStyle="1" w:styleId="a8">
    <w:name w:val="Подзаголовок Знак"/>
    <w:basedOn w:val="a1"/>
    <w:link w:val="a7"/>
    <w:uiPriority w:val="11"/>
    <w:rPr>
      <w:sz w:val="24"/>
      <w:szCs w:val="24"/>
    </w:rPr>
  </w:style>
  <w:style w:type="paragraph" w:styleId="23">
    <w:name w:val="Quote"/>
    <w:basedOn w:val="a0"/>
    <w:next w:val="a0"/>
    <w:link w:val="24"/>
    <w:uiPriority w:val="29"/>
    <w:qFormat/>
    <w:pPr>
      <w:ind w:left="720" w:right="720"/>
    </w:pPr>
    <w:rPr>
      <w:i/>
    </w:rPr>
  </w:style>
  <w:style w:type="character" w:customStyle="1" w:styleId="24">
    <w:name w:val="Цитата 2 Знак"/>
    <w:link w:val="23"/>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2">
    <w:name w:val="Верхний колонтитул Знак1"/>
    <w:basedOn w:val="a1"/>
    <w:link w:val="a4"/>
    <w:uiPriority w:val="99"/>
  </w:style>
  <w:style w:type="character" w:customStyle="1" w:styleId="13">
    <w:name w:val="Нижний колонтитул Знак1"/>
    <w:basedOn w:val="a1"/>
    <w:link w:val="a5"/>
    <w:uiPriority w:val="99"/>
  </w:style>
  <w:style w:type="paragraph" w:customStyle="1" w:styleId="16">
    <w:name w:val="Название объекта1"/>
    <w:basedOn w:val="a0"/>
    <w:next w:val="a0"/>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1"/>
    <w:link w:val="16"/>
    <w:uiPriority w:val="35"/>
    <w:rPr>
      <w:b/>
      <w:bCs/>
      <w:color w:val="5B9BD5"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3">
    <w:name w:val="Таблица простая 1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3">
    <w:name w:val="Таблица простая 21"/>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3">
    <w:name w:val="Таблица простая 41"/>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3">
    <w:name w:val="Таблица простая 51"/>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3">
    <w:name w:val="Таблица-сетка 1 светлая1"/>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3">
    <w:name w:val="Таблица-сетка 2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3">
    <w:name w:val="Таблица-сетка 31"/>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3">
    <w:name w:val="Таблица-сетка 41"/>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3">
    <w:name w:val="Таблица-сетка 5 темная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3">
    <w:name w:val="Таблица-сетка 6 цветная1"/>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3">
    <w:name w:val="Таблица-сетка 7 цветная1"/>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4">
    <w:name w:val="Список-таблица 1 светлая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4">
    <w:name w:val="Список-таблица 21"/>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4">
    <w:name w:val="Список-таблица 3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4">
    <w:name w:val="Список-таблица 41"/>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4">
    <w:name w:val="Список-таблица 5 темная1"/>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4">
    <w:name w:val="Список-таблица 6 цветная1"/>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4">
    <w:name w:val="Список-таблица 7 цветная1"/>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0"/>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1"/>
    <w:uiPriority w:val="99"/>
    <w:unhideWhenUsed/>
    <w:rPr>
      <w:vertAlign w:val="superscript"/>
    </w:rPr>
  </w:style>
  <w:style w:type="paragraph" w:styleId="af">
    <w:name w:val="endnote text"/>
    <w:basedOn w:val="a0"/>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1"/>
    <w:uiPriority w:val="99"/>
    <w:semiHidden/>
    <w:unhideWhenUsed/>
    <w:rPr>
      <w:vertAlign w:val="superscript"/>
    </w:rPr>
  </w:style>
  <w:style w:type="paragraph" w:styleId="17">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3">
    <w:name w:val="toc 3"/>
    <w:basedOn w:val="a0"/>
    <w:next w:val="a0"/>
    <w:uiPriority w:val="39"/>
    <w:unhideWhenUsed/>
    <w:pPr>
      <w:spacing w:after="57"/>
      <w:ind w:left="567"/>
    </w:pPr>
  </w:style>
  <w:style w:type="paragraph" w:styleId="43">
    <w:name w:val="toc 4"/>
    <w:basedOn w:val="a0"/>
    <w:next w:val="a0"/>
    <w:uiPriority w:val="39"/>
    <w:unhideWhenUsed/>
    <w:pPr>
      <w:spacing w:after="57"/>
      <w:ind w:left="850"/>
    </w:pPr>
  </w:style>
  <w:style w:type="paragraph" w:styleId="53">
    <w:name w:val="toc 5"/>
    <w:basedOn w:val="a0"/>
    <w:next w:val="a0"/>
    <w:uiPriority w:val="39"/>
    <w:unhideWhenUsed/>
    <w:pPr>
      <w:spacing w:after="57"/>
      <w:ind w:left="1134"/>
    </w:pPr>
  </w:style>
  <w:style w:type="paragraph" w:styleId="62">
    <w:name w:val="toc 6"/>
    <w:basedOn w:val="a0"/>
    <w:next w:val="a0"/>
    <w:uiPriority w:val="39"/>
    <w:unhideWhenUsed/>
    <w:pPr>
      <w:spacing w:after="57"/>
      <w:ind w:left="1417"/>
    </w:pPr>
  </w:style>
  <w:style w:type="paragraph" w:styleId="72">
    <w:name w:val="toc 7"/>
    <w:basedOn w:val="a0"/>
    <w:next w:val="a0"/>
    <w:uiPriority w:val="39"/>
    <w:unhideWhenUsed/>
    <w:pPr>
      <w:spacing w:after="57"/>
      <w:ind w:left="1701"/>
    </w:pPr>
  </w:style>
  <w:style w:type="paragraph" w:styleId="82">
    <w:name w:val="toc 8"/>
    <w:basedOn w:val="a0"/>
    <w:next w:val="a0"/>
    <w:uiPriority w:val="39"/>
    <w:unhideWhenUsed/>
    <w:pPr>
      <w:spacing w:after="57"/>
      <w:ind w:left="1984"/>
    </w:pPr>
  </w:style>
  <w:style w:type="paragraph" w:styleId="92">
    <w:name w:val="toc 9"/>
    <w:basedOn w:val="a0"/>
    <w:next w:val="a0"/>
    <w:uiPriority w:val="39"/>
    <w:unhideWhenUsed/>
    <w:pPr>
      <w:spacing w:after="57"/>
      <w:ind w:left="2268"/>
    </w:pPr>
  </w:style>
  <w:style w:type="paragraph" w:styleId="af2">
    <w:name w:val="TOC Heading"/>
    <w:uiPriority w:val="39"/>
    <w:unhideWhenUsed/>
  </w:style>
  <w:style w:type="paragraph" w:styleId="af3">
    <w:name w:val="table of figures"/>
    <w:basedOn w:val="a0"/>
    <w:next w:val="a0"/>
    <w:uiPriority w:val="99"/>
    <w:unhideWhenUsed/>
  </w:style>
  <w:style w:type="character" w:customStyle="1" w:styleId="22">
    <w:name w:val="Заголовок 2 Знак"/>
    <w:basedOn w:val="a1"/>
    <w:link w:val="211"/>
    <w:uiPriority w:val="9"/>
    <w:rPr>
      <w:rFonts w:ascii="Times New Roman" w:eastAsia="Times New Roman" w:hAnsi="Times New Roman" w:cs="Times New Roman"/>
      <w:sz w:val="28"/>
      <w:szCs w:val="20"/>
    </w:rPr>
  </w:style>
  <w:style w:type="paragraph" w:styleId="34">
    <w:name w:val="Body Text Indent 3"/>
    <w:basedOn w:val="a0"/>
    <w:link w:val="35"/>
    <w:uiPriority w:val="99"/>
    <w:pPr>
      <w:ind w:firstLine="708"/>
      <w:jc w:val="both"/>
    </w:pPr>
    <w:rPr>
      <w:sz w:val="16"/>
      <w:szCs w:val="16"/>
    </w:rPr>
  </w:style>
  <w:style w:type="character" w:customStyle="1" w:styleId="35">
    <w:name w:val="Основной текст с отступом 3 Знак"/>
    <w:basedOn w:val="a1"/>
    <w:link w:val="34"/>
    <w:uiPriority w:val="99"/>
    <w:rPr>
      <w:rFonts w:ascii="Times New Roman" w:eastAsia="Times New Roman" w:hAnsi="Times New Roman" w:cs="Times New Roman"/>
      <w:sz w:val="16"/>
      <w:szCs w:val="16"/>
    </w:rPr>
  </w:style>
  <w:style w:type="paragraph" w:styleId="af4">
    <w:name w:val="Balloon Text"/>
    <w:basedOn w:val="a0"/>
    <w:link w:val="af5"/>
    <w:uiPriority w:val="99"/>
    <w:semiHidden/>
    <w:unhideWhenUsed/>
    <w:rPr>
      <w:rFonts w:ascii="Segoe UI" w:hAnsi="Segoe UI" w:cs="Segoe UI"/>
      <w:sz w:val="18"/>
      <w:szCs w:val="18"/>
    </w:rPr>
  </w:style>
  <w:style w:type="character" w:customStyle="1" w:styleId="af5">
    <w:name w:val="Текст выноски Знак"/>
    <w:basedOn w:val="a1"/>
    <w:link w:val="af4"/>
    <w:uiPriority w:val="99"/>
    <w:semiHidden/>
    <w:rPr>
      <w:rFonts w:ascii="Segoe UI" w:eastAsia="Times New Roman" w:hAnsi="Segoe UI" w:cs="Segoe UI"/>
      <w:sz w:val="18"/>
      <w:szCs w:val="18"/>
      <w:lang w:eastAsia="ru-RU"/>
    </w:rPr>
  </w:style>
  <w:style w:type="paragraph" w:styleId="26">
    <w:name w:val="Body Text 2"/>
    <w:basedOn w:val="a0"/>
    <w:link w:val="27"/>
    <w:unhideWhenUsed/>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customStyle="1" w:styleId="ConsNormal">
    <w:name w:val="ConsNormal"/>
    <w:pPr>
      <w:widowControl w:val="0"/>
      <w:spacing w:after="0" w:line="240" w:lineRule="auto"/>
      <w:ind w:firstLine="720"/>
    </w:pPr>
    <w:rPr>
      <w:rFonts w:ascii="Arial" w:eastAsia="Times New Roman" w:hAnsi="Arial" w:cs="Arial"/>
      <w:sz w:val="20"/>
      <w:szCs w:val="20"/>
      <w:lang w:eastAsia="ru-RU"/>
    </w:rPr>
  </w:style>
  <w:style w:type="paragraph" w:styleId="af6">
    <w:name w:val="Body Text"/>
    <w:basedOn w:val="a0"/>
    <w:link w:val="af7"/>
    <w:uiPriority w:val="99"/>
    <w:unhideWhenUsed/>
    <w:pPr>
      <w:spacing w:after="120"/>
    </w:pPr>
  </w:style>
  <w:style w:type="character" w:customStyle="1" w:styleId="af7">
    <w:name w:val="Основной текст Знак"/>
    <w:basedOn w:val="a1"/>
    <w:link w:val="af6"/>
    <w:uiPriority w:val="99"/>
    <w:rPr>
      <w:rFonts w:ascii="Times New Roman" w:eastAsia="Times New Roman" w:hAnsi="Times New Roman" w:cs="Times New Roman"/>
      <w:sz w:val="24"/>
      <w:szCs w:val="24"/>
      <w:lang w:eastAsia="ru-RU"/>
    </w:rPr>
  </w:style>
  <w:style w:type="paragraph" w:styleId="af8">
    <w:name w:val="Body Text Indent"/>
    <w:basedOn w:val="a0"/>
    <w:link w:val="af9"/>
    <w:unhideWhenUsed/>
    <w:pPr>
      <w:spacing w:after="120"/>
      <w:ind w:left="283"/>
    </w:pPr>
  </w:style>
  <w:style w:type="character" w:customStyle="1" w:styleId="af9">
    <w:name w:val="Основной текст с отступом Знак"/>
    <w:basedOn w:val="a1"/>
    <w:link w:val="af8"/>
    <w:rPr>
      <w:rFonts w:ascii="Times New Roman" w:eastAsia="Times New Roman" w:hAnsi="Times New Roman" w:cs="Times New Roman"/>
      <w:sz w:val="24"/>
      <w:szCs w:val="24"/>
      <w:lang w:eastAsia="ru-RU"/>
    </w:rPr>
  </w:style>
  <w:style w:type="paragraph" w:styleId="afa">
    <w:name w:val="List Paragraph"/>
    <w:basedOn w:val="a0"/>
    <w:uiPriority w:val="34"/>
    <w:qFormat/>
    <w:pPr>
      <w:ind w:left="720"/>
      <w:contextualSpacing/>
    </w:pPr>
  </w:style>
  <w:style w:type="paragraph" w:customStyle="1" w:styleId="ConsPlusNormal">
    <w:name w:val="ConsPlusNormal"/>
    <w:uiPriority w:val="99"/>
    <w:pPr>
      <w:spacing w:after="0" w:line="240" w:lineRule="auto"/>
      <w:ind w:firstLine="720"/>
    </w:pPr>
    <w:rPr>
      <w:rFonts w:ascii="Arial" w:eastAsia="Times New Roman" w:hAnsi="Arial" w:cs="Arial"/>
      <w:sz w:val="20"/>
      <w:szCs w:val="20"/>
      <w:lang w:eastAsia="ru-RU"/>
    </w:rPr>
  </w:style>
  <w:style w:type="paragraph" w:styleId="28">
    <w:name w:val="Body Text Indent 2"/>
    <w:basedOn w:val="a0"/>
    <w:link w:val="29"/>
    <w:pPr>
      <w:spacing w:after="120" w:line="480" w:lineRule="auto"/>
      <w:ind w:left="283"/>
    </w:pPr>
  </w:style>
  <w:style w:type="character" w:customStyle="1" w:styleId="29">
    <w:name w:val="Основной текст с отступом 2 Знак"/>
    <w:basedOn w:val="a1"/>
    <w:link w:val="28"/>
    <w:rPr>
      <w:rFonts w:ascii="Times New Roman" w:eastAsia="Times New Roman" w:hAnsi="Times New Roman" w:cs="Times New Roman"/>
      <w:sz w:val="24"/>
      <w:szCs w:val="24"/>
    </w:rPr>
  </w:style>
  <w:style w:type="character" w:customStyle="1" w:styleId="FontStyle11">
    <w:name w:val="Font Style11"/>
    <w:uiPriority w:val="99"/>
    <w:rPr>
      <w:rFonts w:ascii="Times New Roman" w:hAnsi="Times New Roman" w:cs="Times New Roman"/>
      <w:sz w:val="26"/>
      <w:szCs w:val="26"/>
    </w:rPr>
  </w:style>
  <w:style w:type="paragraph" w:styleId="a">
    <w:name w:val="List Bullet"/>
    <w:basedOn w:val="a0"/>
    <w:pPr>
      <w:numPr>
        <w:numId w:val="4"/>
      </w:numPr>
      <w:tabs>
        <w:tab w:val="num" w:pos="928"/>
        <w:tab w:val="left" w:pos="964"/>
      </w:tabs>
      <w:ind w:left="947" w:hanging="380"/>
      <w:jc w:val="both"/>
    </w:pPr>
  </w:style>
  <w:style w:type="paragraph" w:styleId="afb">
    <w:name w:val="Title"/>
    <w:basedOn w:val="a0"/>
    <w:link w:val="afc"/>
    <w:uiPriority w:val="99"/>
    <w:qFormat/>
    <w:pPr>
      <w:jc w:val="center"/>
    </w:pPr>
    <w:rPr>
      <w:rFonts w:eastAsia="SimSun"/>
      <w:szCs w:val="20"/>
    </w:rPr>
  </w:style>
  <w:style w:type="character" w:customStyle="1" w:styleId="afc">
    <w:name w:val="Название Знак"/>
    <w:basedOn w:val="a1"/>
    <w:link w:val="afb"/>
    <w:uiPriority w:val="99"/>
    <w:rPr>
      <w:rFonts w:ascii="Times New Roman" w:eastAsia="SimSun" w:hAnsi="Times New Roman" w:cs="Times New Roman"/>
      <w:sz w:val="24"/>
      <w:szCs w:val="20"/>
    </w:rPr>
  </w:style>
  <w:style w:type="character" w:customStyle="1" w:styleId="15">
    <w:name w:val="Заголовок 1 Знак"/>
    <w:basedOn w:val="a1"/>
    <w:link w:val="111"/>
    <w:uiPriority w:val="9"/>
    <w:rPr>
      <w:rFonts w:ascii="Cambria" w:eastAsia="Times New Roman" w:hAnsi="Cambria" w:cs="Times New Roman"/>
      <w:b/>
      <w:bCs/>
      <w:sz w:val="32"/>
      <w:szCs w:val="32"/>
    </w:rPr>
  </w:style>
  <w:style w:type="character" w:customStyle="1" w:styleId="32">
    <w:name w:val="Заголовок 3 Знак"/>
    <w:basedOn w:val="a1"/>
    <w:link w:val="311"/>
    <w:uiPriority w:val="9"/>
    <w:rPr>
      <w:rFonts w:ascii="Cambria" w:eastAsia="Times New Roman" w:hAnsi="Cambria" w:cs="Times New Roman"/>
      <w:b/>
      <w:bCs/>
      <w:sz w:val="26"/>
      <w:szCs w:val="26"/>
    </w:rPr>
  </w:style>
  <w:style w:type="character" w:customStyle="1" w:styleId="42">
    <w:name w:val="Заголовок 4 Знак"/>
    <w:basedOn w:val="a1"/>
    <w:link w:val="411"/>
    <w:uiPriority w:val="9"/>
    <w:rPr>
      <w:rFonts w:ascii="Calibri" w:eastAsia="Times New Roman" w:hAnsi="Calibri" w:cs="Times New Roman"/>
      <w:b/>
      <w:bCs/>
      <w:sz w:val="28"/>
      <w:szCs w:val="28"/>
    </w:rPr>
  </w:style>
  <w:style w:type="character" w:customStyle="1" w:styleId="52">
    <w:name w:val="Заголовок 5 Знак"/>
    <w:basedOn w:val="a1"/>
    <w:link w:val="511"/>
    <w:uiPriority w:val="9"/>
    <w:rPr>
      <w:rFonts w:ascii="Times New Roman" w:eastAsia="Times New Roman" w:hAnsi="Times New Roman" w:cs="Times New Roman"/>
      <w:b/>
      <w:sz w:val="20"/>
      <w:szCs w:val="20"/>
    </w:rPr>
  </w:style>
  <w:style w:type="character" w:customStyle="1" w:styleId="60">
    <w:name w:val="Заголовок 6 Знак"/>
    <w:basedOn w:val="a1"/>
    <w:link w:val="610"/>
    <w:uiPriority w:val="9"/>
    <w:rPr>
      <w:rFonts w:ascii="Times New Roman" w:eastAsia="Times New Roman" w:hAnsi="Times New Roman" w:cs="Times New Roman"/>
      <w:b/>
      <w:szCs w:val="20"/>
    </w:rPr>
  </w:style>
  <w:style w:type="character" w:customStyle="1" w:styleId="70">
    <w:name w:val="Заголовок 7 Знак"/>
    <w:basedOn w:val="a1"/>
    <w:link w:val="710"/>
    <w:uiPriority w:val="9"/>
    <w:rPr>
      <w:rFonts w:ascii="Calibri" w:eastAsia="Times New Roman" w:hAnsi="Calibri" w:cs="Times New Roman"/>
      <w:sz w:val="24"/>
      <w:szCs w:val="24"/>
    </w:rPr>
  </w:style>
  <w:style w:type="character" w:styleId="afd">
    <w:name w:val="Hyperlink"/>
    <w:uiPriority w:val="99"/>
    <w:rPr>
      <w:color w:val="0000FF"/>
      <w:u w:val="single"/>
    </w:rPr>
  </w:style>
  <w:style w:type="character" w:styleId="afe">
    <w:name w:val="FollowedHyperlink"/>
    <w:uiPriority w:val="99"/>
    <w:rPr>
      <w:color w:val="800080"/>
      <w:u w:val="single"/>
    </w:rPr>
  </w:style>
  <w:style w:type="table" w:styleId="aff">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spacing w:after="0" w:line="240" w:lineRule="auto"/>
    </w:pPr>
    <w:rPr>
      <w:rFonts w:ascii="Courier New" w:eastAsia="Times New Roman" w:hAnsi="Courier New" w:cs="Courier New"/>
      <w:sz w:val="20"/>
      <w:szCs w:val="20"/>
      <w:lang w:eastAsia="ru-RU"/>
    </w:rPr>
  </w:style>
  <w:style w:type="paragraph" w:customStyle="1" w:styleId="Normal1">
    <w:name w:val="Normal1"/>
    <w:pPr>
      <w:spacing w:after="0" w:line="240" w:lineRule="auto"/>
    </w:pPr>
    <w:rPr>
      <w:rFonts w:ascii="Times New Roman" w:eastAsia="Times New Roman" w:hAnsi="Times New Roman" w:cs="Times New Roman"/>
      <w:sz w:val="20"/>
      <w:szCs w:val="20"/>
      <w:lang w:eastAsia="ru-RU"/>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0"/>
    <w:pPr>
      <w:spacing w:before="100" w:beforeAutospacing="1" w:after="100" w:afterAutospacing="1"/>
      <w:jc w:val="both"/>
    </w:pPr>
    <w:rPr>
      <w:rFonts w:ascii="Tahoma" w:hAnsi="Tahoma"/>
      <w:sz w:val="20"/>
      <w:szCs w:val="20"/>
      <w:lang w:val="en-US" w:eastAsia="en-US"/>
    </w:rPr>
  </w:style>
  <w:style w:type="paragraph" w:styleId="aff1">
    <w:name w:val="No Spacing"/>
    <w:uiPriority w:val="1"/>
    <w:qFormat/>
    <w:pPr>
      <w:spacing w:after="0" w:line="240" w:lineRule="auto"/>
    </w:pPr>
    <w:rPr>
      <w:rFonts w:ascii="Calibri" w:eastAsia="Times New Roman" w:hAnsi="Calibri" w:cs="Times New Roman"/>
    </w:rPr>
  </w:style>
  <w:style w:type="paragraph" w:customStyle="1" w:styleId="18">
    <w:name w:val="Верхний колонтитул1"/>
    <w:basedOn w:val="a0"/>
    <w:link w:val="aff2"/>
    <w:uiPriority w:val="99"/>
    <w:pPr>
      <w:tabs>
        <w:tab w:val="center" w:pos="4677"/>
        <w:tab w:val="right" w:pos="9355"/>
      </w:tabs>
    </w:pPr>
    <w:rPr>
      <w:szCs w:val="20"/>
    </w:rPr>
  </w:style>
  <w:style w:type="character" w:customStyle="1" w:styleId="aff2">
    <w:name w:val="Верхний колонтитул Знак"/>
    <w:basedOn w:val="a1"/>
    <w:link w:val="18"/>
    <w:uiPriority w:val="99"/>
    <w:rPr>
      <w:rFonts w:ascii="Times New Roman" w:eastAsia="Times New Roman" w:hAnsi="Times New Roman" w:cs="Times New Roman"/>
      <w:sz w:val="24"/>
      <w:szCs w:val="20"/>
    </w:rPr>
  </w:style>
  <w:style w:type="paragraph" w:customStyle="1" w:styleId="19">
    <w:name w:val="Нижний колонтитул1"/>
    <w:basedOn w:val="a0"/>
    <w:link w:val="aff3"/>
    <w:pPr>
      <w:tabs>
        <w:tab w:val="center" w:pos="4677"/>
        <w:tab w:val="right" w:pos="9355"/>
      </w:tabs>
    </w:pPr>
    <w:rPr>
      <w:szCs w:val="20"/>
    </w:rPr>
  </w:style>
  <w:style w:type="character" w:customStyle="1" w:styleId="aff3">
    <w:name w:val="Нижний колонтитул Знак"/>
    <w:basedOn w:val="a1"/>
    <w:link w:val="19"/>
    <w:rPr>
      <w:rFonts w:ascii="Times New Roman" w:eastAsia="Times New Roman" w:hAnsi="Times New Roman" w:cs="Times New Roman"/>
      <w:sz w:val="24"/>
      <w:szCs w:val="20"/>
    </w:rPr>
  </w:style>
  <w:style w:type="paragraph" w:customStyle="1" w:styleId="aff4">
    <w:name w:val="Знак Знак Знак"/>
    <w:basedOn w:val="a0"/>
    <w:pPr>
      <w:spacing w:before="100" w:beforeAutospacing="1" w:after="100" w:afterAutospacing="1"/>
      <w:jc w:val="both"/>
    </w:pPr>
    <w:rPr>
      <w:rFonts w:ascii="Tahoma" w:hAnsi="Tahoma"/>
      <w:sz w:val="20"/>
      <w:szCs w:val="20"/>
      <w:lang w:val="en-US" w:eastAsia="en-US"/>
    </w:rPr>
  </w:style>
  <w:style w:type="character" w:customStyle="1" w:styleId="TitleChar">
    <w:name w:val="Title Char"/>
    <w:uiPriority w:val="10"/>
    <w:rPr>
      <w:rFonts w:ascii="Times New Roman" w:hAnsi="Times New Roman"/>
      <w:sz w:val="20"/>
      <w:lang w:eastAsia="ru-RU"/>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0"/>
    <w:pPr>
      <w:spacing w:before="100" w:beforeAutospacing="1" w:after="100" w:afterAutospacing="1"/>
      <w:jc w:val="both"/>
    </w:pPr>
    <w:rPr>
      <w:rFonts w:ascii="Tahoma" w:hAnsi="Tahoma"/>
      <w:sz w:val="20"/>
      <w:szCs w:val="20"/>
      <w:lang w:val="en-US" w:eastAsia="en-US"/>
    </w:rPr>
  </w:style>
  <w:style w:type="character" w:customStyle="1" w:styleId="FontStyle12">
    <w:name w:val="Font Style12"/>
    <w:uiPriority w:val="99"/>
    <w:rPr>
      <w:rFonts w:ascii="Times New Roman" w:hAnsi="Times New Roman"/>
      <w:sz w:val="22"/>
    </w:rPr>
  </w:style>
  <w:style w:type="character" w:styleId="aff5">
    <w:name w:val="page number"/>
    <w:uiPriority w:val="99"/>
    <w:rPr>
      <w:rFonts w:cs="Times New Roman"/>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1"/>
    <w:basedOn w:val="a0"/>
    <w:uiPriority w:val="99"/>
    <w:pPr>
      <w:spacing w:before="100" w:beforeAutospacing="1" w:after="100" w:afterAutospacing="1"/>
      <w:jc w:val="both"/>
    </w:pPr>
    <w:rPr>
      <w:rFonts w:ascii="Tahoma" w:hAnsi="Tahoma" w:cs="Tahoma"/>
      <w:sz w:val="20"/>
      <w:szCs w:val="20"/>
      <w:lang w:val="en-US" w:eastAsia="en-US"/>
    </w:rPr>
  </w:style>
  <w:style w:type="paragraph" w:customStyle="1" w:styleId="BodyTextIndent1">
    <w:name w:val="Body Text Indent1"/>
    <w:basedOn w:val="a0"/>
    <w:pPr>
      <w:spacing w:after="120"/>
      <w:ind w:left="283"/>
    </w:pPr>
    <w:rPr>
      <w:sz w:val="26"/>
      <w:szCs w:val="26"/>
    </w:rPr>
  </w:style>
  <w:style w:type="paragraph" w:customStyle="1" w:styleId="ConsPlusCell">
    <w:name w:val="ConsPlusCell"/>
    <w:pPr>
      <w:widowControl w:val="0"/>
      <w:spacing w:after="0" w:line="240" w:lineRule="auto"/>
    </w:pPr>
    <w:rPr>
      <w:rFonts w:ascii="Arial" w:eastAsia="Times New Roman" w:hAnsi="Arial" w:cs="Arial"/>
      <w:sz w:val="20"/>
      <w:szCs w:val="20"/>
      <w:lang w:eastAsia="ru-RU"/>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itle>
    <c:autoTitleDeleted val="0"/>
    <c:view3D>
      <c:rotX val="30"/>
      <c:rotY val="0"/>
      <c:rAngAx val="1"/>
    </c:view3D>
    <c:floor>
      <c:thickness val="0"/>
    </c:floor>
    <c:sideWall>
      <c:thickness val="0"/>
    </c:sideWall>
    <c:backWall>
      <c:thickness val="0"/>
    </c:backWall>
    <c:plotArea>
      <c:layout/>
      <c:pie3DChart>
        <c:varyColors val="1"/>
        <c:ser>
          <c:idx val="0"/>
          <c:order val="0"/>
          <c:tx>
            <c:strRef>
              <c:f>Лист1!$B$1</c:f>
              <c:strCache>
                <c:ptCount val="1"/>
                <c:pt idx="0">
                  <c:v>Количество объектов муниципальной собственности</c:v>
                </c:pt>
              </c:strCache>
            </c:strRef>
          </c:tx>
          <c:dPt>
            <c:idx val="1"/>
            <c:bubble3D val="0"/>
            <c:spPr>
              <a:prstGeom prst="rect">
                <a:avLst/>
              </a:prstGeom>
              <a:solidFill>
                <a:schemeClr val="accent3"/>
              </a:solidFill>
            </c:spPr>
          </c:dPt>
          <c:dLbls>
            <c:dLbl>
              <c:idx val="0"/>
              <c:layout>
                <c:manualLayout>
                  <c:x val="4.4727999999999997E-2"/>
                  <c:y val="-0.15848000000000001"/>
                </c:manualLayout>
              </c:layout>
              <c:tx>
                <c:rich>
                  <a:bodyPr/>
                  <a:lstStyle/>
                  <a:p>
                    <a:r>
                      <a:rPr lang="en-US"/>
                      <a:t>80,1%</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548E-3"/>
                  <c:y val="-1.9761999999999998E-2"/>
                </c:manualLayout>
              </c:layout>
              <c:tx>
                <c:rich>
                  <a:bodyPr/>
                  <a:lstStyle/>
                  <a:p>
                    <a:r>
                      <a:rPr lang="en-US"/>
                      <a:t>12,6%</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7,3%</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s>
          <c:cat>
            <c:strRef>
              <c:f>Лист1!$A$2:$A$5</c:f>
              <c:strCache>
                <c:ptCount val="4"/>
                <c:pt idx="0">
                  <c:v>Объекты недвижимого имущества</c:v>
                </c:pt>
                <c:pt idx="2">
                  <c:v>Земельные участки</c:v>
                </c:pt>
                <c:pt idx="3">
                  <c:v>Объекты движимого имущества</c:v>
                </c:pt>
              </c:strCache>
            </c:strRef>
          </c:cat>
          <c:val>
            <c:numRef>
              <c:f>Лист1!$B$2:$B$5</c:f>
              <c:numCache>
                <c:formatCode>General</c:formatCode>
                <c:ptCount val="4"/>
                <c:pt idx="0">
                  <c:v>24554</c:v>
                </c:pt>
                <c:pt idx="2">
                  <c:v>3869</c:v>
                </c:pt>
                <c:pt idx="3">
                  <c:v>2230</c:v>
                </c:pt>
              </c:numCache>
            </c:numRef>
          </c:val>
        </c:ser>
        <c:dLbls>
          <c:showLegendKey val="0"/>
          <c:showVal val="0"/>
          <c:showCatName val="0"/>
          <c:showSerName val="0"/>
          <c:showPercent val="0"/>
          <c:showBubbleSize val="0"/>
          <c:showLeaderLines val="0"/>
        </c:dLbls>
      </c:pie3DChart>
    </c:plotArea>
    <c:legend>
      <c:legendPos val="r"/>
      <c:legendEntry>
        <c:idx val="1"/>
        <c:delete val="1"/>
      </c:legendEntry>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13053-F8E9-4ED4-BBA1-812B507E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6434</Words>
  <Characters>36677</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А. Букин</dc:creator>
  <cp:keywords/>
  <dc:description/>
  <cp:lastModifiedBy>Виктория А. Никитинко</cp:lastModifiedBy>
  <cp:revision>305</cp:revision>
  <dcterms:created xsi:type="dcterms:W3CDTF">2022-04-15T04:14:00Z</dcterms:created>
  <dcterms:modified xsi:type="dcterms:W3CDTF">2025-11-21T08:41:00Z</dcterms:modified>
</cp:coreProperties>
</file>