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426">
        <w:rPr>
          <w:rFonts w:ascii="Times New Roman" w:hAnsi="Times New Roman" w:cs="Times New Roman"/>
          <w:b/>
          <w:sz w:val="28"/>
          <w:szCs w:val="28"/>
        </w:rPr>
        <w:t>Компенсация расходов на оплату жилых помещений и коммунальных услуг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Статьей 160 Жилищного кодекса РФ определен порядок компенсации расходов на оплату жилых помещений и коммунальных услуг. Льготы и субсидии по оплате жилого помещения и коммунальных услуг являются мерами социальной поддержки граждан.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Льготы по оплате услуг ЖКХ предоставляются инвалидам, семьям с детьми-инвалидами, многодетным семьям, участникам ВОВ, ветеранам боевых действий и др.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Так, инвалидам и семьям с детьми-инвалидами предоставляется компенсация расходов на оплату услуг ЖКХ в размере 50%. При этом компенсация расходов на оплату коммунальных услуг, потребление которых определяется по показаниям приборов учета, производится в пределах утвержденных нормативов (</w:t>
      </w:r>
      <w:proofErr w:type="gramStart"/>
      <w:r w:rsidRPr="00B974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7426">
        <w:rPr>
          <w:rFonts w:ascii="Times New Roman" w:hAnsi="Times New Roman" w:cs="Times New Roman"/>
          <w:sz w:val="28"/>
          <w:szCs w:val="28"/>
        </w:rPr>
        <w:t>. 13 ст. 17 Закона от 24.11.1995 № 181-ФЗ).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Также инвалиды I и II группы имеют право на компенсацию расходов на уплату взноса на капитальный ремонт общего имущества в многоквартирном доме, но не более установленного размера (</w:t>
      </w:r>
      <w:proofErr w:type="gramStart"/>
      <w:r w:rsidRPr="00B974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7426">
        <w:rPr>
          <w:rFonts w:ascii="Times New Roman" w:hAnsi="Times New Roman" w:cs="Times New Roman"/>
          <w:sz w:val="28"/>
          <w:szCs w:val="28"/>
        </w:rPr>
        <w:t>. 14 ст. 17 Закона № 181-ФЗ).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Компенсация расходов по оплате услуг ЖКХ может предоставляться членам семьи погибшего (умершего) при определенных обстоятельствах или по определенным основаниям военнослужащего, сотрудника органов внутренних дел и некоторых других федеральных органов власти.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Отдельным категориям педагогических работников компенсируются расходы на оплату коммунальных услуг. Так, на федеральном уровне закреплено право педагогических работников, проживающих и работающих в сельских населенных пунктах, рабочих поселках (поселках городского типа), на компенсацию расходов на оплату жилых помещений, отопления и освещения. Например, педагогическим работникам федеральных государственных образовательных организаций такая ежемесячная компенсация установлена в размере 1 200 руб.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Документы для получения льготы можно представить лично или через представителя в любой МФЦ, вне зависимости от места регистрации заявителя, а также от места нахождения жилого помещения.</w:t>
      </w:r>
    </w:p>
    <w:p w:rsidR="00174204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ЖКУ, которая образовалась за период не более чем три последних года.</w:t>
      </w:r>
    </w:p>
    <w:sectPr w:rsidR="00174204" w:rsidRPr="00B97426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84F"/>
    <w:rsid w:val="00174204"/>
    <w:rsid w:val="002D4282"/>
    <w:rsid w:val="00446E74"/>
    <w:rsid w:val="00601BF6"/>
    <w:rsid w:val="00B7484F"/>
    <w:rsid w:val="00B97426"/>
    <w:rsid w:val="00C647AA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2023-05-31T06:47:00Z</cp:lastPrinted>
  <dcterms:created xsi:type="dcterms:W3CDTF">2023-05-31T06:45:00Z</dcterms:created>
  <dcterms:modified xsi:type="dcterms:W3CDTF">2023-05-31T06:47:00Z</dcterms:modified>
</cp:coreProperties>
</file>