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41" w:rsidRPr="00EF4941" w:rsidRDefault="006F4B2E" w:rsidP="00EF4941">
      <w:pPr>
        <w:ind w:firstLine="0"/>
        <w:jc w:val="center"/>
        <w:rPr>
          <w:szCs w:val="20"/>
        </w:rPr>
      </w:pPr>
      <w:r>
        <w:rPr>
          <w:noProof/>
        </w:rPr>
        <w:drawing>
          <wp:inline distT="0" distB="0" distL="0" distR="0" wp14:anchorId="679F8479" wp14:editId="2C07EF48">
            <wp:extent cx="2286000" cy="290816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1683" cy="291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41" w:rsidRPr="00EF4941" w:rsidRDefault="00EF4941" w:rsidP="00EF4941">
      <w:pPr>
        <w:ind w:firstLine="0"/>
        <w:jc w:val="center"/>
        <w:rPr>
          <w:szCs w:val="20"/>
        </w:rPr>
      </w:pPr>
    </w:p>
    <w:p w:rsidR="00EF4941" w:rsidRPr="00EF4941" w:rsidRDefault="00EF4941" w:rsidP="00EF4941">
      <w:pPr>
        <w:ind w:firstLine="0"/>
        <w:jc w:val="center"/>
        <w:rPr>
          <w:szCs w:val="20"/>
        </w:rPr>
      </w:pPr>
    </w:p>
    <w:p w:rsidR="00EF4941" w:rsidRPr="00EF4941" w:rsidRDefault="00EF4941" w:rsidP="00EF4941">
      <w:pPr>
        <w:ind w:firstLine="0"/>
        <w:jc w:val="center"/>
        <w:rPr>
          <w:szCs w:val="20"/>
        </w:rPr>
      </w:pPr>
    </w:p>
    <w:p w:rsidR="00EF4941" w:rsidRPr="00EF4941" w:rsidRDefault="00EF4941" w:rsidP="00EF4941">
      <w:pPr>
        <w:ind w:firstLine="0"/>
        <w:rPr>
          <w:szCs w:val="20"/>
        </w:rPr>
      </w:pPr>
    </w:p>
    <w:p w:rsidR="00EF4941" w:rsidRPr="00EF4941" w:rsidRDefault="00EF4941" w:rsidP="00EF4941">
      <w:pPr>
        <w:ind w:firstLine="0"/>
        <w:jc w:val="center"/>
        <w:rPr>
          <w:b/>
          <w:sz w:val="72"/>
          <w:szCs w:val="72"/>
        </w:rPr>
      </w:pPr>
      <w:r w:rsidRPr="00EF4941">
        <w:rPr>
          <w:b/>
          <w:sz w:val="72"/>
          <w:szCs w:val="72"/>
        </w:rPr>
        <w:t>СОГЛАШЕНИЕ</w:t>
      </w:r>
    </w:p>
    <w:p w:rsidR="00EF4941" w:rsidRPr="00EF4941" w:rsidRDefault="00EF4941" w:rsidP="00EF4941">
      <w:pPr>
        <w:ind w:firstLine="0"/>
        <w:jc w:val="center"/>
        <w:rPr>
          <w:sz w:val="40"/>
          <w:szCs w:val="40"/>
        </w:rPr>
      </w:pPr>
    </w:p>
    <w:p w:rsidR="00EF4941" w:rsidRPr="00EF4941" w:rsidRDefault="00EF4941" w:rsidP="00EF4941">
      <w:pPr>
        <w:ind w:firstLine="0"/>
        <w:contextualSpacing/>
        <w:jc w:val="center"/>
        <w:rPr>
          <w:b/>
          <w:sz w:val="36"/>
          <w:szCs w:val="36"/>
        </w:rPr>
      </w:pPr>
      <w:r w:rsidRPr="00EF4941">
        <w:rPr>
          <w:b/>
          <w:sz w:val="36"/>
          <w:szCs w:val="36"/>
        </w:rPr>
        <w:t xml:space="preserve">между администрацией города Барнаула, </w:t>
      </w:r>
    </w:p>
    <w:p w:rsidR="00EF4941" w:rsidRPr="00EF4941" w:rsidRDefault="00EF4941" w:rsidP="00EF4941">
      <w:pPr>
        <w:ind w:firstLine="0"/>
        <w:contextualSpacing/>
        <w:jc w:val="center"/>
        <w:rPr>
          <w:b/>
          <w:sz w:val="36"/>
          <w:szCs w:val="36"/>
        </w:rPr>
      </w:pPr>
      <w:r w:rsidRPr="00EF4941">
        <w:rPr>
          <w:b/>
          <w:sz w:val="36"/>
          <w:szCs w:val="36"/>
        </w:rPr>
        <w:t xml:space="preserve">городскими объединениями работодателей </w:t>
      </w:r>
      <w:r w:rsidR="00655551">
        <w:rPr>
          <w:b/>
          <w:sz w:val="36"/>
          <w:szCs w:val="36"/>
        </w:rPr>
        <w:br/>
      </w:r>
      <w:r w:rsidRPr="00EF4941">
        <w:rPr>
          <w:b/>
          <w:sz w:val="36"/>
          <w:szCs w:val="36"/>
        </w:rPr>
        <w:t xml:space="preserve">и Алтайским краевым союзом организаций профсоюзов </w:t>
      </w:r>
    </w:p>
    <w:p w:rsidR="00EF4941" w:rsidRPr="00EF4941" w:rsidRDefault="00EF4941" w:rsidP="00EF4941">
      <w:pPr>
        <w:ind w:firstLine="0"/>
        <w:jc w:val="center"/>
        <w:rPr>
          <w:sz w:val="36"/>
          <w:szCs w:val="36"/>
        </w:rPr>
      </w:pPr>
      <w:r w:rsidRPr="00EF4941">
        <w:rPr>
          <w:b/>
          <w:sz w:val="36"/>
          <w:szCs w:val="36"/>
        </w:rPr>
        <w:t>на 2018-2020 годы</w:t>
      </w:r>
    </w:p>
    <w:p w:rsidR="00EF4941" w:rsidRPr="00EF4941" w:rsidRDefault="00EF4941" w:rsidP="00EF4941">
      <w:pPr>
        <w:ind w:firstLine="0"/>
        <w:jc w:val="center"/>
        <w:rPr>
          <w:sz w:val="40"/>
          <w:szCs w:val="40"/>
        </w:rPr>
      </w:pPr>
    </w:p>
    <w:p w:rsidR="00EF4941" w:rsidRPr="00EF4941" w:rsidRDefault="00EF4941" w:rsidP="00EF4941">
      <w:pPr>
        <w:ind w:firstLine="0"/>
        <w:jc w:val="center"/>
        <w:rPr>
          <w:sz w:val="40"/>
          <w:szCs w:val="40"/>
        </w:rPr>
      </w:pPr>
    </w:p>
    <w:p w:rsidR="00EF4941" w:rsidRPr="00EF4941" w:rsidRDefault="00EF4941" w:rsidP="00EF4941">
      <w:pPr>
        <w:ind w:firstLine="0"/>
        <w:jc w:val="center"/>
        <w:rPr>
          <w:sz w:val="40"/>
          <w:szCs w:val="40"/>
        </w:rPr>
      </w:pPr>
    </w:p>
    <w:p w:rsidR="00EF4941" w:rsidRPr="00EF4941" w:rsidRDefault="00EF4941" w:rsidP="00EF4941">
      <w:pPr>
        <w:ind w:firstLine="0"/>
        <w:jc w:val="center"/>
        <w:rPr>
          <w:sz w:val="40"/>
          <w:szCs w:val="40"/>
        </w:rPr>
      </w:pPr>
    </w:p>
    <w:p w:rsidR="00EF4941" w:rsidRPr="00EF4941" w:rsidRDefault="00EF4941" w:rsidP="00EF4941">
      <w:pPr>
        <w:ind w:firstLine="0"/>
        <w:jc w:val="center"/>
        <w:rPr>
          <w:sz w:val="40"/>
          <w:szCs w:val="40"/>
        </w:rPr>
      </w:pPr>
    </w:p>
    <w:p w:rsidR="00EF4941" w:rsidRPr="00EF4941" w:rsidRDefault="00EF4941" w:rsidP="00EF4941">
      <w:pPr>
        <w:ind w:firstLine="0"/>
        <w:jc w:val="center"/>
        <w:rPr>
          <w:sz w:val="40"/>
          <w:szCs w:val="40"/>
        </w:rPr>
      </w:pPr>
    </w:p>
    <w:p w:rsidR="00EF4941" w:rsidRPr="00EF4941" w:rsidRDefault="00EF4941" w:rsidP="00EF4941">
      <w:pPr>
        <w:ind w:firstLine="0"/>
        <w:jc w:val="center"/>
        <w:rPr>
          <w:sz w:val="40"/>
          <w:szCs w:val="40"/>
        </w:rPr>
      </w:pPr>
    </w:p>
    <w:p w:rsidR="00EF4941" w:rsidRPr="00EF4941" w:rsidRDefault="00EF4941" w:rsidP="00EF4941">
      <w:pPr>
        <w:ind w:firstLine="0"/>
        <w:jc w:val="center"/>
        <w:rPr>
          <w:sz w:val="40"/>
          <w:szCs w:val="40"/>
        </w:rPr>
      </w:pPr>
    </w:p>
    <w:p w:rsidR="00EF4941" w:rsidRPr="00EF4941" w:rsidRDefault="00EF4941" w:rsidP="00EF4941">
      <w:pPr>
        <w:ind w:firstLine="0"/>
        <w:jc w:val="center"/>
        <w:rPr>
          <w:sz w:val="40"/>
          <w:szCs w:val="40"/>
        </w:rPr>
      </w:pPr>
    </w:p>
    <w:p w:rsidR="00EF4941" w:rsidRPr="00EF4941" w:rsidRDefault="00EF4941" w:rsidP="00EF4941">
      <w:pPr>
        <w:ind w:firstLine="0"/>
        <w:rPr>
          <w:sz w:val="40"/>
          <w:szCs w:val="40"/>
        </w:rPr>
      </w:pPr>
    </w:p>
    <w:p w:rsidR="00EF4941" w:rsidRPr="00EF4941" w:rsidRDefault="00EF4941" w:rsidP="00EF4941">
      <w:pPr>
        <w:ind w:firstLine="0"/>
        <w:jc w:val="center"/>
        <w:rPr>
          <w:sz w:val="52"/>
          <w:szCs w:val="52"/>
        </w:rPr>
      </w:pPr>
      <w:r w:rsidRPr="00EF4941">
        <w:rPr>
          <w:sz w:val="48"/>
          <w:szCs w:val="52"/>
        </w:rPr>
        <w:t>Барнаул</w:t>
      </w:r>
      <w:r w:rsidRPr="00EF4941">
        <w:rPr>
          <w:b/>
        </w:rPr>
        <w:br w:type="page"/>
      </w:r>
    </w:p>
    <w:p w:rsidR="00EF4941" w:rsidRPr="00EF4941" w:rsidRDefault="00EF4941" w:rsidP="00EF4941">
      <w:pPr>
        <w:ind w:firstLine="0"/>
        <w:jc w:val="center"/>
        <w:rPr>
          <w:b/>
        </w:rPr>
      </w:pPr>
      <w:r w:rsidRPr="00EF4941">
        <w:rPr>
          <w:b/>
        </w:rPr>
        <w:lastRenderedPageBreak/>
        <w:t>СОГЛАШЕНИЕ</w:t>
      </w:r>
    </w:p>
    <w:p w:rsidR="006F795F" w:rsidRPr="00EF4941" w:rsidRDefault="006F795F" w:rsidP="00EF4941">
      <w:pPr>
        <w:ind w:firstLine="0"/>
        <w:jc w:val="center"/>
        <w:rPr>
          <w:b/>
        </w:rPr>
      </w:pPr>
      <w:r w:rsidRPr="00EF4941">
        <w:rPr>
          <w:b/>
        </w:rPr>
        <w:t xml:space="preserve">между администрацией города Барнаула, городскими объединениями работодателей и Алтайским краевым союзом организаций профсоюзов </w:t>
      </w:r>
      <w:r w:rsidR="00655551">
        <w:rPr>
          <w:b/>
        </w:rPr>
        <w:br/>
      </w:r>
      <w:r w:rsidRPr="00EF4941">
        <w:rPr>
          <w:b/>
        </w:rPr>
        <w:t>на 2018</w:t>
      </w:r>
      <w:r w:rsidR="00B000E6" w:rsidRPr="00EF4941">
        <w:rPr>
          <w:b/>
        </w:rPr>
        <w:t xml:space="preserve"> </w:t>
      </w:r>
      <w:r w:rsidRPr="00EF4941">
        <w:rPr>
          <w:b/>
        </w:rPr>
        <w:t>-2020 годы</w:t>
      </w:r>
    </w:p>
    <w:p w:rsidR="006F795F" w:rsidRPr="00EF4941" w:rsidRDefault="006F795F" w:rsidP="00EF4941"/>
    <w:p w:rsidR="00EF4941" w:rsidRPr="00EF4941" w:rsidRDefault="00EF4941" w:rsidP="00AF70CC">
      <w:pPr>
        <w:widowControl w:val="0"/>
        <w:tabs>
          <w:tab w:val="left" w:pos="1418"/>
        </w:tabs>
        <w:autoSpaceDE w:val="0"/>
        <w:autoSpaceDN w:val="0"/>
      </w:pPr>
      <w:r w:rsidRPr="00EF4941">
        <w:t xml:space="preserve">Настоящее Соглашение заключено на основании Трудового </w:t>
      </w:r>
      <w:hyperlink r:id="rId10" w:history="1">
        <w:r w:rsidRPr="00EF4941">
          <w:t>кодекса</w:t>
        </w:r>
      </w:hyperlink>
      <w:r w:rsidRPr="00EF4941">
        <w:t xml:space="preserve"> Российской Федерации, нормативных правовых актов Российской Федерации </w:t>
      </w:r>
      <w:r w:rsidR="00BD1A57">
        <w:br/>
      </w:r>
      <w:r w:rsidRPr="00EF4941">
        <w:t>и Алтайского края, с учетом муниципальных правовых актов города Барнаула на основе принципов социального партнерства с целью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</w:p>
    <w:p w:rsidR="00EF4941" w:rsidRPr="00EF4941" w:rsidRDefault="00EF4941" w:rsidP="00AF70CC">
      <w:pPr>
        <w:widowControl w:val="0"/>
        <w:tabs>
          <w:tab w:val="left" w:pos="1418"/>
        </w:tabs>
        <w:autoSpaceDE w:val="0"/>
        <w:autoSpaceDN w:val="0"/>
      </w:pPr>
      <w:r w:rsidRPr="00EF4941">
        <w:t>Сторонами Соглашения являются городские объединения работодателей (далее - Работодатели), Алтайский краевой союз организаций профсоюзов (далее - Профсоюзы) и администрация города Барнаула (далее – Администрация города), вместе именуемые в дальнейшем Стороны.</w:t>
      </w:r>
    </w:p>
    <w:p w:rsidR="00EF4941" w:rsidRPr="00EF4941" w:rsidRDefault="00EF4941" w:rsidP="00AF70CC">
      <w:pPr>
        <w:widowControl w:val="0"/>
        <w:tabs>
          <w:tab w:val="left" w:pos="1418"/>
        </w:tabs>
        <w:autoSpaceDE w:val="0"/>
        <w:autoSpaceDN w:val="0"/>
      </w:pPr>
      <w:r w:rsidRPr="00EF4941">
        <w:t xml:space="preserve">Соглашение вступает в силу с 1 января 2018 года и действует </w:t>
      </w:r>
      <w:r w:rsidR="00BD1A57">
        <w:br/>
      </w:r>
      <w:r w:rsidRPr="00EF4941">
        <w:t xml:space="preserve">по 31 декабря 2020 года. Изменения и дополнения в Соглашение вносятся </w:t>
      </w:r>
      <w:r w:rsidR="00BD1A57">
        <w:br/>
      </w:r>
      <w:r w:rsidRPr="00EF4941">
        <w:t xml:space="preserve">по предложениям Сторон путем подписания дополнительного соглашения </w:t>
      </w:r>
      <w:r w:rsidR="00BD1A57">
        <w:br/>
      </w:r>
      <w:r w:rsidRPr="00EF4941">
        <w:t>на основании решения городской трехсторонней комиссии по регулированию социально-трудовых отношений.</w:t>
      </w:r>
    </w:p>
    <w:p w:rsidR="00EF4941" w:rsidRPr="00EF4941" w:rsidRDefault="00EF4941" w:rsidP="00AF70CC">
      <w:pPr>
        <w:widowControl w:val="0"/>
        <w:tabs>
          <w:tab w:val="left" w:pos="1418"/>
        </w:tabs>
        <w:autoSpaceDE w:val="0"/>
        <w:autoSpaceDN w:val="0"/>
      </w:pPr>
      <w:r w:rsidRPr="00EF4941">
        <w:t>Соглашение открыто для присоединения всем заинтересованным объединениям работодателей и работодателям.</w:t>
      </w:r>
    </w:p>
    <w:p w:rsidR="00EF4941" w:rsidRPr="00EF4941" w:rsidRDefault="00EF4941" w:rsidP="00AF70CC">
      <w:pPr>
        <w:widowControl w:val="0"/>
        <w:tabs>
          <w:tab w:val="left" w:pos="1418"/>
        </w:tabs>
        <w:autoSpaceDE w:val="0"/>
        <w:autoSpaceDN w:val="0"/>
      </w:pPr>
      <w:r w:rsidRPr="00EF4941">
        <w:t>Обязательства и гарантии, включенные в Соглашение, не могут быть изменены в сторону ухудшения социальной защищенности работников.</w:t>
      </w:r>
    </w:p>
    <w:p w:rsidR="00EF4941" w:rsidRPr="00EF4941" w:rsidRDefault="00EF4941" w:rsidP="00AF70CC">
      <w:pPr>
        <w:widowControl w:val="0"/>
        <w:tabs>
          <w:tab w:val="left" w:pos="1418"/>
        </w:tabs>
        <w:autoSpaceDE w:val="0"/>
        <w:autoSpaceDN w:val="0"/>
      </w:pPr>
      <w:r w:rsidRPr="00EF4941">
        <w:t xml:space="preserve">Стороны считают, что на период действия Соглашения главной целью социально - экономической политики в городе Барнауле должно стать создание условий, обеспечивающих повышение уровня и качества жизни населения </w:t>
      </w:r>
      <w:r w:rsidR="00BD1A57">
        <w:br/>
      </w:r>
      <w:r w:rsidRPr="00EF4941">
        <w:t>на основе устойчивого развития и укрепления экономики города.</w:t>
      </w:r>
    </w:p>
    <w:p w:rsidR="00EF4941" w:rsidRPr="00EF4941" w:rsidRDefault="00EF4941" w:rsidP="00AF70CC">
      <w:pPr>
        <w:widowControl w:val="0"/>
        <w:tabs>
          <w:tab w:val="left" w:pos="1418"/>
        </w:tabs>
        <w:autoSpaceDE w:val="0"/>
        <w:autoSpaceDN w:val="0"/>
      </w:pPr>
      <w:r w:rsidRPr="00EF4941">
        <w:t>Для достижения вышеуказанной цели Стороны в пределах своих полномочий принимают на себя следующие взаимные обязательства:</w:t>
      </w:r>
    </w:p>
    <w:p w:rsidR="00EF4941" w:rsidRPr="00EF4941" w:rsidRDefault="00EF4941" w:rsidP="00AF70CC">
      <w:pPr>
        <w:widowControl w:val="0"/>
        <w:tabs>
          <w:tab w:val="left" w:pos="1418"/>
        </w:tabs>
        <w:autoSpaceDE w:val="0"/>
        <w:autoSpaceDN w:val="0"/>
      </w:pPr>
    </w:p>
    <w:p w:rsidR="00EF4941" w:rsidRPr="00EF4941" w:rsidRDefault="00EF4941" w:rsidP="002A509A">
      <w:pPr>
        <w:pStyle w:val="1"/>
        <w:numPr>
          <w:ilvl w:val="0"/>
          <w:numId w:val="22"/>
        </w:numPr>
        <w:tabs>
          <w:tab w:val="left" w:pos="1418"/>
        </w:tabs>
        <w:ind w:left="0" w:right="0" w:firstLine="709"/>
        <w:rPr>
          <w:sz w:val="32"/>
          <w:szCs w:val="32"/>
        </w:rPr>
      </w:pPr>
      <w:r w:rsidRPr="00EF4941">
        <w:rPr>
          <w:sz w:val="32"/>
          <w:szCs w:val="32"/>
        </w:rPr>
        <w:t xml:space="preserve">Развитие </w:t>
      </w:r>
      <w:r w:rsidR="00686645">
        <w:rPr>
          <w:sz w:val="32"/>
          <w:szCs w:val="32"/>
        </w:rPr>
        <w:t>системы социального партнерства</w:t>
      </w:r>
    </w:p>
    <w:p w:rsidR="00EF4941" w:rsidRPr="002A509A" w:rsidRDefault="00EF4941" w:rsidP="002A509A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  <w:szCs w:val="32"/>
        </w:rPr>
      </w:pPr>
      <w:r w:rsidRPr="002A509A">
        <w:rPr>
          <w:b/>
          <w:sz w:val="32"/>
          <w:szCs w:val="32"/>
        </w:rPr>
        <w:t>Стороны: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В рамках работы городской трехсторонней комиссии </w:t>
      </w:r>
      <w:r w:rsidR="00BD1A57">
        <w:br/>
      </w:r>
      <w:r w:rsidRPr="00EF4941">
        <w:t xml:space="preserve">по регулированию социально-трудовых отношений проводят консультации </w:t>
      </w:r>
      <w:r w:rsidR="00BD1A57">
        <w:br/>
      </w:r>
      <w:r w:rsidRPr="00EF4941">
        <w:t>по вопросам формирования и проведения социально-экономической политики, участия в подготовке и обсуждении проектов нормативных правовых актов, программ, разрабатываемых органами местного самоуправления города Барнаула по вопросам социально-трудовых и связанных с ними экономических отношений, бюджета города.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При проведении политики в социально-трудовой сфере города Стороны руководствуются принципами социального партнерства, при этом признают необходимым:</w:t>
      </w:r>
    </w:p>
    <w:p w:rsidR="00EF4941" w:rsidRPr="00EF4941" w:rsidRDefault="00EF4941" w:rsidP="002A509A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EF4941">
        <w:t xml:space="preserve">информировать друг друга о принимаемых решениях и нормативных </w:t>
      </w:r>
      <w:r w:rsidRPr="00EF4941">
        <w:lastRenderedPageBreak/>
        <w:t>актах по проблемам, включенным в Соглашение, другим социально-экономическим вопросам;</w:t>
      </w:r>
    </w:p>
    <w:p w:rsidR="00EF4941" w:rsidRPr="00EF4941" w:rsidRDefault="00EF4941" w:rsidP="002A509A">
      <w:pPr>
        <w:pStyle w:val="a9"/>
        <w:tabs>
          <w:tab w:val="left" w:pos="1418"/>
        </w:tabs>
        <w:ind w:left="0"/>
      </w:pPr>
      <w:r w:rsidRPr="00EF4941">
        <w:t xml:space="preserve">извещать друг друга о проведении заседаний своих руководящих органов по рассмотрению вопросов, связанных с выполнением Соглашения, </w:t>
      </w:r>
      <w:r w:rsidR="00BD1A57">
        <w:br/>
      </w:r>
      <w:r w:rsidRPr="00EF4941">
        <w:t>и обеспечивать возможность присутствия на этих заседаниях представителей Сторон;</w:t>
      </w:r>
    </w:p>
    <w:p w:rsidR="00EF4941" w:rsidRPr="00EF4941" w:rsidRDefault="00EF4941" w:rsidP="002A509A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EF4941">
        <w:t>соблюдать права и гарантии профсоюзной деятельности, способствовать созданию и функционированию профсоюзных органов в организациях н</w:t>
      </w:r>
      <w:r w:rsidR="002A509A">
        <w:t>езависимо от форм собственности;</w:t>
      </w:r>
    </w:p>
    <w:p w:rsidR="00EF4941" w:rsidRPr="00EF4941" w:rsidRDefault="002A509A" w:rsidP="002A509A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>
        <w:t>п</w:t>
      </w:r>
      <w:r w:rsidR="00EF4941" w:rsidRPr="00EF4941">
        <w:t>роводить мероприятия по распространению передового опыта в сфере социального партнерства;</w:t>
      </w:r>
    </w:p>
    <w:p w:rsidR="00EF4941" w:rsidRPr="00EF4941" w:rsidRDefault="002A509A" w:rsidP="002A509A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>
        <w:t>п</w:t>
      </w:r>
      <w:r w:rsidR="00EF4941" w:rsidRPr="00EF4941">
        <w:t xml:space="preserve">ри формировании бюджета города Барнаула, бюджетов организаций </w:t>
      </w:r>
      <w:r w:rsidR="00BD1A57">
        <w:br/>
      </w:r>
      <w:r w:rsidR="00EF4941" w:rsidRPr="00EF4941">
        <w:t>и индивидуальных предпринимателей предусматривать средства, необходимые для выполнения обязательств, предусмотренных настоящим Соглашением.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Содействуют созданию территориальных объединений работодателей в соответствии с Федеральным законом от 27.11.2002 №156-ФЗ «Об объединениях работодателей» или филиа</w:t>
      </w:r>
      <w:r w:rsidR="00C86D44">
        <w:t>лов (представительств</w:t>
      </w:r>
      <w:r w:rsidRPr="00EF4941">
        <w:t>) региональных объединений работодателей.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Содействуют предотвращению и урегулированию коллективных трудовых споров в соответствии с действующим законодательством.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Добиваются заключения и выполнения коллективных договоров </w:t>
      </w:r>
      <w:r w:rsidR="00BD1A57">
        <w:br/>
      </w:r>
      <w:r w:rsidRPr="00EF4941">
        <w:t>во всех организациях города, осуществляющих деятельность на территории города Барнаула.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Предусматривают в коллективных договорах соблюдение условий региональных, региональных отраслевых, территориальных, территориальных отраслевых соглашений и других соглашений, действующих в отношении работодателя.</w:t>
      </w:r>
    </w:p>
    <w:p w:rsidR="00EF4941" w:rsidRPr="00D845ED" w:rsidRDefault="00EF4941" w:rsidP="002A509A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  <w:szCs w:val="32"/>
        </w:rPr>
      </w:pPr>
      <w:r w:rsidRPr="00D845ED">
        <w:rPr>
          <w:b/>
          <w:sz w:val="32"/>
          <w:szCs w:val="32"/>
        </w:rPr>
        <w:t>Работодатели: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Ежегодно информируют трудовые коллективы о текущей финансово-экономической деятельности организаций, ходе реализации планов и программ социально-экономического развития и выполнении условий коллективных договоров.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Способствуют участию полномочных представителей профсоюзной организации в коллегиальных органах управления организацией, в том числе</w:t>
      </w:r>
      <w:r w:rsidR="00BD1A57">
        <w:br/>
      </w:r>
      <w:r w:rsidRPr="00EF4941">
        <w:t>в комиссиях по реорганизации или ликвидации организаций всех форм собственности.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Перечисляют на счет профсоюзной организации, одновременно </w:t>
      </w:r>
      <w:r w:rsidR="00BD1A57">
        <w:br/>
      </w:r>
      <w:r w:rsidRPr="00EF4941">
        <w:t>с выплатой заработной платы, членские профсоюзные взносы, удерживаемые по заявлению работников из их заработной платы.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Предоставляют работникам возможность участия в управлении </w:t>
      </w:r>
      <w:proofErr w:type="gramStart"/>
      <w:r w:rsidRPr="00EF4941">
        <w:t>организацией</w:t>
      </w:r>
      <w:proofErr w:type="gramEnd"/>
      <w:r w:rsidRPr="00EF4941">
        <w:t xml:space="preserve"> и определять формы этого участия локальным нормативным актом.</w:t>
      </w:r>
    </w:p>
    <w:p w:rsidR="00CC37F9" w:rsidRDefault="00CC37F9" w:rsidP="002A509A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</w:p>
    <w:p w:rsidR="00CC37F9" w:rsidRDefault="00CC37F9" w:rsidP="002A509A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</w:p>
    <w:p w:rsidR="00EF4941" w:rsidRPr="00D845ED" w:rsidRDefault="00EF4941" w:rsidP="002A509A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lastRenderedPageBreak/>
        <w:t>Профсоюзы: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Добиваются включения своих представителей в состав коллегиальных органов управления организацией.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Вносят в органы управления организацией предложения, направленные на развитие и совершенствование социально-экономического положения организации.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Проводят пропаганду профсоюзной деятельности в колдоговорном процессе через средства массовой информации.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Оказывают содействие работодателям в приведении </w:t>
      </w:r>
      <w:r w:rsidR="00BD1A57">
        <w:br/>
      </w:r>
      <w:r w:rsidRPr="00EF4941">
        <w:t>их деятельности в соответствие критериям социальной ответственности.</w:t>
      </w:r>
    </w:p>
    <w:p w:rsidR="00EF4941" w:rsidRPr="00D845ED" w:rsidRDefault="00EF4941" w:rsidP="002A509A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Администрация города: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Обеспечивает функционирование городской трехсторонней комиссии по регулированию социально-трудовых отношений.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Обеспечивает сторонам социального партнерства условия </w:t>
      </w:r>
      <w:r w:rsidR="00BD1A57">
        <w:br/>
      </w:r>
      <w:r w:rsidRPr="00EF4941">
        <w:t xml:space="preserve">для участия в разработке и (или) обсуждении проектов муниципальных нормативных правовых актов города Барнаула по вопросам регулирования социально-трудовых и иных непосредственно связанных с ними отношений, </w:t>
      </w:r>
      <w:r w:rsidR="00BD1A57">
        <w:br/>
      </w:r>
      <w:r w:rsidRPr="00EF4941">
        <w:t xml:space="preserve">в соответствии с действующим законодательством Российской Федерации </w:t>
      </w:r>
      <w:r w:rsidR="00BD1A57">
        <w:br/>
      </w:r>
      <w:r w:rsidRPr="00EF4941">
        <w:t>и Алтайского края.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Публикует в газете «Вечерний Барнаул» и размещает </w:t>
      </w:r>
      <w:r w:rsidR="00BD1A57">
        <w:br/>
      </w:r>
      <w:r w:rsidRPr="00EF4941">
        <w:t xml:space="preserve">на официальном Интернет-сайте города Барнаула (barnaul.org) текст Соглашения с предложением присоединиться к нему работодателям, </w:t>
      </w:r>
      <w:r w:rsidR="00BD1A57">
        <w:br/>
      </w:r>
      <w:r w:rsidRPr="00EF4941">
        <w:t>не участвующим в заключени</w:t>
      </w:r>
      <w:proofErr w:type="gramStart"/>
      <w:r w:rsidRPr="00EF4941">
        <w:t>и</w:t>
      </w:r>
      <w:proofErr w:type="gramEnd"/>
      <w:r w:rsidRPr="00EF4941">
        <w:t xml:space="preserve"> данного Соглашения.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Проводит городской конкурс «Коллективный договор - основа защиты трудовых прав работников».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Предусматривает дополнительные меры, стимулирующие работодателей к социально ответственному поведению.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Осуществляет контроль с целью недопущения возникновения задолженности муниципальных учреждений перед организациями </w:t>
      </w:r>
      <w:r w:rsidR="00BD1A57">
        <w:br/>
      </w:r>
      <w:r w:rsidRPr="00EF4941">
        <w:t>за выполненные работы и оказанные услуги.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Рассматривает вопросы об изменении организационно-правовой формы и формы собственности муниципальных учреждений </w:t>
      </w:r>
      <w:r w:rsidR="00BD1A57">
        <w:br/>
      </w:r>
      <w:r w:rsidRPr="00EF4941">
        <w:t>с предварительным уведомлением в письменном виде соответствующих территориальных (региональных) организаций Профсоюзов.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Включает представителей Работодателей, Профсоюзов (с правом совещательного голоса) в состав:</w:t>
      </w:r>
    </w:p>
    <w:p w:rsidR="00EF4941" w:rsidRPr="002A509A" w:rsidRDefault="00EF4941" w:rsidP="00BD1A57">
      <w:pPr>
        <w:pStyle w:val="a9"/>
        <w:widowControl w:val="0"/>
        <w:tabs>
          <w:tab w:val="left" w:pos="1418"/>
        </w:tabs>
        <w:autoSpaceDE w:val="0"/>
        <w:autoSpaceDN w:val="0"/>
        <w:ind w:left="0"/>
        <w:rPr>
          <w:b/>
        </w:rPr>
      </w:pPr>
      <w:r w:rsidRPr="00EF4941">
        <w:t>городской инвестиционной комиссии;</w:t>
      </w:r>
    </w:p>
    <w:p w:rsidR="00EF4941" w:rsidRDefault="00EF4941" w:rsidP="00BD1A57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EF4941">
        <w:t xml:space="preserve">совещательных органов по рассмотрению вопросов приватизации, реорганизации и ликвидации муниципальных учреждений. </w:t>
      </w:r>
    </w:p>
    <w:p w:rsidR="00D845ED" w:rsidRDefault="00D845ED" w:rsidP="002A509A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</w:pPr>
    </w:p>
    <w:p w:rsidR="00EF4941" w:rsidRPr="00D845ED" w:rsidRDefault="00686645" w:rsidP="002A509A">
      <w:pPr>
        <w:pStyle w:val="1"/>
        <w:numPr>
          <w:ilvl w:val="0"/>
          <w:numId w:val="22"/>
        </w:numPr>
        <w:tabs>
          <w:tab w:val="left" w:pos="1418"/>
        </w:tabs>
        <w:ind w:left="0" w:right="0" w:firstLine="709"/>
        <w:rPr>
          <w:sz w:val="32"/>
          <w:szCs w:val="28"/>
        </w:rPr>
      </w:pPr>
      <w:r>
        <w:rPr>
          <w:sz w:val="32"/>
          <w:szCs w:val="28"/>
        </w:rPr>
        <w:t>Оплата труда работников</w:t>
      </w:r>
    </w:p>
    <w:p w:rsidR="00EF4941" w:rsidRPr="00D845ED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Стороны: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Осуществляют последовательную политику, направленную </w:t>
      </w:r>
      <w:r w:rsidR="00BD1A57">
        <w:br/>
      </w:r>
      <w:r w:rsidRPr="00EF4941">
        <w:t xml:space="preserve">на повышение реальных доходов населения, создание условий для повышения </w:t>
      </w:r>
      <w:r w:rsidRPr="00EF4941">
        <w:lastRenderedPageBreak/>
        <w:t>удельного веса заработной платы в общих доходах населения, уменьшение доли населения с доходами ниже прожиточного минимума.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Разрабатывают меры по защите трудовых прав работников </w:t>
      </w:r>
      <w:r w:rsidRPr="00EF4941">
        <w:rPr>
          <w:lang w:eastAsia="en-US"/>
        </w:rPr>
        <w:t>в случае прекращения деятельности работодателя и его неплатежеспособности.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Осуществляют контроль в соответствии с действующим законодательством за </w:t>
      </w:r>
      <w:proofErr w:type="gramStart"/>
      <w:r w:rsidRPr="00EF4941">
        <w:t>соблюдением</w:t>
      </w:r>
      <w:proofErr w:type="gramEnd"/>
      <w:r w:rsidRPr="00EF4941">
        <w:t xml:space="preserve"> установленных в коллективных договорах и соглашениях минимальных размеров оплаты труда и соотношения оплаты труда между категориями работников, социальных гарантий и льгот.</w:t>
      </w:r>
    </w:p>
    <w:p w:rsidR="00EF4941" w:rsidRPr="00D845ED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Работодатели: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Устанавливают минимальную заработную плату </w:t>
      </w:r>
      <w:r w:rsidR="00BD1A57">
        <w:br/>
      </w:r>
      <w:proofErr w:type="gramStart"/>
      <w:r w:rsidRPr="00EF4941">
        <w:t xml:space="preserve">для неквалифицированных работников в соответствии с действующим региональным соглашением о размере минимальной заработной платы </w:t>
      </w:r>
      <w:r w:rsidR="00C86D44">
        <w:br/>
      </w:r>
      <w:r w:rsidRPr="00EF4941">
        <w:t>в Алтайском крае</w:t>
      </w:r>
      <w:proofErr w:type="gramEnd"/>
      <w:r w:rsidRPr="00EF4941">
        <w:t>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В организациях реального сектора экономики индексируют тарифные ставки (оклады) не реже одного раза в год и не менее чем на индекс потребительских цен на товары и услуги в порядке, установленном </w:t>
      </w:r>
      <w:r w:rsidR="00BD1A57">
        <w:br/>
      </w:r>
      <w:r w:rsidRPr="00EF4941">
        <w:t>в отраслевых тарифных соглашениях, коллективном договоре, локальных нормативных актах.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proofErr w:type="gramStart"/>
      <w:r w:rsidRPr="00EF4941">
        <w:t xml:space="preserve">Работодатели реального сектора экономики обеспечивают оплату труда работников не ниже размера, предусмотренного в отраслевых тарифных соглашениях, региональных отраслевых соглашениях, действующих </w:t>
      </w:r>
      <w:r w:rsidR="00BD1A57">
        <w:br/>
      </w:r>
      <w:r w:rsidRPr="00EF4941">
        <w:t>в отношении работодателя, а в случае их отсутствия - обеспечивают в 2018 году темп роста средней заработной платы в организациях внебюджетного сектора экономики, где средняя заработная плата ме</w:t>
      </w:r>
      <w:r w:rsidR="00BD1A57">
        <w:t>нее 17000 рублей, не ниже 115,0</w:t>
      </w:r>
      <w:r w:rsidRPr="00EF4941">
        <w:t>%, в организациях, где средняя заработная плата более 17000</w:t>
      </w:r>
      <w:proofErr w:type="gramEnd"/>
      <w:r w:rsidRPr="00EF4941">
        <w:t xml:space="preserve"> рублей и ме</w:t>
      </w:r>
      <w:r w:rsidR="00BD1A57">
        <w:t>нее 23000 рублей, не ниже 110,0</w:t>
      </w:r>
      <w:r w:rsidRPr="00EF4941">
        <w:t>%;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Соблюдают дифференциацию оплаты труда работников </w:t>
      </w:r>
      <w:r w:rsidR="00BD1A57">
        <w:br/>
      </w:r>
      <w:r w:rsidRPr="00EF4941">
        <w:t xml:space="preserve">в зависимости от квалификации, сложности выполняемой работы, количества </w:t>
      </w:r>
      <w:r w:rsidR="00BD1A57">
        <w:br/>
      </w:r>
      <w:r w:rsidRPr="00EF4941">
        <w:t>и качества затраченного труда.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Устанавливают работникам реального сектора экономики, осуществляющим работу в ночное время, доплату в размере не менее </w:t>
      </w:r>
      <w:r w:rsidR="00BD1A57">
        <w:br/>
      </w:r>
      <w:r w:rsidRPr="00EF4941">
        <w:t>40 процентов часовой тарифной ставки (должностного оклада) за каждый час работы в ночное время.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Устанавливают тарифную ставку 1 разряда основной профессии </w:t>
      </w:r>
      <w:r w:rsidR="00BD1A57">
        <w:br/>
      </w:r>
      <w:r w:rsidRPr="00EF4941">
        <w:t>в размере, определенном отраслевыми тарифными соглашениями, действующими в отношении работодателей.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Устанавливают удельный вес гарантированной тарифной (окладной) части оплаты труда в структуре заработной платы работников, </w:t>
      </w:r>
      <w:r w:rsidR="00BD1A57">
        <w:br/>
      </w:r>
      <w:r w:rsidRPr="00EF4941">
        <w:t>с учетом гарантированных надбавок и доплат, в размере не менее 70 процентов.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Не допускают образования просроченной задолженности </w:t>
      </w:r>
      <w:r w:rsidR="00BD1A57">
        <w:br/>
      </w:r>
      <w:r w:rsidRPr="00EF4941">
        <w:t>по заработной плате.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Не допускают неофициального оформления трудовых отношений </w:t>
      </w:r>
      <w:r w:rsidR="00BD1A57">
        <w:br/>
      </w:r>
      <w:r w:rsidRPr="00EF4941">
        <w:t>и выплаты заработной платы «в конверте».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Осуществляют регулирование оплаты труда посредством </w:t>
      </w:r>
      <w:r w:rsidRPr="00EF4941">
        <w:lastRenderedPageBreak/>
        <w:t>заключения и реализации коллективных договоров с обязательным приложением к нему Положения об оплате труда.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Разрабатывают в коллективных договорах положения </w:t>
      </w:r>
      <w:r w:rsidR="00BD1A57">
        <w:br/>
      </w:r>
      <w:r w:rsidRPr="00EF4941">
        <w:t>по нормированию труда и профессиональной подготовке нормировщиков за счет средств работодателей.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Работодатели бюджетного сектора обеспечивают выполнение плана мероприятий «дорожных карт» в сфере образования и культуры в части повышения заработной платы отдельных категорий работников, определенных указами Президента Российской Федерации, в том числе и за счет развития внебюджетной деятельности учреждений и сокращения неэффективных расходов, мероприятий.</w:t>
      </w:r>
    </w:p>
    <w:p w:rsidR="00EF4941" w:rsidRPr="00D845ED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Профсоюзы: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Добиваются закрепления в коллективных договорах:</w:t>
      </w:r>
    </w:p>
    <w:p w:rsidR="00EF4941" w:rsidRPr="00EF4941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EF4941">
        <w:t>положения об оплате труда с отражением в нем достигнутых настоящим Соглашением договоренностей;</w:t>
      </w:r>
    </w:p>
    <w:p w:rsidR="00EF4941" w:rsidRPr="00EF4941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EF4941">
        <w:t>порядка повышения заработной платы и выплаты денежной компенсации в случае ее задержки.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Добиваются своевременной выплаты заработной платы работникам организаций, осуществляют </w:t>
      </w:r>
      <w:proofErr w:type="gramStart"/>
      <w:r w:rsidRPr="00EF4941">
        <w:t>контроль за</w:t>
      </w:r>
      <w:proofErr w:type="gramEnd"/>
      <w:r w:rsidRPr="00EF4941">
        <w:t xml:space="preserve"> выделением и использованием средств на оплату труда, соблюдением законодательства в области оплаты труда.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Инициируют проведение легализации заработной платы </w:t>
      </w:r>
      <w:r w:rsidR="00BD1A57">
        <w:br/>
      </w:r>
      <w:r w:rsidRPr="00EF4941">
        <w:t>и заключение отраслевых соглашений.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Добиваются индексации заработной платы на рост потребительских цен на товары и услуги работникам, в том числе муниципальных учреждений.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Проводят экспертизу принятых коллективных договоров </w:t>
      </w:r>
      <w:r w:rsidR="00BD1A57">
        <w:br/>
      </w:r>
      <w:r w:rsidRPr="00EF4941">
        <w:t xml:space="preserve">на предмет реализации всех государственных гарантий по оплате труда, содержащихся в Трудовом </w:t>
      </w:r>
      <w:hyperlink r:id="rId11" w:history="1">
        <w:r w:rsidRPr="00EF4941">
          <w:t>кодексе</w:t>
        </w:r>
      </w:hyperlink>
      <w:r w:rsidRPr="00EF4941">
        <w:t xml:space="preserve"> Российской Федерации, в том числе </w:t>
      </w:r>
      <w:r w:rsidR="00BD1A57">
        <w:br/>
      </w:r>
      <w:r w:rsidRPr="00EF4941">
        <w:t>по повышению покупательной способности заработной платы каждого конкретного работника.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Добиваются в рамках своих полномочий увеличения тарифных ставок, базовых окладов (должностных окладов), минимальных ставок заработной платы работников до уровня не ниже минимального </w:t>
      </w:r>
      <w:proofErr w:type="gramStart"/>
      <w:r w:rsidRPr="00EF4941">
        <w:t>размера оплаты труда</w:t>
      </w:r>
      <w:proofErr w:type="gramEnd"/>
      <w:r w:rsidRPr="00EF4941">
        <w:t>.</w:t>
      </w:r>
    </w:p>
    <w:p w:rsidR="00EF4941" w:rsidRPr="00D845ED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Администрация города: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Обеспечивает выплату заработной платы работникам муниципальных учреждений бюджетной сферы не реже чем каждые полмесяца.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Осуществляет повышение заработной платы работникам муниципальных учреждений, в размерах не ниже и в сроки не позднее, устанавливаемых для работников краевых учреждений.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Обеспечивает выполнение плана мероприятий («дорожных карт») развития отраслей социальной сферы, в том числе в части повышения заработной платы отдельных категорий работников, определенных указами Президента Российской Федерации.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proofErr w:type="gramStart"/>
      <w:r w:rsidRPr="00EF4941">
        <w:t xml:space="preserve">При установлении, совершенствовании систем оплаты труда </w:t>
      </w:r>
      <w:r w:rsidRPr="00EF4941">
        <w:lastRenderedPageBreak/>
        <w:t xml:space="preserve">работников муниципальных  учреждений учитывает Единые рекомендации </w:t>
      </w:r>
      <w:r w:rsidR="00BD1A57">
        <w:br/>
      </w:r>
      <w:r w:rsidRPr="00EF4941">
        <w:t xml:space="preserve">по установлению на федеральном, региональном и местном уровнях систем оплаты труда работников государственных и муниципальных учреждений на очередной год, утвержденные решением Российской трехсторонней комиссии по регулированию социально-трудовых отношений, а также учитывает мнение соответствующих профсоюзов (объединений профсоюзов) </w:t>
      </w:r>
      <w:r w:rsidRPr="00EF4941">
        <w:rPr>
          <w:lang w:eastAsia="en-US"/>
        </w:rPr>
        <w:t>и объединений работодателей.</w:t>
      </w:r>
      <w:proofErr w:type="gramEnd"/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По обращению отраслевых профсоюзов города информирует </w:t>
      </w:r>
      <w:r w:rsidR="00BD1A57">
        <w:br/>
      </w:r>
      <w:r w:rsidRPr="00EF4941">
        <w:t>о выделяемых средствах на выплату заработной платы работникам бюджетной сферы.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Обеспечивает организацию деятельности рабочей группы </w:t>
      </w:r>
      <w:r w:rsidR="00BD1A57">
        <w:br/>
      </w:r>
      <w:r w:rsidRPr="00EF4941">
        <w:t>по регулированию выплаты заработной платы.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Проводит информационную работу в целях легализации заработной платы в организациях города.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Размещает в средствах массовой информации сведения </w:t>
      </w:r>
      <w:r w:rsidR="00BD1A57">
        <w:br/>
      </w:r>
      <w:r w:rsidRPr="00EF4941">
        <w:t>об организациях, имеющих просроченную задолженность по заработной плате работников.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При определении в пределах своих полномочий тарифов (цен), нормативов финансовых затрат муниципальных учреждений учитывает расходы на оплату труда в соответствии с отраслевыми тарифными соглашениями, а также с учетом прогнозного индекса цен.</w:t>
      </w:r>
    </w:p>
    <w:p w:rsidR="00EF4941" w:rsidRPr="00EF4941" w:rsidRDefault="00EF4941" w:rsidP="002A509A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</w:p>
    <w:p w:rsidR="00EF4941" w:rsidRPr="00D845ED" w:rsidRDefault="00EF4941" w:rsidP="002A509A">
      <w:pPr>
        <w:pStyle w:val="1"/>
        <w:numPr>
          <w:ilvl w:val="0"/>
          <w:numId w:val="22"/>
        </w:numPr>
        <w:tabs>
          <w:tab w:val="left" w:pos="1418"/>
        </w:tabs>
        <w:ind w:left="0" w:right="0" w:firstLine="709"/>
        <w:rPr>
          <w:sz w:val="32"/>
          <w:szCs w:val="28"/>
        </w:rPr>
      </w:pPr>
      <w:r w:rsidRPr="00D845ED">
        <w:rPr>
          <w:sz w:val="32"/>
          <w:szCs w:val="28"/>
        </w:rPr>
        <w:t xml:space="preserve">Улучшение </w:t>
      </w:r>
      <w:r w:rsidR="00686645">
        <w:rPr>
          <w:sz w:val="32"/>
          <w:szCs w:val="28"/>
        </w:rPr>
        <w:t>условий охраны труда работников</w:t>
      </w:r>
    </w:p>
    <w:p w:rsidR="00EF4941" w:rsidRPr="00D845ED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Стороны: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Обмениваются информацией по вопросам охраны труда.</w:t>
      </w:r>
    </w:p>
    <w:p w:rsidR="00EF4941" w:rsidRPr="00D845ED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Работодатели: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С участием профсоюзов проводят специальную оценку условий труда.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Определяют коллективным договором:</w:t>
      </w:r>
    </w:p>
    <w:p w:rsidR="00EF4941" w:rsidRPr="00EF4941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EF4941">
        <w:t>объем финансирования мероприятий по улучшению условий и охраны труда в размере не менее 0,2 процента от суммы затрат на производство продукции (работ, услуг);</w:t>
      </w:r>
    </w:p>
    <w:p w:rsidR="00EF4941" w:rsidRPr="00EF4941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EF4941">
        <w:t>условия создания, деятельности и срок полномочий комитетов (комиссий) по охране труда;</w:t>
      </w:r>
    </w:p>
    <w:p w:rsidR="00EF4941" w:rsidRPr="00EF4941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EF4941">
        <w:t xml:space="preserve">необходимые условия для работы и дополнительные социальные гарантии деятельности уполномоченных профессиональных союзов по охране труда, включая обеспечение нормативными и справочными материалами </w:t>
      </w:r>
      <w:r w:rsidR="00BD1A57">
        <w:br/>
      </w:r>
      <w:r w:rsidRPr="00EF4941">
        <w:t>по охране труда, обучение и предоставление необходимого времени в течение рабочего дня с сохранением среднего заработка за счет работодателя.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В течение суток информируют Администрацию </w:t>
      </w:r>
      <w:r w:rsidR="00C86D44">
        <w:t>города</w:t>
      </w:r>
      <w:r w:rsidRPr="00EF4941">
        <w:t xml:space="preserve"> </w:t>
      </w:r>
      <w:r w:rsidR="00BD1A57">
        <w:br/>
      </w:r>
      <w:r w:rsidRPr="00EF4941">
        <w:t xml:space="preserve">и соответствующие профсоюзные органы о групповых и тяжелых несчастных случаях, несчастных случаях со смертельным исходом, произошедших </w:t>
      </w:r>
      <w:r w:rsidR="00BD1A57">
        <w:br/>
      </w:r>
      <w:r w:rsidRPr="00EF4941">
        <w:t>на производстве.</w:t>
      </w:r>
    </w:p>
    <w:p w:rsidR="00EF4941" w:rsidRPr="00D35BD6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D35BD6">
        <w:t xml:space="preserve">В случае гибели работника на производстве по вине работодателя </w:t>
      </w:r>
      <w:r w:rsidRPr="00D35BD6">
        <w:lastRenderedPageBreak/>
        <w:t xml:space="preserve">выплачивать семье погибшего дополнительное (сверх установленных государством норм) единовременное пособие не ниже размера, предусмотренного в отраслевых тарифных соглашениях, действующих </w:t>
      </w:r>
      <w:r w:rsidR="00BD1A57">
        <w:br/>
      </w:r>
      <w:r w:rsidRPr="00D35BD6">
        <w:t xml:space="preserve">в отношении работодателя, а в случае их отсутствия - в сумме не менее </w:t>
      </w:r>
      <w:r w:rsidR="00BD1A57">
        <w:br/>
      </w:r>
      <w:r w:rsidRPr="00D35BD6">
        <w:t>120 тысяч рублей. На момент наступления несчастного случая сумма подлежит индексации с учетом коэффициента инфляции.</w:t>
      </w:r>
    </w:p>
    <w:p w:rsidR="00EF4941" w:rsidRPr="00D35BD6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D35BD6">
        <w:t xml:space="preserve">В случае установления работнику инвалидности вследствие несчастного случая на производстве либо установления профессионального заболевания работодатель обязуется выплачивать пострадавшему дополнительное (сверх установленных государством норм) единовременное пособие не ниже размеров, предусмотренных в отраслевых тарифных соглашениях, действующих в отношении работодателя, а в случае </w:t>
      </w:r>
      <w:r w:rsidR="00BD1A57">
        <w:br/>
      </w:r>
      <w:r w:rsidRPr="00D35BD6">
        <w:t>их отсутствия:</w:t>
      </w:r>
    </w:p>
    <w:p w:rsidR="00EF4941" w:rsidRPr="00D35BD6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35BD6">
        <w:t xml:space="preserve">при I группе инвалидности - не менее 100 тысяч рублей; </w:t>
      </w:r>
    </w:p>
    <w:p w:rsidR="00EF4941" w:rsidRPr="00D35BD6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35BD6">
        <w:t>при II группе инвалидности - не менее 80 тысяч рублей;</w:t>
      </w:r>
    </w:p>
    <w:p w:rsidR="00EF4941" w:rsidRPr="00D35BD6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35BD6">
        <w:t>при III группе инвалидности - не менее 60 тысяч рублей;</w:t>
      </w:r>
    </w:p>
    <w:p w:rsidR="00EF4941" w:rsidRPr="00D35BD6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35BD6">
        <w:t>при утрате профессиональной трудоспособности без установления инвалидности - не менее 40 тысяч рублей</w:t>
      </w:r>
      <w:r w:rsidR="00D35BD6">
        <w:t>.</w:t>
      </w:r>
    </w:p>
    <w:p w:rsidR="00EF4941" w:rsidRPr="00D35BD6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35BD6">
        <w:t>На момент наступления несчастного случая сумма подлежит индексации</w:t>
      </w:r>
      <w:r w:rsidR="00D35BD6">
        <w:t xml:space="preserve"> с учетом коэффициента инфляции.</w:t>
      </w:r>
    </w:p>
    <w:p w:rsidR="00EF4941" w:rsidRPr="00D35BD6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D35BD6">
        <w:t xml:space="preserve">Содействуют общественному (профсоюзному) </w:t>
      </w:r>
      <w:proofErr w:type="gramStart"/>
      <w:r w:rsidRPr="00D35BD6">
        <w:t xml:space="preserve">контролю </w:t>
      </w:r>
      <w:r w:rsidR="00BD1A57">
        <w:br/>
      </w:r>
      <w:r w:rsidRPr="00D35BD6">
        <w:t>за</w:t>
      </w:r>
      <w:proofErr w:type="gramEnd"/>
      <w:r w:rsidRPr="00D35BD6">
        <w:t xml:space="preserve"> соблюдением прав и законных интересов работников в области охраны труда.</w:t>
      </w:r>
    </w:p>
    <w:p w:rsidR="00EF4941" w:rsidRPr="00D35BD6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proofErr w:type="gramStart"/>
      <w:r w:rsidRPr="00D35BD6">
        <w:t xml:space="preserve">Устанавливают уполномоченным (доверенным) лицам по охране труда профсоюза и представителям профсоюза в комиссиях по охране труда организаций дополнительные трудовые и социальные гарантии </w:t>
      </w:r>
      <w:r w:rsidR="00BD1A57">
        <w:br/>
      </w:r>
      <w:r w:rsidRPr="00D35BD6">
        <w:t>их деятельности, включая повышенную правовую защиту при привлечении к дисциплинарной ответственности, переводе на другую работу или увольнении по инициативе работодателя (только с предварительного согласия выборного органа первичной профсоюзной организации).</w:t>
      </w:r>
      <w:proofErr w:type="gramEnd"/>
    </w:p>
    <w:p w:rsidR="00EF4941" w:rsidRPr="00D35BD6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D35BD6">
        <w:t xml:space="preserve">В установленном порядке привлекают денежные средства из фонда социального страхования на проведение предупредительных мер </w:t>
      </w:r>
      <w:r w:rsidR="00BD1A57">
        <w:br/>
      </w:r>
      <w:r w:rsidRPr="00D35BD6">
        <w:t>по сокращению производственного травматизма и профессиональных заболеваний.</w:t>
      </w:r>
    </w:p>
    <w:p w:rsidR="00EF4941" w:rsidRPr="00D35BD6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D35BD6">
        <w:t>Проводят конкурсы на лучшую организацию по вопросам охраны труда среди структурных подразделений.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D35BD6">
        <w:t>Принимают участие в проводимых мероприятиях по вопросам охраны труда (семинары, конкурсы и т.д.).</w:t>
      </w:r>
    </w:p>
    <w:p w:rsidR="00EF4941" w:rsidRPr="00D845ED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Профсоюзы: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Осуществляют общественный (профсоюзный) </w:t>
      </w:r>
      <w:proofErr w:type="gramStart"/>
      <w:r w:rsidRPr="00EF4941">
        <w:t xml:space="preserve">контроль </w:t>
      </w:r>
      <w:r w:rsidR="00BD1A57">
        <w:br/>
      </w:r>
      <w:r w:rsidRPr="00EF4941">
        <w:t>за</w:t>
      </w:r>
      <w:proofErr w:type="gramEnd"/>
      <w:r w:rsidRPr="00EF4941">
        <w:t xml:space="preserve"> соблюдением прав и законных интересов работников в области охраны труда.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Организуют </w:t>
      </w:r>
      <w:proofErr w:type="gramStart"/>
      <w:r w:rsidRPr="00EF4941">
        <w:t xml:space="preserve">обучение уполномоченных профсоюзных комитетов </w:t>
      </w:r>
      <w:r w:rsidR="00BD1A57">
        <w:br/>
      </w:r>
      <w:r w:rsidRPr="00EF4941">
        <w:t>по охране</w:t>
      </w:r>
      <w:proofErr w:type="gramEnd"/>
      <w:r w:rsidRPr="00EF4941">
        <w:t xml:space="preserve"> труда.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lastRenderedPageBreak/>
        <w:t xml:space="preserve">Принимают участие в расследовании несчастных случаев </w:t>
      </w:r>
      <w:r w:rsidR="00BD1A57">
        <w:br/>
      </w:r>
      <w:r w:rsidRPr="00EF4941">
        <w:t>на производстве.</w:t>
      </w:r>
    </w:p>
    <w:p w:rsidR="00EF4941" w:rsidRPr="00D845ED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Администрация города: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Проводит городской конкурс на лучшую организацию работы </w:t>
      </w:r>
      <w:r w:rsidR="00BD1A57">
        <w:br/>
      </w:r>
      <w:r w:rsidRPr="00EF4941">
        <w:t>по охране труда среди организаций города.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Участвует в установленном порядке в расследовании несчастных случаев на производстве.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Проводит в пределах своих полномочий внутриведомственный </w:t>
      </w:r>
      <w:proofErr w:type="gramStart"/>
      <w:r w:rsidRPr="00EF4941">
        <w:t>контроль за</w:t>
      </w:r>
      <w:proofErr w:type="gramEnd"/>
      <w:r w:rsidRPr="00EF4941">
        <w:t xml:space="preserve"> соблюдением трудового законодательства в муниципальных учреждениях и предприятиях.</w:t>
      </w:r>
    </w:p>
    <w:p w:rsid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Предусматривает в бюджете города Барнаула средства </w:t>
      </w:r>
      <w:r w:rsidR="00BD1A57">
        <w:br/>
      </w:r>
      <w:r w:rsidRPr="00EF4941">
        <w:t>на обеспечение безопасных условий труда, а также на улучшение условий и охраны труда работников муниципальных учреждений.</w:t>
      </w:r>
    </w:p>
    <w:p w:rsidR="00D845ED" w:rsidRPr="00EF4941" w:rsidRDefault="00D845ED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</w:pPr>
    </w:p>
    <w:p w:rsidR="00EF4941" w:rsidRPr="00D845ED" w:rsidRDefault="00EF4941" w:rsidP="002A509A">
      <w:pPr>
        <w:pStyle w:val="1"/>
        <w:numPr>
          <w:ilvl w:val="0"/>
          <w:numId w:val="22"/>
        </w:numPr>
        <w:tabs>
          <w:tab w:val="left" w:pos="1418"/>
        </w:tabs>
        <w:ind w:left="0" w:right="0" w:firstLine="709"/>
        <w:rPr>
          <w:sz w:val="32"/>
          <w:szCs w:val="28"/>
        </w:rPr>
      </w:pPr>
      <w:r w:rsidRPr="00D845ED">
        <w:rPr>
          <w:sz w:val="32"/>
          <w:szCs w:val="28"/>
        </w:rPr>
        <w:t>Развитие рынка труда и сод</w:t>
      </w:r>
      <w:r w:rsidR="00686645">
        <w:rPr>
          <w:sz w:val="32"/>
          <w:szCs w:val="28"/>
        </w:rPr>
        <w:t>ействие занятости населения</w:t>
      </w:r>
    </w:p>
    <w:p w:rsidR="00EF4941" w:rsidRPr="00D845ED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Стороны: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По мере необходимости обмениваются информацией </w:t>
      </w:r>
      <w:r w:rsidR="00BD1A57">
        <w:br/>
      </w:r>
      <w:r w:rsidRPr="00EF4941">
        <w:t>по вопросам трудоустройства граждан.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Рассматривают на заседаниях городской трехсторонней комиссии по регулированию социально - трудовых отношений вопросы массового высвобождения работников, в том числе разрабатывают меры, смягчающие последствия массового высвобождения.</w:t>
      </w:r>
    </w:p>
    <w:p w:rsidR="00EF4941" w:rsidRPr="00EF4941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Принимают участие, в пределах своих полномочий, в проведении работы по легализации трудовых отношений и размеров заработной платы </w:t>
      </w:r>
      <w:r w:rsidR="00BD1A57">
        <w:br/>
      </w:r>
      <w:r w:rsidRPr="00EF4941">
        <w:t>в полном объеме.</w:t>
      </w:r>
    </w:p>
    <w:p w:rsidR="00EF4941" w:rsidRPr="00D845ED" w:rsidRDefault="00EF4941" w:rsidP="00D35BD6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Работодатели: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Сохраняют действующие и создают новые рабочие места.</w:t>
      </w:r>
    </w:p>
    <w:p w:rsidR="00D845ED" w:rsidRDefault="00EF4941" w:rsidP="00D35BD6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D35BD6">
        <w:t xml:space="preserve">Представляют в органы службы занятости и в первичную профсоюзную организацию информацию о ликвидации организации (прекращении деятельности индивидуальным предпринимателем), сокращении численности или штата работников организации (индивидуального предпринимателя) в письменной форме не </w:t>
      </w:r>
      <w:proofErr w:type="gramStart"/>
      <w:r w:rsidRPr="00D35BD6">
        <w:t>позднее</w:t>
      </w:r>
      <w:proofErr w:type="gramEnd"/>
      <w:r w:rsidRPr="00D35BD6">
        <w:t xml:space="preserve"> чем за два месяца до начала события (работодатели-организации), не позднее чем за два недели до начала события (работодатели из числа индивидуальных предпринимателей), в случае массового увольнения - не позднее чем за три месяца. </w:t>
      </w:r>
    </w:p>
    <w:p w:rsidR="00EF4941" w:rsidRPr="00D35BD6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35BD6">
        <w:t>Критерием массового высвобождения считать:</w:t>
      </w:r>
    </w:p>
    <w:p w:rsidR="00EF4941" w:rsidRPr="00D35BD6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35BD6">
        <w:t xml:space="preserve">ликвидацию предприятия любой организационно-правовой формы </w:t>
      </w:r>
      <w:r w:rsidR="00BD1A57">
        <w:br/>
      </w:r>
      <w:r w:rsidRPr="00D35BD6">
        <w:t>с численностью работающих 15 и более человек;</w:t>
      </w:r>
    </w:p>
    <w:p w:rsidR="00EF4941" w:rsidRPr="00D35BD6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35BD6">
        <w:t>сокращение численности (штата) работников предприятия в количестве:</w:t>
      </w:r>
    </w:p>
    <w:p w:rsidR="00EF4941" w:rsidRPr="00D35BD6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35BD6">
        <w:t>50 и более человек в течение 30 календарных дней;</w:t>
      </w:r>
    </w:p>
    <w:p w:rsidR="00EF4941" w:rsidRPr="00D35BD6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35BD6">
        <w:t>200 и более человек в течение 60 календарных дней;</w:t>
      </w:r>
    </w:p>
    <w:p w:rsidR="00EF4941" w:rsidRPr="00D35BD6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35BD6">
        <w:t>500 и более человек в течение 90 дней.</w:t>
      </w:r>
    </w:p>
    <w:p w:rsidR="00EF4941" w:rsidRPr="00D35BD6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D35BD6">
        <w:lastRenderedPageBreak/>
        <w:t xml:space="preserve">Представляют в органы службы занятости и в первичную профсоюзную организацию информацию о введении режима неполного рабочего дня (смены) и (или) неполной рабочей недели, а также о приостановке производства в течение трех рабочих дней после принятия решения </w:t>
      </w:r>
      <w:r w:rsidR="00BD1A57">
        <w:br/>
      </w:r>
      <w:r w:rsidRPr="00D35BD6">
        <w:t>о проведении соответствующих мероприятий.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D35BD6">
        <w:t>Обеспечивают высвобождаемым работникам предприятий, признанных по решению Арбитражного суда банкротами, преимущественное право их трудоустройства на не менее чем 70 процентах рабочих</w:t>
      </w:r>
      <w:r w:rsidRPr="00EF4941">
        <w:t xml:space="preserve"> мест, вновь создаваемых на базе имущества ликвидируемых предприятий.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Ежемесячно представляют в органы службы занятости информацию о наличии вакантных рабочих мест (должностей), выполнении квоты </w:t>
      </w:r>
      <w:r w:rsidR="00BD1A57">
        <w:br/>
      </w:r>
      <w:r w:rsidRPr="00EF4941">
        <w:t>для приема на работу инвалидов.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В случае привлечения иностранных граждан обеспечивают российским гражданам приоритетное право на занятие вакантных рабочих мест.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proofErr w:type="gramStart"/>
      <w:r w:rsidRPr="00EF4941">
        <w:t xml:space="preserve">Участвуют в организации общественных работ, создают временные рабочие места для трудоустройства безработных граждан, испытывающих трудности в поиске работы, несовершеннолетних граждан в возрасте </w:t>
      </w:r>
      <w:r w:rsidR="00BD1A57">
        <w:br/>
      </w:r>
      <w:r w:rsidRPr="00EF4941">
        <w:t xml:space="preserve">от 14 до 18 лет в свободное от учебы время, безработных граждан в возрасте </w:t>
      </w:r>
      <w:r w:rsidR="00BD1A57">
        <w:br/>
      </w:r>
      <w:r w:rsidRPr="00EF4941">
        <w:t>от 18 до 20 лет из числа выпускников образовательных учреждений начального и среднего профессионального образования, ищущих работу впервые.</w:t>
      </w:r>
      <w:proofErr w:type="gramEnd"/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Исключают практику сокращения численности или штата работников для лиц, находящихся в режиме неполного рабочего времени, </w:t>
      </w:r>
      <w:r w:rsidR="00BD1A57">
        <w:br/>
      </w:r>
      <w:r w:rsidRPr="00EF4941">
        <w:t>в вынужденном отпуске без сохранения заработной платы, а также снижения гарантий, предусмотренных действующими соглашениями, коллективными договорами.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При введении по инициативе работодателя режима неполного рабочего времени продолжительность рабочей недели не может быть менее </w:t>
      </w:r>
      <w:r w:rsidR="00BD1A57">
        <w:br/>
      </w:r>
      <w:r w:rsidRPr="00EF4941">
        <w:t>20-ти часов при пятидневной неделе и менее 24-х часов при шестидневной неделе.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В случае введения режима простоя на предприятии предоставляют работнику возможность отсутствовать на рабочем месте.</w:t>
      </w:r>
    </w:p>
    <w:p w:rsidR="00EF4941" w:rsidRPr="00EF4941" w:rsidRDefault="00EF4941" w:rsidP="00D845ED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Создают и выделяют рабочие места для трудоустройства инвалидов и принимают нормативные локальные акты, содержащие сведения о данных рабочих местах, в соответствии с установленной квотой.</w:t>
      </w:r>
    </w:p>
    <w:p w:rsidR="00EF4941" w:rsidRPr="00EF4941" w:rsidRDefault="00EF4941" w:rsidP="00D845ED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Создают инвалидам условия труда в соответствии </w:t>
      </w:r>
      <w:r w:rsidR="00BD1A57">
        <w:br/>
      </w:r>
      <w:r w:rsidRPr="00EF4941">
        <w:t xml:space="preserve">с индивидуальной программой реабилитации и </w:t>
      </w:r>
      <w:proofErr w:type="spellStart"/>
      <w:r w:rsidRPr="00EF4941">
        <w:t>абилитации</w:t>
      </w:r>
      <w:proofErr w:type="spellEnd"/>
      <w:r w:rsidRPr="00EF4941">
        <w:t xml:space="preserve"> инвалида.</w:t>
      </w:r>
    </w:p>
    <w:p w:rsidR="00EF4941" w:rsidRPr="00EF4941" w:rsidRDefault="00EF4941" w:rsidP="00D845ED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Резервируют рабочие места с учетом эффективности </w:t>
      </w:r>
      <w:r w:rsidR="00BD1A57">
        <w:br/>
      </w:r>
      <w:r w:rsidRPr="00EF4941">
        <w:t>и безопасности по профессиям, наиболее подходящим для трудоустройства инвалидов.</w:t>
      </w:r>
    </w:p>
    <w:p w:rsidR="00EF4941" w:rsidRPr="00EF4941" w:rsidRDefault="00EF4941" w:rsidP="00D845ED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В случае отсутствия возможности трудоустройства инвалидов заключают договоры аренды рабочих мест в иных организациях независимо </w:t>
      </w:r>
      <w:r w:rsidR="00BD1A57">
        <w:br/>
      </w:r>
      <w:r w:rsidRPr="00EF4941">
        <w:t>от их организационно-правовых форм.</w:t>
      </w:r>
    </w:p>
    <w:p w:rsidR="00EF4941" w:rsidRPr="00EF4941" w:rsidRDefault="00EF4941" w:rsidP="00D845ED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Содействуют работникам, совмещающим трудовую деятельность </w:t>
      </w:r>
      <w:r w:rsidR="00BD1A57">
        <w:br/>
      </w:r>
      <w:r w:rsidRPr="00EF4941">
        <w:lastRenderedPageBreak/>
        <w:t>с семейными обязанностями, в установлении гибких форм занятости (неполное рабочее время, дистанционная занятость, разделение рабочего дня на части, сокращенный рабочий день, гибкий режим работы и т.д.).</w:t>
      </w:r>
    </w:p>
    <w:p w:rsidR="00EF4941" w:rsidRPr="00D845ED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Профсоюзы: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Осуществляют </w:t>
      </w:r>
      <w:proofErr w:type="gramStart"/>
      <w:r w:rsidRPr="00EF4941">
        <w:t>контроль за</w:t>
      </w:r>
      <w:proofErr w:type="gramEnd"/>
      <w:r w:rsidRPr="00EF4941">
        <w:t xml:space="preserve"> занятостью и соблюдением действующего законодательства и нормативной правовой базы в области занятости.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Добиваются посредством коллективных договоров предоставления дополнительных социальных гарантий для высвобождаемых работников, молодых специалистов.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При заключении коллективных договоров, внесении </w:t>
      </w:r>
      <w:r w:rsidR="00BD1A57">
        <w:br/>
      </w:r>
      <w:r w:rsidRPr="00EF4941">
        <w:t xml:space="preserve">в них изменений и дополнений концентрируют внимание на мероприятиях </w:t>
      </w:r>
      <w:r w:rsidR="00BD1A57">
        <w:br/>
      </w:r>
      <w:r w:rsidRPr="00EF4941">
        <w:t>по сохранению и созданию рабочих мест.</w:t>
      </w:r>
    </w:p>
    <w:p w:rsidR="00EF4941" w:rsidRPr="00D845ED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Администрация города: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Предусматривает в бюджете города средства на оплату работ, выполняемых несовершеннолетними гражданами, повышает инвестиционную активность и привлекает частный капитал для создания новых и сохранения действующих перспективных рабочих мест.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Содействует распространению положительного опыта организаций по формированию эффективного кадрового потенциала, систем мотивации </w:t>
      </w:r>
      <w:r w:rsidR="00BD1A57">
        <w:br/>
      </w:r>
      <w:r w:rsidRPr="00EF4941">
        <w:t>и стимулирования персонала к высокопроизводительному труду среди организаций города Барнаула.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Содействует распространению положительного опыта организаций по созданию рабочих мест для трудоустройства инвалидов.</w:t>
      </w:r>
    </w:p>
    <w:p w:rsid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Участвует в организации мероприятий по популяризации трудовых династий.</w:t>
      </w:r>
    </w:p>
    <w:p w:rsidR="00D845ED" w:rsidRPr="00EF4941" w:rsidRDefault="00D845ED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</w:pPr>
    </w:p>
    <w:p w:rsidR="00EF4941" w:rsidRPr="00D845ED" w:rsidRDefault="00EF4941" w:rsidP="002A509A">
      <w:pPr>
        <w:pStyle w:val="1"/>
        <w:numPr>
          <w:ilvl w:val="0"/>
          <w:numId w:val="22"/>
        </w:numPr>
        <w:tabs>
          <w:tab w:val="left" w:pos="1418"/>
        </w:tabs>
        <w:ind w:left="0" w:right="0" w:firstLine="709"/>
        <w:rPr>
          <w:sz w:val="32"/>
          <w:szCs w:val="28"/>
        </w:rPr>
      </w:pPr>
      <w:r w:rsidRPr="00D845ED">
        <w:rPr>
          <w:sz w:val="32"/>
          <w:szCs w:val="28"/>
        </w:rPr>
        <w:t>Развитие проф</w:t>
      </w:r>
      <w:r w:rsidR="00686645">
        <w:rPr>
          <w:sz w:val="32"/>
          <w:szCs w:val="28"/>
        </w:rPr>
        <w:t>ессионального уровня работников</w:t>
      </w:r>
    </w:p>
    <w:p w:rsidR="00EF4941" w:rsidRPr="00D845ED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Работодатели: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Совместно с профсоюзными организациями организуют трудовое соревнование, конкурсы на звание </w:t>
      </w:r>
      <w:r w:rsidR="00C86D44">
        <w:t>«</w:t>
      </w:r>
      <w:r w:rsidRPr="00EF4941">
        <w:t>Лучший по профессии</w:t>
      </w:r>
      <w:r w:rsidR="00C86D44">
        <w:t>»</w:t>
      </w:r>
      <w:r w:rsidRPr="00EF4941">
        <w:t>, восстанавливают престиж рабочей профессии.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Предусматривают в коллективных договорах мероприятия </w:t>
      </w:r>
      <w:r w:rsidR="00BD1A57">
        <w:br/>
      </w:r>
      <w:r w:rsidRPr="00EF4941">
        <w:t xml:space="preserve">по развитию персонала, необходимый объем средств, направляемых </w:t>
      </w:r>
      <w:r w:rsidR="00BD1A57">
        <w:br/>
      </w:r>
      <w:r w:rsidRPr="00EF4941">
        <w:t>на их реализацию, но не менее 2 процентов от фонда оплаты труда. Разрабатывают и внедряют программы развития персонала организаций.</w:t>
      </w:r>
    </w:p>
    <w:p w:rsidR="00EF4941" w:rsidRPr="00EF4941" w:rsidRDefault="00EF4941" w:rsidP="00D845ED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Создают условия для применения в организациях края профессиональных стандартов, развития системы независимой оценки профессиональных квалификаций с учетом потребностей рынка труда.</w:t>
      </w:r>
    </w:p>
    <w:p w:rsidR="00EF4941" w:rsidRPr="00D845ED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Профсоюзы:</w:t>
      </w:r>
    </w:p>
    <w:p w:rsidR="00EF4941" w:rsidRPr="00EF4941" w:rsidRDefault="00EF4941" w:rsidP="00D845ED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Обеспечивают </w:t>
      </w:r>
      <w:proofErr w:type="gramStart"/>
      <w:r w:rsidRPr="00EF4941">
        <w:t>контроль за</w:t>
      </w:r>
      <w:proofErr w:type="gramEnd"/>
      <w:r w:rsidRPr="00EF4941">
        <w:t xml:space="preserve"> оформлением трудовых отношений </w:t>
      </w:r>
      <w:r w:rsidR="00CC37F9">
        <w:br/>
      </w:r>
      <w:r w:rsidRPr="00EF4941">
        <w:t>в организациях. О фактах неформальной занятости информируют Государственную инспекцию труда в Алтайском крае.</w:t>
      </w:r>
    </w:p>
    <w:p w:rsidR="00EF4941" w:rsidRPr="00EF4941" w:rsidRDefault="00EF4941" w:rsidP="00D845ED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lastRenderedPageBreak/>
        <w:t>Устанавливают профсоюзный контроль над применением профессиональных стандартов.</w:t>
      </w:r>
    </w:p>
    <w:p w:rsidR="00EF4941" w:rsidRPr="00D845ED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Администрация города:</w:t>
      </w:r>
    </w:p>
    <w:p w:rsid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Проводит Праздник труда с целью популяризации рабочих профессий и сокращения дефицита кадров в организациях города.</w:t>
      </w:r>
    </w:p>
    <w:p w:rsidR="00D845ED" w:rsidRPr="00EF4941" w:rsidRDefault="00D845ED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</w:pPr>
    </w:p>
    <w:p w:rsidR="00EF4941" w:rsidRPr="00D845ED" w:rsidRDefault="00686645" w:rsidP="002A509A">
      <w:pPr>
        <w:pStyle w:val="a9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ind w:left="0" w:firstLine="709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Молодежная политика</w:t>
      </w:r>
    </w:p>
    <w:p w:rsidR="00EF4941" w:rsidRPr="00D845ED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Работодатели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Проводят работу по закреплению на производстве молодых рабочих и специалистов, используя институт шефства-наставничества.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Включают в коллективные договоры условия, повышающие социальную защищенность молодых специалистов и квалифицированных рабочих.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Обеспечивают обновление кадрового потенциала, </w:t>
      </w:r>
      <w:r w:rsidR="00CC37F9">
        <w:br/>
      </w:r>
      <w:r w:rsidRPr="00EF4941">
        <w:t xml:space="preserve">в </w:t>
      </w:r>
      <w:proofErr w:type="spellStart"/>
      <w:r w:rsidRPr="00EF4941">
        <w:t>т.ч</w:t>
      </w:r>
      <w:proofErr w:type="spellEnd"/>
      <w:r w:rsidRPr="00EF4941">
        <w:t>. за счет замещения вакантных должностей молодыми специалистами, окончившими учреждения профессионального образования. Развивают системы непрерывного образования работников, повышения квалификации персонала, включая внутрипроизводственную профессиональную подготовку. Не препятствуют профсоюзному комитету в обучении профсоюзных кадров.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Организуют бесплатное проведение практики студентов </w:t>
      </w:r>
      <w:r w:rsidR="00CC37F9">
        <w:br/>
      </w:r>
      <w:r w:rsidRPr="00EF4941">
        <w:t xml:space="preserve">и учащихся </w:t>
      </w:r>
      <w:proofErr w:type="spellStart"/>
      <w:r w:rsidRPr="00EF4941">
        <w:t>профтехобразования</w:t>
      </w:r>
      <w:proofErr w:type="spellEnd"/>
      <w:r w:rsidRPr="00EF4941">
        <w:t xml:space="preserve"> по специальностям, имеющимся </w:t>
      </w:r>
      <w:r w:rsidR="00CC37F9">
        <w:br/>
      </w:r>
      <w:r w:rsidRPr="00EF4941">
        <w:t>на предприятии и организации.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Проводят работу по заключению договоров учреждениями высшего и среднего образования по целевой подготовке специалистов, необходимых предприятию.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Сохраняют и восстанавливают общежития для молодых рабочих </w:t>
      </w:r>
      <w:r w:rsidR="00CC37F9">
        <w:br/>
      </w:r>
      <w:r w:rsidRPr="00EF4941">
        <w:t>и специалистов, работающих на предприятиях и нуждающихся во временном жилье.</w:t>
      </w:r>
    </w:p>
    <w:p w:rsidR="00EF4941" w:rsidRPr="00D845ED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Профсоюзы: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Создают при профсоюзных органах комиссии (советы) по работе </w:t>
      </w:r>
      <w:r w:rsidR="00CC37F9">
        <w:br/>
      </w:r>
      <w:r w:rsidRPr="00EF4941">
        <w:t>с молодежью.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Ведут курс лекций и семинаров-тренингов для молодых </w:t>
      </w:r>
      <w:proofErr w:type="spellStart"/>
      <w:r w:rsidRPr="00EF4941">
        <w:t>профактивистов</w:t>
      </w:r>
      <w:proofErr w:type="spellEnd"/>
      <w:r w:rsidRPr="00EF4941">
        <w:t xml:space="preserve"> Школы молодого профсоюзного лидера с целью развития </w:t>
      </w:r>
      <w:r w:rsidR="00CC37F9">
        <w:br/>
      </w:r>
      <w:r w:rsidRPr="00EF4941">
        <w:t xml:space="preserve">у молодых </w:t>
      </w:r>
      <w:proofErr w:type="spellStart"/>
      <w:r w:rsidRPr="00EF4941">
        <w:t>профактивистов</w:t>
      </w:r>
      <w:proofErr w:type="spellEnd"/>
      <w:r w:rsidRPr="00EF4941">
        <w:t xml:space="preserve"> лидерских качеств и расширения их общего кругозора по социально-экономической тематике.</w:t>
      </w:r>
    </w:p>
    <w:p w:rsidR="00EF4941" w:rsidRPr="00D845ED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Администрация города: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Предусматривает меры по привлечению молодых специалистов - выпускников высших и средних учебных заведений в учреждения города </w:t>
      </w:r>
      <w:r w:rsidR="00CC37F9">
        <w:br/>
      </w:r>
      <w:r w:rsidRPr="00EF4941">
        <w:t>в сфере образования и культуры.</w:t>
      </w:r>
    </w:p>
    <w:p w:rsidR="00EF4941" w:rsidRPr="00EF4941" w:rsidRDefault="00EF4941" w:rsidP="002A509A">
      <w:pPr>
        <w:pStyle w:val="a9"/>
        <w:widowControl w:val="0"/>
        <w:numPr>
          <w:ilvl w:val="2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Предусматривает в бюджете средства для финансирования мероприятий по реализации молодежной политики</w:t>
      </w:r>
      <w:r w:rsidR="00C86D44">
        <w:t>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Содействует организации трудового воспитания и профориентации школьников.</w:t>
      </w:r>
    </w:p>
    <w:p w:rsidR="00EF4941" w:rsidRDefault="00EF4941" w:rsidP="00D845ED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lastRenderedPageBreak/>
        <w:t>Привлекает работодателей к работе по развитию системы профессиональной ориентации обучающихся общеобразовательных организаций</w:t>
      </w:r>
      <w:r w:rsidR="00C86D44">
        <w:t>.</w:t>
      </w:r>
    </w:p>
    <w:p w:rsidR="00D845ED" w:rsidRDefault="00D845ED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</w:pPr>
    </w:p>
    <w:p w:rsidR="00EF4941" w:rsidRPr="00D845ED" w:rsidRDefault="00EF4941" w:rsidP="002A509A">
      <w:pPr>
        <w:pStyle w:val="1"/>
        <w:numPr>
          <w:ilvl w:val="0"/>
          <w:numId w:val="22"/>
        </w:numPr>
        <w:tabs>
          <w:tab w:val="left" w:pos="1418"/>
        </w:tabs>
        <w:ind w:left="0" w:right="0" w:firstLine="709"/>
        <w:rPr>
          <w:sz w:val="32"/>
          <w:szCs w:val="28"/>
        </w:rPr>
      </w:pPr>
      <w:r w:rsidRPr="00D845ED">
        <w:rPr>
          <w:sz w:val="32"/>
          <w:szCs w:val="28"/>
        </w:rPr>
        <w:t>Создание со</w:t>
      </w:r>
      <w:r w:rsidR="00686645">
        <w:rPr>
          <w:sz w:val="32"/>
          <w:szCs w:val="28"/>
        </w:rPr>
        <w:t>циальных условий для работников</w:t>
      </w:r>
    </w:p>
    <w:p w:rsidR="00EF4941" w:rsidRPr="00D845ED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D845ED">
        <w:rPr>
          <w:b/>
          <w:sz w:val="32"/>
        </w:rPr>
        <w:t>Стороны: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Проводят согласованную политику в области развития культуры </w:t>
      </w:r>
      <w:r w:rsidR="00CC37F9">
        <w:br/>
      </w:r>
      <w:r w:rsidRPr="00EF4941">
        <w:t>и спорта, туризма, организации семейного отдыха, создания и укрепления сети спортивно-культурных объектов города.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Проводят работу по повышению правовой культуры городского сообщества.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Организуют информационную работу с населением по проведению детской оздоровительной кампании.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Разрабатывают меры по социальной поддержке работников муниципальных учреждений.</w:t>
      </w:r>
    </w:p>
    <w:p w:rsidR="00EF4941" w:rsidRPr="006F4B2E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6F4B2E">
        <w:rPr>
          <w:b/>
          <w:sz w:val="32"/>
        </w:rPr>
        <w:t>Работодатели: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Предусматривают в коллективных договорах:</w:t>
      </w:r>
    </w:p>
    <w:p w:rsidR="00EF4941" w:rsidRPr="00D845ED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845ED">
        <w:t>социальные льготы и гарантии работникам, особо выделяя категории, нуждающиеся в социальной поддержке: многодетные семьи, одинокие матери, беременные женщины, инвалиды, молодежь, неработающие пенсионеры;</w:t>
      </w:r>
    </w:p>
    <w:p w:rsidR="00EF4941" w:rsidRPr="00D845ED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D845ED">
        <w:t xml:space="preserve">средства в размере не менее 2 % от фонда оплаты труда для обеспечения работников и членов их семей путевками на санаторно-курортное лечение </w:t>
      </w:r>
      <w:r w:rsidR="00CC37F9">
        <w:br/>
      </w:r>
      <w:r w:rsidRPr="00D845ED">
        <w:t xml:space="preserve">и оздоровление (для работодателей внебюджетного сектора экономики), </w:t>
      </w:r>
      <w:r w:rsidR="00CC37F9">
        <w:br/>
      </w:r>
      <w:r w:rsidRPr="00D845ED">
        <w:t>при наличии в собственности организации санаториев-профилакториев – не менее 1% от фонда оплаты труда;</w:t>
      </w:r>
    </w:p>
    <w:p w:rsidR="00EF4941" w:rsidRPr="00EF4941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0"/>
      </w:pPr>
      <w:r w:rsidRPr="00EF4941">
        <w:t xml:space="preserve">средства в размере не менее 2% от фонда оплаты труда организации для проведения спортивных, культурно-массовых мероприятий, оказания шефской помощи детским учреждениям (школа, детский сад, спортивный клуб и другие) и оказания материальной помощи нуждающимся работникам </w:t>
      </w:r>
      <w:r w:rsidR="00CC37F9">
        <w:br/>
      </w:r>
      <w:r w:rsidRPr="00EF4941">
        <w:t>(для работодателей внебюджетного сектора экономики).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Участвуют в проведении детской оздоровительной кампании. Работодатели внебюджетного сектора экономики финансируют не менее </w:t>
      </w:r>
      <w:r w:rsidR="00CC37F9">
        <w:br/>
      </w:r>
      <w:r w:rsidRPr="00EF4941">
        <w:t>45 % стоимости путевки.</w:t>
      </w:r>
    </w:p>
    <w:p w:rsidR="00EF4941" w:rsidRPr="00EF4941" w:rsidRDefault="00EF4941" w:rsidP="00D845ED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Содействуют осуществлению дополнительного негосударственного пенсионного обеспечения работников.</w:t>
      </w:r>
    </w:p>
    <w:p w:rsidR="00EF4941" w:rsidRPr="00EF4941" w:rsidRDefault="00EF4941" w:rsidP="00D845ED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Устанавливают в коллективном договоре народным дружинникам ежегодный дополнительный отпуск без сохранения заработной платы продолжительностью до 10 календарных дней, а также дополнительный оплачиваемый отпуск сроком до пяти дней.</w:t>
      </w:r>
    </w:p>
    <w:p w:rsidR="00EF4941" w:rsidRPr="006F4B2E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6F4B2E">
        <w:rPr>
          <w:b/>
          <w:sz w:val="32"/>
        </w:rPr>
        <w:t>Администрация города: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Совершенствует муниципальную нормативную базу </w:t>
      </w:r>
      <w:r w:rsidR="00CC37F9">
        <w:br/>
      </w:r>
      <w:r w:rsidRPr="00EF4941">
        <w:t>для формирования тарифов и методику расчетов экономически обоснованных цен (тарифов).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Принимает участие в </w:t>
      </w:r>
      <w:proofErr w:type="spellStart"/>
      <w:r w:rsidRPr="00EF4941">
        <w:t>софинансировании</w:t>
      </w:r>
      <w:proofErr w:type="spellEnd"/>
      <w:r w:rsidRPr="00EF4941">
        <w:t xml:space="preserve"> стоимости путевок </w:t>
      </w:r>
      <w:r w:rsidR="00CC37F9">
        <w:br/>
      </w:r>
      <w:r w:rsidRPr="00EF4941">
        <w:lastRenderedPageBreak/>
        <w:t>в загородные стационарные оздоровительные учреждения Алтайского края для детей работников муниципальных учреждений города Барнаула.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Организует отдых и оздоровление детей школьного возраста </w:t>
      </w:r>
      <w:r w:rsidR="00CC37F9">
        <w:br/>
      </w:r>
      <w:r w:rsidRPr="00EF4941">
        <w:t xml:space="preserve">и осуществляет финансирование питания в лагерях с дневным пребыванием </w:t>
      </w:r>
      <w:r w:rsidR="00CC37F9">
        <w:br/>
      </w:r>
      <w:r w:rsidRPr="00EF4941">
        <w:t>(со сроком пребывания не менее 5 дней в период весенних, осенних, зимних школьных каникул и 18 дней в период летних школьных каникул), лагерях труда и отдыха.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proofErr w:type="gramStart"/>
      <w:r w:rsidRPr="00EF4941">
        <w:t>Оказывает дополнительные меры</w:t>
      </w:r>
      <w:proofErr w:type="gramEnd"/>
      <w:r w:rsidRPr="00EF4941">
        <w:t xml:space="preserve"> социальной поддержки отдельным категориям граждан, предусмотренные нормативными правовыми документами органов местного самоуправления города Барнаула.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Предусматривает дополнительные меры поддержки работников муниципальных учреждений из средств бюджета города через систему профессиональных грантов и проведение городских конкурсов профессионального мастерства.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Предусматривает средства на расходы по выплате работникам бюджетной сферы компенсации стоимости путевки на санаторно-курортное лечение и оздоровление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Продолжает работу по обеспечению </w:t>
      </w:r>
      <w:proofErr w:type="gramStart"/>
      <w:r w:rsidRPr="00EF4941">
        <w:t>контроля за</w:t>
      </w:r>
      <w:proofErr w:type="gramEnd"/>
      <w:r w:rsidRPr="00EF4941">
        <w:t xml:space="preserve"> проведением энергосберегающих мероприятий, проводимых муниципальными учреждениями и муниципальными унитарными предприятиями с целью снижения стоимости жилищно-коммунальных услуг.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Предусматривает льготы по оплате за содержание детей, посещающих детские дошкольные учреждения, педагогическим работникам детских садов со стажем педагогической работы не более двух лет, </w:t>
      </w:r>
      <w:r w:rsidR="00CC37F9">
        <w:br/>
      </w:r>
      <w:r w:rsidRPr="00EF4941">
        <w:t>до присвоения квалификационной категории по итогам аттестации.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Обеспечивает контроль со стороны уполномоченных органов местного самоуправления за состоянием муниципального жилищного фонда.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Осуществляет контроль за своевременной и полной оплатой муниципальными учреждениями и муниципальными унитарными предприятиями страховых взносов во внебюджетные фонды и потребленных коммунальных услуг.</w:t>
      </w:r>
    </w:p>
    <w:p w:rsidR="00EF4941" w:rsidRPr="00EF4941" w:rsidRDefault="00EF4941" w:rsidP="00D845ED">
      <w:pPr>
        <w:pStyle w:val="a9"/>
        <w:widowControl w:val="0"/>
        <w:numPr>
          <w:ilvl w:val="1"/>
          <w:numId w:val="22"/>
        </w:numPr>
        <w:autoSpaceDE w:val="0"/>
        <w:autoSpaceDN w:val="0"/>
        <w:ind w:left="0" w:firstLine="709"/>
      </w:pPr>
      <w:r w:rsidRPr="00EF4941">
        <w:t>Содействует в рамках своих полномочий обновлению подвижного состава городского электрического транспорта.</w:t>
      </w:r>
    </w:p>
    <w:p w:rsidR="00EF4941" w:rsidRPr="006F4B2E" w:rsidRDefault="00EF4941" w:rsidP="00D845ED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  <w:rPr>
          <w:b/>
          <w:sz w:val="32"/>
        </w:rPr>
      </w:pPr>
      <w:r w:rsidRPr="006F4B2E">
        <w:rPr>
          <w:b/>
          <w:sz w:val="32"/>
        </w:rPr>
        <w:t>Профсоюзы: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Осуществляют профсоюзный </w:t>
      </w:r>
      <w:proofErr w:type="gramStart"/>
      <w:r w:rsidRPr="00EF4941">
        <w:t>контроль за</w:t>
      </w:r>
      <w:proofErr w:type="gramEnd"/>
      <w:r w:rsidRPr="00EF4941">
        <w:t xml:space="preserve"> использованием </w:t>
      </w:r>
      <w:r w:rsidR="00CC37F9">
        <w:br/>
      </w:r>
      <w:r w:rsidRPr="00EF4941">
        <w:t>и распределением средств, предназначенных на социальное страхование.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Оказывают финансовую и иную помощь при подготовке ведомственных загородных оздоровительных лагерей, детских дошкольных учреждений для организации отдыха детей и подростков.</w:t>
      </w:r>
    </w:p>
    <w:p w:rsid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Организуют предоставление льготных путевок со скидкой </w:t>
      </w:r>
      <w:r w:rsidR="00CC37F9">
        <w:br/>
      </w:r>
      <w:r w:rsidRPr="00EF4941">
        <w:t>20% членам профсоюзов в профсоюзные здравницы в соответствии с действующим Положением.</w:t>
      </w:r>
    </w:p>
    <w:p w:rsidR="006F4B2E" w:rsidRPr="00EF4941" w:rsidRDefault="006F4B2E" w:rsidP="006F4B2E">
      <w:pPr>
        <w:pStyle w:val="a9"/>
        <w:widowControl w:val="0"/>
        <w:tabs>
          <w:tab w:val="left" w:pos="1418"/>
        </w:tabs>
        <w:autoSpaceDE w:val="0"/>
        <w:autoSpaceDN w:val="0"/>
        <w:ind w:left="709" w:firstLine="0"/>
      </w:pPr>
    </w:p>
    <w:p w:rsidR="00EF4941" w:rsidRPr="006F4B2E" w:rsidRDefault="00EF4941" w:rsidP="002A509A">
      <w:pPr>
        <w:pStyle w:val="1"/>
        <w:numPr>
          <w:ilvl w:val="0"/>
          <w:numId w:val="22"/>
        </w:numPr>
        <w:tabs>
          <w:tab w:val="left" w:pos="1418"/>
        </w:tabs>
        <w:ind w:left="0" w:right="0" w:firstLine="709"/>
        <w:rPr>
          <w:sz w:val="32"/>
          <w:szCs w:val="28"/>
        </w:rPr>
      </w:pPr>
      <w:r w:rsidRPr="006F4B2E">
        <w:rPr>
          <w:sz w:val="32"/>
          <w:szCs w:val="28"/>
        </w:rPr>
        <w:lastRenderedPageBreak/>
        <w:t>Заключительные положения.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Мероприятия Соглашения учитываются администрацией города при формировании городского бюджета, а также при установлении цен (тарифов).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Соглашение является основой для заключения городских отраслевых соглашений, коллективных договоров и не ограничивает права Сторон в расширении социальных льгот и гарантий при наличии собственных средств.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 xml:space="preserve">Стороны по итогам года или по запросу одной из Сторон обмениваются письменной информацией о выполнении соглашения в части принятых обязательств. </w:t>
      </w:r>
      <w:proofErr w:type="gramStart"/>
      <w:r w:rsidRPr="00EF4941">
        <w:t>Контроль за</w:t>
      </w:r>
      <w:proofErr w:type="gramEnd"/>
      <w:r w:rsidRPr="00EF4941">
        <w:t xml:space="preserve"> ходом выполнения Соглашения осуществляет городская трехсторонняя комиссия по регулированию социально-трудовых отношений.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Ни одна из Сторон, заключивших настоящее Соглашение, не вправе в течение срока его действия в одностороннем порядке прекратить выполнение принятых на себя обязательств.</w:t>
      </w:r>
    </w:p>
    <w:p w:rsidR="00EF4941" w:rsidRPr="00EF4941" w:rsidRDefault="00EF4941" w:rsidP="002A509A">
      <w:pPr>
        <w:pStyle w:val="a9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ind w:left="0" w:firstLine="709"/>
      </w:pPr>
      <w:r w:rsidRPr="00EF4941">
        <w:t>Текст Соглашения в двухнедельный срок после подписания подлежит опубликованию в газете «Вечерний Барнаул», а также размещению на официальном Интернет-сайте города Барнаула без сокращения.</w:t>
      </w:r>
    </w:p>
    <w:p w:rsidR="00767FBA" w:rsidRDefault="00767FBA" w:rsidP="00F6364B">
      <w:pPr>
        <w:widowControl w:val="0"/>
        <w:tabs>
          <w:tab w:val="left" w:pos="1418"/>
        </w:tabs>
        <w:autoSpaceDE w:val="0"/>
        <w:autoSpaceDN w:val="0"/>
        <w:ind w:firstLine="0"/>
      </w:pPr>
    </w:p>
    <w:p w:rsidR="00F6364B" w:rsidRDefault="00F6364B" w:rsidP="00F6364B">
      <w:pPr>
        <w:widowControl w:val="0"/>
        <w:tabs>
          <w:tab w:val="left" w:pos="1418"/>
        </w:tabs>
        <w:autoSpaceDE w:val="0"/>
        <w:autoSpaceDN w:val="0"/>
        <w:ind w:firstLine="0"/>
      </w:pPr>
    </w:p>
    <w:p w:rsidR="00F6364B" w:rsidRDefault="00F6364B" w:rsidP="00F6364B">
      <w:pPr>
        <w:widowControl w:val="0"/>
        <w:tabs>
          <w:tab w:val="left" w:pos="1418"/>
        </w:tabs>
        <w:autoSpaceDE w:val="0"/>
        <w:autoSpaceDN w:val="0"/>
        <w:ind w:firstLine="0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6D44">
        <w:t xml:space="preserve">       </w:t>
      </w:r>
      <w:proofErr w:type="spellStart"/>
      <w:r>
        <w:t>С.И.Дугин</w:t>
      </w:r>
      <w:proofErr w:type="spellEnd"/>
    </w:p>
    <w:p w:rsidR="00F6364B" w:rsidRDefault="00F6364B" w:rsidP="00F6364B">
      <w:pPr>
        <w:widowControl w:val="0"/>
        <w:tabs>
          <w:tab w:val="left" w:pos="1418"/>
        </w:tabs>
        <w:autoSpaceDE w:val="0"/>
        <w:autoSpaceDN w:val="0"/>
        <w:ind w:firstLine="0"/>
      </w:pPr>
    </w:p>
    <w:p w:rsidR="00C86D44" w:rsidRDefault="00C86D44" w:rsidP="00F6364B">
      <w:pPr>
        <w:widowControl w:val="0"/>
        <w:tabs>
          <w:tab w:val="left" w:pos="1418"/>
        </w:tabs>
        <w:autoSpaceDE w:val="0"/>
        <w:autoSpaceDN w:val="0"/>
        <w:ind w:firstLine="0"/>
      </w:pPr>
    </w:p>
    <w:p w:rsidR="00F6364B" w:rsidRDefault="00F6364B" w:rsidP="00F6364B">
      <w:pPr>
        <w:widowControl w:val="0"/>
        <w:tabs>
          <w:tab w:val="left" w:pos="1418"/>
        </w:tabs>
        <w:autoSpaceDE w:val="0"/>
        <w:autoSpaceDN w:val="0"/>
        <w:ind w:firstLine="0"/>
      </w:pPr>
      <w:r>
        <w:t xml:space="preserve">Председатель </w:t>
      </w:r>
      <w:proofErr w:type="gramStart"/>
      <w:r>
        <w:t>Алтайского</w:t>
      </w:r>
      <w:proofErr w:type="gramEnd"/>
      <w:r>
        <w:t xml:space="preserve"> краевого </w:t>
      </w:r>
    </w:p>
    <w:p w:rsidR="00F6364B" w:rsidRDefault="00F6364B" w:rsidP="00F6364B">
      <w:pPr>
        <w:widowControl w:val="0"/>
        <w:tabs>
          <w:tab w:val="left" w:pos="1418"/>
        </w:tabs>
        <w:autoSpaceDE w:val="0"/>
        <w:autoSpaceDN w:val="0"/>
        <w:ind w:firstLine="0"/>
      </w:pPr>
      <w:r>
        <w:t>союза организаций профсоюзов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6D44">
        <w:t xml:space="preserve"> </w:t>
      </w:r>
      <w:proofErr w:type="spellStart"/>
      <w:r>
        <w:t>В.Г.Бабушкин</w:t>
      </w:r>
      <w:proofErr w:type="spellEnd"/>
    </w:p>
    <w:p w:rsidR="00F6364B" w:rsidRDefault="00F6364B" w:rsidP="00F6364B">
      <w:pPr>
        <w:widowControl w:val="0"/>
        <w:tabs>
          <w:tab w:val="left" w:pos="1418"/>
        </w:tabs>
        <w:autoSpaceDE w:val="0"/>
        <w:autoSpaceDN w:val="0"/>
        <w:ind w:firstLine="0"/>
      </w:pPr>
    </w:p>
    <w:p w:rsidR="00C86D44" w:rsidRDefault="00C86D44" w:rsidP="00F6364B">
      <w:pPr>
        <w:widowControl w:val="0"/>
        <w:tabs>
          <w:tab w:val="left" w:pos="1418"/>
        </w:tabs>
        <w:autoSpaceDE w:val="0"/>
        <w:autoSpaceDN w:val="0"/>
        <w:ind w:firstLine="0"/>
      </w:pPr>
    </w:p>
    <w:p w:rsidR="00F6364B" w:rsidRDefault="00F6364B" w:rsidP="00F6364B">
      <w:pPr>
        <w:widowControl w:val="0"/>
        <w:tabs>
          <w:tab w:val="left" w:pos="1418"/>
        </w:tabs>
        <w:autoSpaceDE w:val="0"/>
        <w:autoSpaceDN w:val="0"/>
        <w:ind w:firstLine="0"/>
      </w:pPr>
      <w:r>
        <w:t xml:space="preserve">Председатель Барнаульского филиала </w:t>
      </w:r>
    </w:p>
    <w:p w:rsidR="00F6364B" w:rsidRDefault="00F6364B" w:rsidP="00F6364B">
      <w:pPr>
        <w:widowControl w:val="0"/>
        <w:tabs>
          <w:tab w:val="left" w:pos="1418"/>
        </w:tabs>
        <w:autoSpaceDE w:val="0"/>
        <w:autoSpaceDN w:val="0"/>
        <w:ind w:firstLine="0"/>
      </w:pPr>
      <w:r>
        <w:t xml:space="preserve">объединения работодателей </w:t>
      </w:r>
    </w:p>
    <w:p w:rsidR="00F6364B" w:rsidRDefault="00C86D44" w:rsidP="00F6364B">
      <w:pPr>
        <w:widowControl w:val="0"/>
        <w:tabs>
          <w:tab w:val="left" w:pos="1418"/>
        </w:tabs>
        <w:autoSpaceDE w:val="0"/>
        <w:autoSpaceDN w:val="0"/>
        <w:ind w:firstLine="0"/>
      </w:pPr>
      <w:r>
        <w:t>Союз промышленников</w:t>
      </w:r>
      <w:r w:rsidRPr="00C86D44">
        <w:t xml:space="preserve"> </w:t>
      </w:r>
      <w:r>
        <w:t>Алтайского края</w:t>
      </w:r>
      <w:r>
        <w:tab/>
      </w:r>
      <w:r>
        <w:tab/>
      </w:r>
      <w:r>
        <w:tab/>
      </w:r>
      <w:r>
        <w:tab/>
      </w:r>
      <w:r w:rsidR="00F6364B">
        <w:tab/>
      </w:r>
      <w:r>
        <w:t xml:space="preserve">   </w:t>
      </w:r>
      <w:proofErr w:type="spellStart"/>
      <w:r w:rsidR="00F6364B">
        <w:t>С.С.Савельев</w:t>
      </w:r>
      <w:proofErr w:type="spellEnd"/>
    </w:p>
    <w:p w:rsidR="00C86D44" w:rsidRDefault="00C86D44" w:rsidP="00FB5E58">
      <w:pPr>
        <w:widowControl w:val="0"/>
        <w:tabs>
          <w:tab w:val="left" w:pos="1418"/>
        </w:tabs>
        <w:autoSpaceDE w:val="0"/>
        <w:autoSpaceDN w:val="0"/>
        <w:ind w:firstLine="0"/>
        <w:outlineLvl w:val="0"/>
      </w:pPr>
    </w:p>
    <w:p w:rsidR="00C86D44" w:rsidRDefault="00C86D44" w:rsidP="00FB5E58">
      <w:pPr>
        <w:widowControl w:val="0"/>
        <w:tabs>
          <w:tab w:val="left" w:pos="1418"/>
        </w:tabs>
        <w:autoSpaceDE w:val="0"/>
        <w:autoSpaceDN w:val="0"/>
        <w:ind w:firstLine="0"/>
        <w:outlineLvl w:val="0"/>
      </w:pPr>
    </w:p>
    <w:p w:rsidR="00FB5E58" w:rsidRDefault="00FB5E58" w:rsidP="00FB5E58">
      <w:pPr>
        <w:widowControl w:val="0"/>
        <w:tabs>
          <w:tab w:val="left" w:pos="1418"/>
        </w:tabs>
        <w:autoSpaceDE w:val="0"/>
        <w:autoSpaceDN w:val="0"/>
        <w:ind w:firstLine="0"/>
        <w:outlineLvl w:val="0"/>
      </w:pPr>
      <w:r>
        <w:t xml:space="preserve">Председатель </w:t>
      </w:r>
      <w:proofErr w:type="gramStart"/>
      <w:r>
        <w:t>Регионального</w:t>
      </w:r>
      <w:proofErr w:type="gramEnd"/>
      <w:r>
        <w:t xml:space="preserve"> </w:t>
      </w:r>
    </w:p>
    <w:p w:rsidR="00FB5E58" w:rsidRDefault="00FB5E58" w:rsidP="00FB5E58">
      <w:pPr>
        <w:widowControl w:val="0"/>
        <w:tabs>
          <w:tab w:val="left" w:pos="1418"/>
        </w:tabs>
        <w:autoSpaceDE w:val="0"/>
        <w:autoSpaceDN w:val="0"/>
        <w:ind w:firstLine="0"/>
        <w:outlineLvl w:val="0"/>
      </w:pPr>
      <w:r>
        <w:t xml:space="preserve">агропромышленного объединения </w:t>
      </w:r>
    </w:p>
    <w:p w:rsidR="00A11053" w:rsidRDefault="00FB5E58" w:rsidP="00FB5E58">
      <w:pPr>
        <w:widowControl w:val="0"/>
        <w:tabs>
          <w:tab w:val="left" w:pos="1418"/>
        </w:tabs>
        <w:autoSpaceDE w:val="0"/>
        <w:autoSpaceDN w:val="0"/>
        <w:ind w:firstLine="0"/>
        <w:outlineLvl w:val="0"/>
      </w:pPr>
      <w:r>
        <w:t>работодателей 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6D44">
        <w:t xml:space="preserve">    </w:t>
      </w:r>
      <w:proofErr w:type="spellStart"/>
      <w:r w:rsidR="00790F8B">
        <w:t>М.И.</w:t>
      </w:r>
      <w:r>
        <w:t>Мозгов</w:t>
      </w:r>
      <w:proofErr w:type="spellEnd"/>
    </w:p>
    <w:p w:rsidR="00371706" w:rsidRDefault="00371706" w:rsidP="00FB5E58">
      <w:pPr>
        <w:widowControl w:val="0"/>
        <w:tabs>
          <w:tab w:val="left" w:pos="1418"/>
        </w:tabs>
        <w:autoSpaceDE w:val="0"/>
        <w:autoSpaceDN w:val="0"/>
        <w:ind w:firstLine="0"/>
        <w:outlineLvl w:val="0"/>
      </w:pPr>
    </w:p>
    <w:p w:rsidR="00371706" w:rsidRDefault="00371706" w:rsidP="00FB5E58">
      <w:pPr>
        <w:widowControl w:val="0"/>
        <w:tabs>
          <w:tab w:val="left" w:pos="1418"/>
        </w:tabs>
        <w:autoSpaceDE w:val="0"/>
        <w:autoSpaceDN w:val="0"/>
        <w:ind w:firstLine="0"/>
        <w:outlineLvl w:val="0"/>
      </w:pPr>
    </w:p>
    <w:p w:rsidR="00371706" w:rsidRDefault="00371706" w:rsidP="00FB5E58">
      <w:pPr>
        <w:widowControl w:val="0"/>
        <w:tabs>
          <w:tab w:val="left" w:pos="1418"/>
        </w:tabs>
        <w:autoSpaceDE w:val="0"/>
        <w:autoSpaceDN w:val="0"/>
        <w:ind w:firstLine="0"/>
        <w:outlineLvl w:val="0"/>
      </w:pPr>
    </w:p>
    <w:p w:rsidR="00371706" w:rsidRDefault="00371706" w:rsidP="00FB5E58">
      <w:pPr>
        <w:widowControl w:val="0"/>
        <w:tabs>
          <w:tab w:val="left" w:pos="1418"/>
        </w:tabs>
        <w:autoSpaceDE w:val="0"/>
        <w:autoSpaceDN w:val="0"/>
        <w:ind w:firstLine="0"/>
        <w:outlineLvl w:val="0"/>
      </w:pPr>
    </w:p>
    <w:p w:rsidR="00371706" w:rsidRPr="00EF4941" w:rsidRDefault="00371706" w:rsidP="00371706">
      <w:pPr>
        <w:widowControl w:val="0"/>
        <w:tabs>
          <w:tab w:val="left" w:pos="1418"/>
        </w:tabs>
        <w:autoSpaceDE w:val="0"/>
        <w:autoSpaceDN w:val="0"/>
        <w:ind w:firstLine="0"/>
        <w:outlineLvl w:val="0"/>
      </w:pPr>
      <w:r>
        <w:t>С</w:t>
      </w:r>
      <w:r>
        <w:t xml:space="preserve">оглашение прошло уведомительную регистрацию в </w:t>
      </w:r>
      <w:r>
        <w:t>Министерстве труда и социальной защиты Алтайского края</w:t>
      </w:r>
      <w:r>
        <w:t xml:space="preserve"> (№</w:t>
      </w:r>
      <w:r>
        <w:t>97</w:t>
      </w:r>
      <w:r>
        <w:t xml:space="preserve"> от 1</w:t>
      </w:r>
      <w:r>
        <w:t>9</w:t>
      </w:r>
      <w:r>
        <w:t xml:space="preserve"> января 201</w:t>
      </w:r>
      <w:r>
        <w:t>8</w:t>
      </w:r>
      <w:bookmarkStart w:id="0" w:name="_GoBack"/>
      <w:bookmarkEnd w:id="0"/>
      <w:r>
        <w:t xml:space="preserve"> года).</w:t>
      </w:r>
    </w:p>
    <w:sectPr w:rsidR="00371706" w:rsidRPr="00EF4941" w:rsidSect="0082203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34" w:rsidRDefault="006C6D34" w:rsidP="00DE4AF2">
      <w:r>
        <w:separator/>
      </w:r>
    </w:p>
  </w:endnote>
  <w:endnote w:type="continuationSeparator" w:id="0">
    <w:p w:rsidR="006C6D34" w:rsidRDefault="006C6D34" w:rsidP="00DE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34" w:rsidRDefault="006C6D34" w:rsidP="00DE4AF2">
      <w:r>
        <w:separator/>
      </w:r>
    </w:p>
  </w:footnote>
  <w:footnote w:type="continuationSeparator" w:id="0">
    <w:p w:rsidR="006C6D34" w:rsidRDefault="006C6D34" w:rsidP="00DE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359000"/>
      <w:docPartObj>
        <w:docPartGallery w:val="Page Numbers (Top of Page)"/>
        <w:docPartUnique/>
      </w:docPartObj>
    </w:sdtPr>
    <w:sdtEndPr/>
    <w:sdtContent>
      <w:p w:rsidR="00CF5D28" w:rsidRDefault="00CF5D2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706">
          <w:rPr>
            <w:noProof/>
          </w:rPr>
          <w:t>15</w:t>
        </w:r>
        <w:r>
          <w:fldChar w:fldCharType="end"/>
        </w:r>
      </w:p>
    </w:sdtContent>
  </w:sdt>
  <w:p w:rsidR="00CF5D28" w:rsidRDefault="00CF5D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A8F"/>
    <w:multiLevelType w:val="multilevel"/>
    <w:tmpl w:val="570846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A4313C"/>
    <w:multiLevelType w:val="multilevel"/>
    <w:tmpl w:val="570846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1305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761EC7"/>
    <w:multiLevelType w:val="multilevel"/>
    <w:tmpl w:val="570846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B6155D"/>
    <w:multiLevelType w:val="hybridMultilevel"/>
    <w:tmpl w:val="A176C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491F7F"/>
    <w:multiLevelType w:val="multilevel"/>
    <w:tmpl w:val="570846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1E67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1604E0"/>
    <w:multiLevelType w:val="multilevel"/>
    <w:tmpl w:val="570846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21363E7"/>
    <w:multiLevelType w:val="multilevel"/>
    <w:tmpl w:val="570846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2F67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DD6AB4"/>
    <w:multiLevelType w:val="multilevel"/>
    <w:tmpl w:val="570846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2C46EE"/>
    <w:multiLevelType w:val="multilevel"/>
    <w:tmpl w:val="570846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DC630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6876A3"/>
    <w:multiLevelType w:val="multilevel"/>
    <w:tmpl w:val="570846C2"/>
    <w:lvl w:ilvl="0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3751E3"/>
    <w:multiLevelType w:val="multilevel"/>
    <w:tmpl w:val="570846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75D32BD"/>
    <w:multiLevelType w:val="hybridMultilevel"/>
    <w:tmpl w:val="A62C8264"/>
    <w:lvl w:ilvl="0" w:tplc="D7A0D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EE37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CB21D7"/>
    <w:multiLevelType w:val="hybridMultilevel"/>
    <w:tmpl w:val="CDF858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CB6C17"/>
    <w:multiLevelType w:val="multilevel"/>
    <w:tmpl w:val="BCEC3B4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DAB35A7"/>
    <w:multiLevelType w:val="multilevel"/>
    <w:tmpl w:val="570846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1"/>
  </w:num>
  <w:num w:numId="13">
    <w:abstractNumId w:val="1"/>
  </w:num>
  <w:num w:numId="14">
    <w:abstractNumId w:val="19"/>
  </w:num>
  <w:num w:numId="15">
    <w:abstractNumId w:val="15"/>
  </w:num>
  <w:num w:numId="16">
    <w:abstractNumId w:val="7"/>
  </w:num>
  <w:num w:numId="17">
    <w:abstractNumId w:val="4"/>
  </w:num>
  <w:num w:numId="18">
    <w:abstractNumId w:val="2"/>
  </w:num>
  <w:num w:numId="19">
    <w:abstractNumId w:val="16"/>
  </w:num>
  <w:num w:numId="20">
    <w:abstractNumId w:val="12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8E"/>
    <w:rsid w:val="00005900"/>
    <w:rsid w:val="0002671F"/>
    <w:rsid w:val="000570D1"/>
    <w:rsid w:val="0006667A"/>
    <w:rsid w:val="00076B08"/>
    <w:rsid w:val="00076B11"/>
    <w:rsid w:val="0009258E"/>
    <w:rsid w:val="000B6DC6"/>
    <w:rsid w:val="000C00C2"/>
    <w:rsid w:val="000C613D"/>
    <w:rsid w:val="000D2943"/>
    <w:rsid w:val="000E7067"/>
    <w:rsid w:val="0012112D"/>
    <w:rsid w:val="00126A94"/>
    <w:rsid w:val="00136F40"/>
    <w:rsid w:val="001478C9"/>
    <w:rsid w:val="001536F9"/>
    <w:rsid w:val="001566D3"/>
    <w:rsid w:val="0015762B"/>
    <w:rsid w:val="00166B2B"/>
    <w:rsid w:val="00166BC2"/>
    <w:rsid w:val="00174E9E"/>
    <w:rsid w:val="001817CB"/>
    <w:rsid w:val="00193B75"/>
    <w:rsid w:val="001A1531"/>
    <w:rsid w:val="001C6024"/>
    <w:rsid w:val="001D36F2"/>
    <w:rsid w:val="001E3494"/>
    <w:rsid w:val="001F4AB7"/>
    <w:rsid w:val="001F4D39"/>
    <w:rsid w:val="002026BF"/>
    <w:rsid w:val="002369EC"/>
    <w:rsid w:val="002568B7"/>
    <w:rsid w:val="002768D1"/>
    <w:rsid w:val="002A1F56"/>
    <w:rsid w:val="002A509A"/>
    <w:rsid w:val="002B1599"/>
    <w:rsid w:val="002C21D8"/>
    <w:rsid w:val="002E7983"/>
    <w:rsid w:val="002F0E56"/>
    <w:rsid w:val="00313C6D"/>
    <w:rsid w:val="00336755"/>
    <w:rsid w:val="00342B5C"/>
    <w:rsid w:val="00371706"/>
    <w:rsid w:val="00390363"/>
    <w:rsid w:val="003939F6"/>
    <w:rsid w:val="00394BBE"/>
    <w:rsid w:val="003B6A79"/>
    <w:rsid w:val="003D29CC"/>
    <w:rsid w:val="003E6BB4"/>
    <w:rsid w:val="0040022C"/>
    <w:rsid w:val="004145F3"/>
    <w:rsid w:val="00416899"/>
    <w:rsid w:val="004560EE"/>
    <w:rsid w:val="0046242A"/>
    <w:rsid w:val="004664E5"/>
    <w:rsid w:val="004741AF"/>
    <w:rsid w:val="004A3B35"/>
    <w:rsid w:val="004A766B"/>
    <w:rsid w:val="004F0275"/>
    <w:rsid w:val="00500BEB"/>
    <w:rsid w:val="00537A50"/>
    <w:rsid w:val="00553620"/>
    <w:rsid w:val="00571074"/>
    <w:rsid w:val="005C3EC2"/>
    <w:rsid w:val="005F4334"/>
    <w:rsid w:val="00614B16"/>
    <w:rsid w:val="00624E46"/>
    <w:rsid w:val="00644111"/>
    <w:rsid w:val="00655551"/>
    <w:rsid w:val="00655BAB"/>
    <w:rsid w:val="0066057E"/>
    <w:rsid w:val="006671D7"/>
    <w:rsid w:val="00677B1D"/>
    <w:rsid w:val="00683991"/>
    <w:rsid w:val="006851D9"/>
    <w:rsid w:val="00686645"/>
    <w:rsid w:val="0069494F"/>
    <w:rsid w:val="006C6D34"/>
    <w:rsid w:val="006C7FB3"/>
    <w:rsid w:val="006E3018"/>
    <w:rsid w:val="006F1158"/>
    <w:rsid w:val="006F4B2E"/>
    <w:rsid w:val="006F795F"/>
    <w:rsid w:val="0070041F"/>
    <w:rsid w:val="00722D40"/>
    <w:rsid w:val="007304A3"/>
    <w:rsid w:val="00765798"/>
    <w:rsid w:val="00767FBA"/>
    <w:rsid w:val="007743E2"/>
    <w:rsid w:val="00775B40"/>
    <w:rsid w:val="00790F8B"/>
    <w:rsid w:val="007A3B5B"/>
    <w:rsid w:val="007B747D"/>
    <w:rsid w:val="007F2FDA"/>
    <w:rsid w:val="0080046C"/>
    <w:rsid w:val="00822033"/>
    <w:rsid w:val="00840FFF"/>
    <w:rsid w:val="00841266"/>
    <w:rsid w:val="00845DB8"/>
    <w:rsid w:val="00845F3A"/>
    <w:rsid w:val="00852ACB"/>
    <w:rsid w:val="00857002"/>
    <w:rsid w:val="00857AB7"/>
    <w:rsid w:val="008719C8"/>
    <w:rsid w:val="00886FBE"/>
    <w:rsid w:val="008A7FB2"/>
    <w:rsid w:val="008B6A19"/>
    <w:rsid w:val="008C2E1D"/>
    <w:rsid w:val="008D0887"/>
    <w:rsid w:val="008D2F2B"/>
    <w:rsid w:val="008F606A"/>
    <w:rsid w:val="00902502"/>
    <w:rsid w:val="00915A21"/>
    <w:rsid w:val="00917C01"/>
    <w:rsid w:val="009313B8"/>
    <w:rsid w:val="0093655A"/>
    <w:rsid w:val="009D4C25"/>
    <w:rsid w:val="009F0F29"/>
    <w:rsid w:val="00A11053"/>
    <w:rsid w:val="00A127E4"/>
    <w:rsid w:val="00A2452F"/>
    <w:rsid w:val="00A26625"/>
    <w:rsid w:val="00A26E98"/>
    <w:rsid w:val="00A27314"/>
    <w:rsid w:val="00A548C8"/>
    <w:rsid w:val="00A62FD7"/>
    <w:rsid w:val="00A72F08"/>
    <w:rsid w:val="00A77482"/>
    <w:rsid w:val="00A913AD"/>
    <w:rsid w:val="00AE74A0"/>
    <w:rsid w:val="00AF70CC"/>
    <w:rsid w:val="00B000E6"/>
    <w:rsid w:val="00B40C49"/>
    <w:rsid w:val="00B517C9"/>
    <w:rsid w:val="00B63DFF"/>
    <w:rsid w:val="00B66141"/>
    <w:rsid w:val="00B663CC"/>
    <w:rsid w:val="00B735B7"/>
    <w:rsid w:val="00BA0C4D"/>
    <w:rsid w:val="00BA20A4"/>
    <w:rsid w:val="00BB2973"/>
    <w:rsid w:val="00BC2B91"/>
    <w:rsid w:val="00BC37C9"/>
    <w:rsid w:val="00BD1A57"/>
    <w:rsid w:val="00BE4B5B"/>
    <w:rsid w:val="00C069EE"/>
    <w:rsid w:val="00C44E7B"/>
    <w:rsid w:val="00C454BB"/>
    <w:rsid w:val="00C72A8F"/>
    <w:rsid w:val="00C74DB7"/>
    <w:rsid w:val="00C86D44"/>
    <w:rsid w:val="00C93C00"/>
    <w:rsid w:val="00CB6D43"/>
    <w:rsid w:val="00CC37F9"/>
    <w:rsid w:val="00CC68CF"/>
    <w:rsid w:val="00CF3914"/>
    <w:rsid w:val="00CF5544"/>
    <w:rsid w:val="00CF5D28"/>
    <w:rsid w:val="00D02F8B"/>
    <w:rsid w:val="00D059F6"/>
    <w:rsid w:val="00D33AAE"/>
    <w:rsid w:val="00D35BD6"/>
    <w:rsid w:val="00D57E1C"/>
    <w:rsid w:val="00D84574"/>
    <w:rsid w:val="00D845ED"/>
    <w:rsid w:val="00DB6F60"/>
    <w:rsid w:val="00DD4E98"/>
    <w:rsid w:val="00DE4AF2"/>
    <w:rsid w:val="00E17116"/>
    <w:rsid w:val="00E234FB"/>
    <w:rsid w:val="00E27AF5"/>
    <w:rsid w:val="00ED69C8"/>
    <w:rsid w:val="00EF4941"/>
    <w:rsid w:val="00EF4B0A"/>
    <w:rsid w:val="00F02570"/>
    <w:rsid w:val="00F02B4D"/>
    <w:rsid w:val="00F14B9D"/>
    <w:rsid w:val="00F27D3C"/>
    <w:rsid w:val="00F6364B"/>
    <w:rsid w:val="00F67023"/>
    <w:rsid w:val="00F73721"/>
    <w:rsid w:val="00FB2456"/>
    <w:rsid w:val="00FB53AE"/>
    <w:rsid w:val="00FB5E58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40"/>
    <w:pPr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7A50"/>
    <w:pPr>
      <w:keepNext/>
      <w:ind w:right="-766"/>
      <w:outlineLvl w:val="0"/>
    </w:pPr>
    <w:rPr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"/>
    <w:basedOn w:val="a"/>
    <w:link w:val="a4"/>
    <w:qFormat/>
    <w:rsid w:val="00FF31BA"/>
    <w:pPr>
      <w:autoSpaceDE w:val="0"/>
      <w:autoSpaceDN w:val="0"/>
      <w:adjustRightInd w:val="0"/>
    </w:pPr>
    <w:rPr>
      <w:lang w:eastAsia="en-US"/>
    </w:rPr>
  </w:style>
  <w:style w:type="character" w:customStyle="1" w:styleId="a4">
    <w:name w:val="ОСНОВНОЙ СТИЛЬ Знак"/>
    <w:basedOn w:val="a0"/>
    <w:link w:val="a3"/>
    <w:rsid w:val="00FF31BA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37A50"/>
    <w:rPr>
      <w:b/>
      <w:i/>
      <w:sz w:val="28"/>
      <w:u w:val="single"/>
      <w:lang w:eastAsia="ru-RU"/>
    </w:rPr>
  </w:style>
  <w:style w:type="paragraph" w:styleId="a5">
    <w:name w:val="Title"/>
    <w:basedOn w:val="a"/>
    <w:link w:val="a6"/>
    <w:qFormat/>
    <w:rsid w:val="00FF31BA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FF31BA"/>
    <w:rPr>
      <w:sz w:val="28"/>
      <w:lang w:eastAsia="ru-RU"/>
    </w:rPr>
  </w:style>
  <w:style w:type="paragraph" w:customStyle="1" w:styleId="ConsPlusNormal">
    <w:name w:val="ConsPlusNormal"/>
    <w:uiPriority w:val="99"/>
    <w:rsid w:val="0009258E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09258E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09258E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0F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FF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B6F60"/>
    <w:pPr>
      <w:ind w:left="720"/>
      <w:contextualSpacing/>
    </w:pPr>
  </w:style>
  <w:style w:type="table" w:styleId="aa">
    <w:name w:val="Table Grid"/>
    <w:basedOn w:val="a1"/>
    <w:uiPriority w:val="59"/>
    <w:rsid w:val="006F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4A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4AF2"/>
    <w:rPr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E4A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4AF2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40"/>
    <w:pPr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7A50"/>
    <w:pPr>
      <w:keepNext/>
      <w:ind w:right="-766"/>
      <w:outlineLvl w:val="0"/>
    </w:pPr>
    <w:rPr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"/>
    <w:basedOn w:val="a"/>
    <w:link w:val="a4"/>
    <w:qFormat/>
    <w:rsid w:val="00FF31BA"/>
    <w:pPr>
      <w:autoSpaceDE w:val="0"/>
      <w:autoSpaceDN w:val="0"/>
      <w:adjustRightInd w:val="0"/>
    </w:pPr>
    <w:rPr>
      <w:lang w:eastAsia="en-US"/>
    </w:rPr>
  </w:style>
  <w:style w:type="character" w:customStyle="1" w:styleId="a4">
    <w:name w:val="ОСНОВНОЙ СТИЛЬ Знак"/>
    <w:basedOn w:val="a0"/>
    <w:link w:val="a3"/>
    <w:rsid w:val="00FF31BA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37A50"/>
    <w:rPr>
      <w:b/>
      <w:i/>
      <w:sz w:val="28"/>
      <w:u w:val="single"/>
      <w:lang w:eastAsia="ru-RU"/>
    </w:rPr>
  </w:style>
  <w:style w:type="paragraph" w:styleId="a5">
    <w:name w:val="Title"/>
    <w:basedOn w:val="a"/>
    <w:link w:val="a6"/>
    <w:qFormat/>
    <w:rsid w:val="00FF31BA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FF31BA"/>
    <w:rPr>
      <w:sz w:val="28"/>
      <w:lang w:eastAsia="ru-RU"/>
    </w:rPr>
  </w:style>
  <w:style w:type="paragraph" w:customStyle="1" w:styleId="ConsPlusNormal">
    <w:name w:val="ConsPlusNormal"/>
    <w:uiPriority w:val="99"/>
    <w:rsid w:val="0009258E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09258E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09258E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0F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FF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B6F60"/>
    <w:pPr>
      <w:ind w:left="720"/>
      <w:contextualSpacing/>
    </w:pPr>
  </w:style>
  <w:style w:type="table" w:styleId="aa">
    <w:name w:val="Table Grid"/>
    <w:basedOn w:val="a1"/>
    <w:uiPriority w:val="59"/>
    <w:rsid w:val="006F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4A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4AF2"/>
    <w:rPr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E4A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4AF2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EA283F7C4D7E0648C6446CA642070F3F4B6A0A3A148BB9C6190B5A31WFZ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EA283F7C4D7E0648C6446CA642070F3F4B6A0A3A148BB9C6190B5A31FB83DF7C79BC7A51W3Z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0AA0-D3AA-4946-8E31-0F750E97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4677</Words>
  <Characters>26662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Муравлева</dc:creator>
  <cp:lastModifiedBy>Татьяна В. Муравлева</cp:lastModifiedBy>
  <cp:revision>9</cp:revision>
  <cp:lastPrinted>2017-12-26T02:41:00Z</cp:lastPrinted>
  <dcterms:created xsi:type="dcterms:W3CDTF">2017-12-26T01:27:00Z</dcterms:created>
  <dcterms:modified xsi:type="dcterms:W3CDTF">2019-01-29T04:14:00Z</dcterms:modified>
</cp:coreProperties>
</file>