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Прокуратурой Железнодорожного района г.Барнаул проведена проверка исполнения требований законодательства о безопасности дорожного движения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Прокуратурой Железнодорожного района г.Барнаул проведена проверка исполнения требований законодательства о безопасности дорожного движения.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40-летний житель города, имеющий водительское удостоверение на право управления транспортными средствами категории «В, В1 (АS), М», состоит на учете в наркологическом диспансере с заболеванием, препятствующим управлению транспортными сред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ствами.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С целью предотвращения нарушений прав граждан на безопасные условия движения, недопущения угрозы жизни, здоровью и имуществу прокуратурой района в суд направлено административное исковое заявление о прекращении действия права управления транспортными сред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ствами наркозависимым мужчиной.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Иск прокурора удовлетворен в полном объеме, копия решения суда направлена в Управление ГИБДД ГУ МВД России по Алтайскому краю для исполнения.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2024-12-24T08:52:15Z</dcterms:modified>
</cp:coreProperties>
</file>