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6D4" w:rsidRDefault="007B26D4" w:rsidP="00A659FE">
      <w:pPr>
        <w:pStyle w:val="ConsPlusNormal"/>
        <w:jc w:val="center"/>
        <w:outlineLvl w:val="0"/>
        <w:rPr>
          <w:rFonts w:ascii="Times New Roman" w:hAnsi="Times New Roman" w:cs="Times New Roman"/>
          <w:b/>
          <w:sz w:val="32"/>
        </w:rPr>
      </w:pPr>
      <w:r w:rsidRPr="00A659FE">
        <w:rPr>
          <w:rFonts w:ascii="Times New Roman" w:hAnsi="Times New Roman" w:cs="Times New Roman"/>
          <w:b/>
          <w:sz w:val="32"/>
        </w:rPr>
        <w:t>Ликвидация ТСЖ</w:t>
      </w:r>
    </w:p>
    <w:p w:rsidR="00BE0FC2" w:rsidRPr="00A659FE" w:rsidRDefault="00BE0FC2" w:rsidP="00A659FE">
      <w:pPr>
        <w:pStyle w:val="ConsPlusNormal"/>
        <w:jc w:val="center"/>
        <w:outlineLvl w:val="0"/>
        <w:rPr>
          <w:rFonts w:ascii="Times New Roman" w:hAnsi="Times New Roman" w:cs="Times New Roman"/>
        </w:rPr>
      </w:pPr>
    </w:p>
    <w:p w:rsidR="004C1039" w:rsidRPr="00BE0FC2" w:rsidRDefault="006610DC" w:rsidP="004C1039">
      <w:pPr>
        <w:pStyle w:val="ConsPlusNormal"/>
        <w:ind w:firstLine="567"/>
        <w:jc w:val="both"/>
        <w:rPr>
          <w:rFonts w:ascii="Times New Roman" w:hAnsi="Times New Roman" w:cs="Times New Roman"/>
          <w:sz w:val="28"/>
          <w:szCs w:val="28"/>
        </w:rPr>
      </w:pPr>
      <w:r w:rsidRPr="00BE0FC2">
        <w:rPr>
          <w:rFonts w:ascii="Times New Roman" w:hAnsi="Times New Roman" w:cs="Times New Roman"/>
          <w:sz w:val="28"/>
          <w:szCs w:val="28"/>
        </w:rPr>
        <w:t xml:space="preserve">В соответствии с </w:t>
      </w:r>
      <w:hyperlink r:id="rId5">
        <w:proofErr w:type="gramStart"/>
        <w:r w:rsidRPr="00BE0FC2">
          <w:rPr>
            <w:rFonts w:ascii="Times New Roman" w:hAnsi="Times New Roman" w:cs="Times New Roman"/>
            <w:sz w:val="28"/>
            <w:szCs w:val="28"/>
          </w:rPr>
          <w:t>ч</w:t>
        </w:r>
        <w:proofErr w:type="gramEnd"/>
        <w:r w:rsidRPr="00BE0FC2">
          <w:rPr>
            <w:rFonts w:ascii="Times New Roman" w:hAnsi="Times New Roman" w:cs="Times New Roman"/>
            <w:sz w:val="28"/>
            <w:szCs w:val="28"/>
          </w:rPr>
          <w:t>. 3 ст. 135</w:t>
        </w:r>
      </w:hyperlink>
      <w:r w:rsidRPr="00BE0FC2">
        <w:rPr>
          <w:rFonts w:ascii="Times New Roman" w:hAnsi="Times New Roman" w:cs="Times New Roman"/>
          <w:sz w:val="28"/>
          <w:szCs w:val="28"/>
        </w:rPr>
        <w:t xml:space="preserve">, </w:t>
      </w:r>
      <w:hyperlink r:id="rId6">
        <w:r w:rsidRPr="00BE0FC2">
          <w:rPr>
            <w:rFonts w:ascii="Times New Roman" w:hAnsi="Times New Roman" w:cs="Times New Roman"/>
            <w:sz w:val="28"/>
            <w:szCs w:val="28"/>
          </w:rPr>
          <w:t>ч. 2 ст. 141</w:t>
        </w:r>
      </w:hyperlink>
      <w:r w:rsidRPr="00BE0FC2">
        <w:rPr>
          <w:rFonts w:ascii="Times New Roman" w:hAnsi="Times New Roman" w:cs="Times New Roman"/>
          <w:sz w:val="28"/>
          <w:szCs w:val="28"/>
        </w:rPr>
        <w:t xml:space="preserve">, </w:t>
      </w:r>
      <w:hyperlink r:id="rId7">
        <w:r w:rsidRPr="00BE0FC2">
          <w:rPr>
            <w:rFonts w:ascii="Times New Roman" w:hAnsi="Times New Roman" w:cs="Times New Roman"/>
            <w:sz w:val="28"/>
            <w:szCs w:val="28"/>
          </w:rPr>
          <w:t>п. 2 ч. 2 ст. 145</w:t>
        </w:r>
      </w:hyperlink>
      <w:r w:rsidRPr="00BE0FC2">
        <w:rPr>
          <w:rFonts w:ascii="Times New Roman" w:hAnsi="Times New Roman" w:cs="Times New Roman"/>
          <w:sz w:val="28"/>
          <w:szCs w:val="28"/>
        </w:rPr>
        <w:t xml:space="preserve"> ЖК РФ </w:t>
      </w:r>
      <w:r w:rsidR="004C1039" w:rsidRPr="00BE0FC2">
        <w:rPr>
          <w:rFonts w:ascii="Times New Roman" w:hAnsi="Times New Roman" w:cs="Times New Roman"/>
          <w:sz w:val="28"/>
          <w:szCs w:val="28"/>
        </w:rPr>
        <w:t xml:space="preserve">и </w:t>
      </w:r>
      <w:hyperlink r:id="rId8">
        <w:r w:rsidR="004C1039" w:rsidRPr="00BE0FC2">
          <w:rPr>
            <w:rFonts w:ascii="Times New Roman" w:hAnsi="Times New Roman" w:cs="Times New Roman"/>
            <w:sz w:val="28"/>
            <w:szCs w:val="28"/>
          </w:rPr>
          <w:t>п. 2 ст. 61</w:t>
        </w:r>
      </w:hyperlink>
      <w:r w:rsidR="004C1039" w:rsidRPr="00BE0FC2">
        <w:rPr>
          <w:rFonts w:ascii="Times New Roman" w:hAnsi="Times New Roman" w:cs="Times New Roman"/>
          <w:sz w:val="28"/>
          <w:szCs w:val="28"/>
        </w:rPr>
        <w:t xml:space="preserve"> ГК РФ </w:t>
      </w:r>
      <w:r w:rsidRPr="00BE0FC2">
        <w:rPr>
          <w:rFonts w:ascii="Times New Roman" w:hAnsi="Times New Roman" w:cs="Times New Roman"/>
          <w:sz w:val="28"/>
          <w:szCs w:val="28"/>
        </w:rPr>
        <w:t xml:space="preserve">товарищество собственников жилья (далее - ТСЖ) </w:t>
      </w:r>
      <w:r w:rsidR="007B26D4" w:rsidRPr="00BE0FC2">
        <w:rPr>
          <w:rFonts w:ascii="Times New Roman" w:hAnsi="Times New Roman" w:cs="Times New Roman"/>
          <w:sz w:val="28"/>
          <w:szCs w:val="28"/>
        </w:rPr>
        <w:t xml:space="preserve">может быть ликвидировано </w:t>
      </w:r>
      <w:r w:rsidR="004C1039" w:rsidRPr="00BE0FC2">
        <w:rPr>
          <w:rFonts w:ascii="Times New Roman" w:hAnsi="Times New Roman" w:cs="Times New Roman"/>
          <w:sz w:val="28"/>
          <w:szCs w:val="28"/>
        </w:rPr>
        <w:t xml:space="preserve">по </w:t>
      </w:r>
      <w:r w:rsidR="00A659FE" w:rsidRPr="00BE0FC2">
        <w:rPr>
          <w:rFonts w:ascii="Times New Roman" w:hAnsi="Times New Roman" w:cs="Times New Roman"/>
          <w:sz w:val="28"/>
          <w:szCs w:val="28"/>
        </w:rPr>
        <w:t>решению общего собрания членов ТСЖ и собственников</w:t>
      </w:r>
      <w:r w:rsidR="007B26D4" w:rsidRPr="00BE0FC2">
        <w:rPr>
          <w:rFonts w:ascii="Times New Roman" w:hAnsi="Times New Roman" w:cs="Times New Roman"/>
          <w:sz w:val="28"/>
          <w:szCs w:val="28"/>
        </w:rPr>
        <w:t>:</w:t>
      </w:r>
    </w:p>
    <w:p w:rsidR="007B26D4" w:rsidRPr="00BE0FC2" w:rsidRDefault="008F0883" w:rsidP="004C1039">
      <w:pPr>
        <w:pStyle w:val="ConsPlusNormal"/>
        <w:ind w:firstLine="567"/>
        <w:jc w:val="both"/>
        <w:rPr>
          <w:rFonts w:ascii="Times New Roman" w:hAnsi="Times New Roman" w:cs="Times New Roman"/>
          <w:sz w:val="28"/>
          <w:szCs w:val="28"/>
        </w:rPr>
      </w:pPr>
      <w:r w:rsidRPr="00BE0FC2">
        <w:rPr>
          <w:rFonts w:ascii="Times New Roman" w:hAnsi="Times New Roman" w:cs="Times New Roman"/>
          <w:sz w:val="28"/>
          <w:szCs w:val="28"/>
        </w:rPr>
        <w:t xml:space="preserve">1. </w:t>
      </w:r>
      <w:r w:rsidR="007B26D4" w:rsidRPr="00BE0FC2">
        <w:rPr>
          <w:rFonts w:ascii="Times New Roman" w:hAnsi="Times New Roman" w:cs="Times New Roman"/>
          <w:sz w:val="28"/>
          <w:szCs w:val="28"/>
        </w:rPr>
        <w:t>по решению общего собрания членов товарищества. Исчерпывающий перечень оснований такого решения в законодательстве не установлен. В частности, ликвидация ТСЖ может быть обусловлена истечением срока, на который было создано товарищество, если такой срок предусмотрен его уставом;</w:t>
      </w:r>
    </w:p>
    <w:p w:rsidR="007B26D4" w:rsidRPr="00BE0FC2" w:rsidRDefault="008F0883" w:rsidP="008F0883">
      <w:pPr>
        <w:pStyle w:val="ConsPlusNormal"/>
        <w:ind w:firstLine="567"/>
        <w:jc w:val="both"/>
        <w:rPr>
          <w:rFonts w:ascii="Times New Roman" w:hAnsi="Times New Roman" w:cs="Times New Roman"/>
          <w:sz w:val="28"/>
          <w:szCs w:val="28"/>
        </w:rPr>
      </w:pPr>
      <w:r w:rsidRPr="00BE0FC2">
        <w:rPr>
          <w:rFonts w:ascii="Times New Roman" w:hAnsi="Times New Roman" w:cs="Times New Roman"/>
          <w:sz w:val="28"/>
          <w:szCs w:val="28"/>
        </w:rPr>
        <w:t xml:space="preserve">2. </w:t>
      </w:r>
      <w:r w:rsidR="007B26D4" w:rsidRPr="00BE0FC2">
        <w:rPr>
          <w:rFonts w:ascii="Times New Roman" w:hAnsi="Times New Roman" w:cs="Times New Roman"/>
          <w:sz w:val="28"/>
          <w:szCs w:val="28"/>
        </w:rPr>
        <w:t>по решению общего собрания собственников жилых помещений в многоквартирном доме, если члены ТСЖ не обладают более чем 50% голосов от общего числа голосов собственников жилья. В данном случае принятие решения о ликвидации ТСЖ является обязательным.</w:t>
      </w:r>
    </w:p>
    <w:p w:rsidR="00852FCC" w:rsidRPr="00BE0FC2" w:rsidRDefault="007B26D4" w:rsidP="00852FCC">
      <w:pPr>
        <w:pStyle w:val="ConsPlusNormal"/>
        <w:ind w:firstLine="567"/>
        <w:jc w:val="both"/>
        <w:rPr>
          <w:rFonts w:ascii="Times New Roman" w:hAnsi="Times New Roman" w:cs="Times New Roman"/>
          <w:sz w:val="28"/>
          <w:szCs w:val="28"/>
        </w:rPr>
      </w:pPr>
      <w:r w:rsidRPr="00BE0FC2">
        <w:rPr>
          <w:rFonts w:ascii="Times New Roman" w:hAnsi="Times New Roman" w:cs="Times New Roman"/>
          <w:sz w:val="28"/>
          <w:szCs w:val="28"/>
        </w:rPr>
        <w:t>Решение общего собрания членов ТСЖ о ликвидации товарищества должно быть принято не менее чем 2/3 голосов от общего числа голосов членов ТСЖ (</w:t>
      </w:r>
      <w:hyperlink r:id="rId9">
        <w:r w:rsidRPr="00BE0FC2">
          <w:rPr>
            <w:rFonts w:ascii="Times New Roman" w:hAnsi="Times New Roman" w:cs="Times New Roman"/>
            <w:sz w:val="28"/>
            <w:szCs w:val="28"/>
          </w:rPr>
          <w:t>ч. 4 ст. 146</w:t>
        </w:r>
      </w:hyperlink>
      <w:r w:rsidRPr="00BE0FC2">
        <w:rPr>
          <w:rFonts w:ascii="Times New Roman" w:hAnsi="Times New Roman" w:cs="Times New Roman"/>
          <w:sz w:val="28"/>
          <w:szCs w:val="28"/>
        </w:rPr>
        <w:t xml:space="preserve"> ЖК РФ).</w:t>
      </w:r>
    </w:p>
    <w:p w:rsidR="00852FCC" w:rsidRPr="00BE0FC2" w:rsidRDefault="007B26D4" w:rsidP="00852FCC">
      <w:pPr>
        <w:pStyle w:val="ConsPlusNormal"/>
        <w:ind w:firstLine="567"/>
        <w:jc w:val="both"/>
        <w:rPr>
          <w:rFonts w:ascii="Times New Roman" w:hAnsi="Times New Roman" w:cs="Times New Roman"/>
          <w:sz w:val="28"/>
          <w:szCs w:val="28"/>
        </w:rPr>
      </w:pPr>
      <w:r w:rsidRPr="00BE0FC2">
        <w:rPr>
          <w:rFonts w:ascii="Times New Roman" w:hAnsi="Times New Roman" w:cs="Times New Roman"/>
          <w:sz w:val="28"/>
          <w:szCs w:val="28"/>
        </w:rPr>
        <w:t>ТСЖ может быть ликвидировано по требованию члена товарищества в судебном порядке. Основанием иска может послужить невозможность достижения целей, ради которых создано ТСЖ, в том числе</w:t>
      </w:r>
      <w:r w:rsidR="00BE0FC2">
        <w:rPr>
          <w:rFonts w:ascii="Times New Roman" w:hAnsi="Times New Roman" w:cs="Times New Roman"/>
          <w:sz w:val="28"/>
          <w:szCs w:val="28"/>
        </w:rPr>
        <w:t>,</w:t>
      </w:r>
      <w:r w:rsidRPr="00BE0FC2">
        <w:rPr>
          <w:rFonts w:ascii="Times New Roman" w:hAnsi="Times New Roman" w:cs="Times New Roman"/>
          <w:sz w:val="28"/>
          <w:szCs w:val="28"/>
        </w:rPr>
        <w:t xml:space="preserve"> если осуществление деятельности товарищества становится невозможным или существенно затрудняется (</w:t>
      </w:r>
      <w:proofErr w:type="spellStart"/>
      <w:r w:rsidR="00737285" w:rsidRPr="00BE0FC2">
        <w:rPr>
          <w:rFonts w:ascii="Times New Roman" w:hAnsi="Times New Roman" w:cs="Times New Roman"/>
          <w:sz w:val="28"/>
          <w:szCs w:val="28"/>
        </w:rPr>
        <w:fldChar w:fldCharType="begin"/>
      </w:r>
      <w:r w:rsidRPr="00BE0FC2">
        <w:rPr>
          <w:rFonts w:ascii="Times New Roman" w:hAnsi="Times New Roman" w:cs="Times New Roman"/>
          <w:sz w:val="28"/>
          <w:szCs w:val="28"/>
        </w:rPr>
        <w:instrText>HYPERLINK "consultantplus://offline/ref=5DBB18135D88B8B5E47CD9B9433ADAE4EBB91C972588DB74A175671E8C87BB093B55F463DC2F34243269EF896D85353245A54163569ESC73H" \h</w:instrText>
      </w:r>
      <w:r w:rsidR="00737285" w:rsidRPr="00BE0FC2">
        <w:rPr>
          <w:rFonts w:ascii="Times New Roman" w:hAnsi="Times New Roman" w:cs="Times New Roman"/>
          <w:sz w:val="28"/>
          <w:szCs w:val="28"/>
        </w:rPr>
        <w:fldChar w:fldCharType="separate"/>
      </w:r>
      <w:r w:rsidRPr="00BE0FC2">
        <w:rPr>
          <w:rFonts w:ascii="Times New Roman" w:hAnsi="Times New Roman" w:cs="Times New Roman"/>
          <w:sz w:val="28"/>
          <w:szCs w:val="28"/>
        </w:rPr>
        <w:t>пп</w:t>
      </w:r>
      <w:proofErr w:type="spellEnd"/>
      <w:r w:rsidRPr="00BE0FC2">
        <w:rPr>
          <w:rFonts w:ascii="Times New Roman" w:hAnsi="Times New Roman" w:cs="Times New Roman"/>
          <w:sz w:val="28"/>
          <w:szCs w:val="28"/>
        </w:rPr>
        <w:t>. 5 п. 3 ст. 61</w:t>
      </w:r>
      <w:r w:rsidR="00737285" w:rsidRPr="00BE0FC2">
        <w:rPr>
          <w:rFonts w:ascii="Times New Roman" w:hAnsi="Times New Roman" w:cs="Times New Roman"/>
          <w:sz w:val="28"/>
          <w:szCs w:val="28"/>
        </w:rPr>
        <w:fldChar w:fldCharType="end"/>
      </w:r>
      <w:r w:rsidRPr="00BE0FC2">
        <w:rPr>
          <w:rFonts w:ascii="Times New Roman" w:hAnsi="Times New Roman" w:cs="Times New Roman"/>
          <w:sz w:val="28"/>
          <w:szCs w:val="28"/>
        </w:rPr>
        <w:t xml:space="preserve"> ГК РФ; </w:t>
      </w:r>
      <w:hyperlink r:id="rId10">
        <w:r w:rsidRPr="00BE0FC2">
          <w:rPr>
            <w:rFonts w:ascii="Times New Roman" w:hAnsi="Times New Roman" w:cs="Times New Roman"/>
            <w:sz w:val="28"/>
            <w:szCs w:val="28"/>
          </w:rPr>
          <w:t>ч. 1 ст. 141</w:t>
        </w:r>
      </w:hyperlink>
      <w:r w:rsidRPr="00BE0FC2">
        <w:rPr>
          <w:rFonts w:ascii="Times New Roman" w:hAnsi="Times New Roman" w:cs="Times New Roman"/>
          <w:sz w:val="28"/>
          <w:szCs w:val="28"/>
        </w:rPr>
        <w:t xml:space="preserve"> ЖК РФ).</w:t>
      </w:r>
    </w:p>
    <w:p w:rsidR="00852FCC" w:rsidRPr="00BE0FC2" w:rsidRDefault="007B26D4" w:rsidP="00852FCC">
      <w:pPr>
        <w:pStyle w:val="ConsPlusNormal"/>
        <w:ind w:firstLine="567"/>
        <w:jc w:val="both"/>
        <w:rPr>
          <w:rFonts w:ascii="Times New Roman" w:hAnsi="Times New Roman" w:cs="Times New Roman"/>
          <w:sz w:val="28"/>
          <w:szCs w:val="28"/>
        </w:rPr>
      </w:pPr>
      <w:r w:rsidRPr="00BE0FC2">
        <w:rPr>
          <w:rFonts w:ascii="Times New Roman" w:hAnsi="Times New Roman" w:cs="Times New Roman"/>
          <w:sz w:val="28"/>
          <w:szCs w:val="28"/>
        </w:rPr>
        <w:t>Член ТСЖ может обратиться в суд самостоятельно. Для ликвидации товарищества по решению суда нет необходимости в принятии решения о таком обращении всеми членами ТСЖ.</w:t>
      </w:r>
    </w:p>
    <w:p w:rsidR="00D41C28" w:rsidRPr="00BE0FC2" w:rsidRDefault="007B26D4" w:rsidP="004814B6">
      <w:pPr>
        <w:pStyle w:val="ConsPlusNormal"/>
        <w:ind w:firstLine="567"/>
        <w:jc w:val="both"/>
        <w:rPr>
          <w:rFonts w:ascii="Times New Roman" w:hAnsi="Times New Roman" w:cs="Times New Roman"/>
          <w:sz w:val="28"/>
          <w:szCs w:val="28"/>
        </w:rPr>
      </w:pPr>
      <w:r w:rsidRPr="00BE0FC2">
        <w:rPr>
          <w:rFonts w:ascii="Times New Roman" w:hAnsi="Times New Roman" w:cs="Times New Roman"/>
          <w:sz w:val="28"/>
          <w:szCs w:val="28"/>
        </w:rPr>
        <w:t>После вступления в силу решения суда о ликвидации ТСЖ товарищество не считается ликвидированным. С этого момента начинается процедура его ликвидации. Решением суда эта функция может быть возложена на членов ТСЖ или орган, уполномоченный на ликвидацию ТСЖ его уставом, которые, по сути, исполняют функции ликвидационной комиссии (</w:t>
      </w:r>
      <w:hyperlink r:id="rId11">
        <w:r w:rsidRPr="00BE0FC2">
          <w:rPr>
            <w:rFonts w:ascii="Times New Roman" w:hAnsi="Times New Roman" w:cs="Times New Roman"/>
            <w:sz w:val="28"/>
            <w:szCs w:val="28"/>
          </w:rPr>
          <w:t>п. 5 ст. 61</w:t>
        </w:r>
      </w:hyperlink>
      <w:r w:rsidRPr="00BE0FC2">
        <w:rPr>
          <w:rFonts w:ascii="Times New Roman" w:hAnsi="Times New Roman" w:cs="Times New Roman"/>
          <w:sz w:val="28"/>
          <w:szCs w:val="28"/>
        </w:rPr>
        <w:t xml:space="preserve"> ГК РФ).</w:t>
      </w:r>
    </w:p>
    <w:p w:rsidR="007B26D4" w:rsidRPr="00BE0FC2" w:rsidRDefault="007B26D4" w:rsidP="004814B6">
      <w:pPr>
        <w:pStyle w:val="ConsPlusNormal"/>
        <w:ind w:firstLine="567"/>
        <w:jc w:val="both"/>
        <w:rPr>
          <w:rFonts w:ascii="Times New Roman" w:hAnsi="Times New Roman" w:cs="Times New Roman"/>
          <w:sz w:val="28"/>
          <w:szCs w:val="28"/>
        </w:rPr>
      </w:pPr>
      <w:proofErr w:type="gramStart"/>
      <w:r w:rsidRPr="00BE0FC2">
        <w:rPr>
          <w:rFonts w:ascii="Times New Roman" w:hAnsi="Times New Roman" w:cs="Times New Roman"/>
          <w:sz w:val="28"/>
          <w:szCs w:val="28"/>
        </w:rPr>
        <w:t>В течение трех рабочих дней после принятия решения о ликвидации ТСЖ требуется направить в налоговый орган уведомление для внесения в Единый государственный реестр юридических лиц (далее - ЕГРЮЛ) записи о том, что юридическое лицо находится в процессе ликвидации</w:t>
      </w:r>
      <w:r w:rsidR="004814B6" w:rsidRPr="00BE0FC2">
        <w:rPr>
          <w:rFonts w:ascii="Times New Roman" w:hAnsi="Times New Roman" w:cs="Times New Roman"/>
          <w:sz w:val="28"/>
          <w:szCs w:val="28"/>
        </w:rPr>
        <w:t xml:space="preserve"> и </w:t>
      </w:r>
      <w:r w:rsidRPr="00BE0FC2">
        <w:rPr>
          <w:rFonts w:ascii="Times New Roman" w:hAnsi="Times New Roman" w:cs="Times New Roman"/>
          <w:sz w:val="28"/>
          <w:szCs w:val="28"/>
        </w:rPr>
        <w:t xml:space="preserve">опубликовать </w:t>
      </w:r>
      <w:r w:rsidR="00D41C28" w:rsidRPr="00BE0FC2">
        <w:rPr>
          <w:rFonts w:ascii="Times New Roman" w:hAnsi="Times New Roman" w:cs="Times New Roman"/>
          <w:sz w:val="28"/>
          <w:szCs w:val="28"/>
        </w:rPr>
        <w:t>сведения о ликвидируемом ТСЖ в «</w:t>
      </w:r>
      <w:r w:rsidRPr="00BE0FC2">
        <w:rPr>
          <w:rFonts w:ascii="Times New Roman" w:hAnsi="Times New Roman" w:cs="Times New Roman"/>
          <w:sz w:val="28"/>
          <w:szCs w:val="28"/>
        </w:rPr>
        <w:t>Вестн</w:t>
      </w:r>
      <w:r w:rsidR="00D41C28" w:rsidRPr="00BE0FC2">
        <w:rPr>
          <w:rFonts w:ascii="Times New Roman" w:hAnsi="Times New Roman" w:cs="Times New Roman"/>
          <w:sz w:val="28"/>
          <w:szCs w:val="28"/>
        </w:rPr>
        <w:t>ике государственной регистрации»</w:t>
      </w:r>
      <w:r w:rsidRPr="00BE0FC2">
        <w:rPr>
          <w:rFonts w:ascii="Times New Roman" w:hAnsi="Times New Roman" w:cs="Times New Roman"/>
          <w:sz w:val="28"/>
          <w:szCs w:val="28"/>
        </w:rPr>
        <w:t>.</w:t>
      </w:r>
      <w:proofErr w:type="gramEnd"/>
      <w:r w:rsidR="004814B6" w:rsidRPr="00BE0FC2">
        <w:rPr>
          <w:rFonts w:ascii="Times New Roman" w:hAnsi="Times New Roman" w:cs="Times New Roman"/>
          <w:sz w:val="28"/>
          <w:szCs w:val="28"/>
        </w:rPr>
        <w:t xml:space="preserve"> </w:t>
      </w:r>
      <w:proofErr w:type="gramStart"/>
      <w:r w:rsidRPr="00BE0FC2">
        <w:rPr>
          <w:rFonts w:ascii="Times New Roman" w:hAnsi="Times New Roman" w:cs="Times New Roman"/>
          <w:sz w:val="28"/>
          <w:szCs w:val="28"/>
        </w:rPr>
        <w:t>Ликвидация ТСЖ считается завершенной, а юридическое лицо - прекратившим существование после внесения записи об этом в ЕГРЮЛ.</w:t>
      </w:r>
      <w:proofErr w:type="gramEnd"/>
    </w:p>
    <w:p w:rsidR="00C338EA" w:rsidRDefault="00C338EA"/>
    <w:sectPr w:rsidR="00C338EA" w:rsidSect="00C338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24B0"/>
    <w:multiLevelType w:val="multilevel"/>
    <w:tmpl w:val="66E0FCD4"/>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2E09C3"/>
    <w:multiLevelType w:val="multilevel"/>
    <w:tmpl w:val="5A80599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C2244A"/>
    <w:multiLevelType w:val="multilevel"/>
    <w:tmpl w:val="EAFA1F34"/>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26D4"/>
    <w:rsid w:val="004814B6"/>
    <w:rsid w:val="004C1039"/>
    <w:rsid w:val="006610DC"/>
    <w:rsid w:val="00737285"/>
    <w:rsid w:val="007B26D4"/>
    <w:rsid w:val="0080350F"/>
    <w:rsid w:val="00852FCC"/>
    <w:rsid w:val="008F0883"/>
    <w:rsid w:val="00A659FE"/>
    <w:rsid w:val="00AC4609"/>
    <w:rsid w:val="00BE0FC2"/>
    <w:rsid w:val="00C338EA"/>
    <w:rsid w:val="00D41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6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6D4"/>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BB18135D88B8B5E47CD9B9433ADAE4EBB91C972588DB74A175671E8C87BB093B55F463DC2E30243269EF896D85353245A54163569ESC73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DBB18135D88B8B5E47CD9B9433ADAE4EBB81C9A238EDB74A175671E8C87BB093B55F463DE2735286033FF8D24D1392D44B25F68489EC010S376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DBB18135D88B8B5E47CD9B9433ADAE4EBB81C9A238EDB74A175671E8C87BB093B55F463DE263D2E6733FF8D24D1392D44B25F68489EC010S376H" TargetMode="External"/><Relationship Id="rId11" Type="http://schemas.openxmlformats.org/officeDocument/2006/relationships/hyperlink" Target="consultantplus://offline/ref=5DBB18135D88B8B5E47CD9B9433ADAE4EBB91C972588DB74A175671E8C87BB093B55F463DC2F31243269EF896D85353245A54163569ESC73H" TargetMode="External"/><Relationship Id="rId5" Type="http://schemas.openxmlformats.org/officeDocument/2006/relationships/hyperlink" Target="consultantplus://offline/ref=5DBB18135D88B8B5E47CD9B9433ADAE4EBB81C9A238EDB74A175671E8C87BB093B55F463DE2632296333FF8D24D1392D44B25F68489EC010S376H" TargetMode="External"/><Relationship Id="rId10" Type="http://schemas.openxmlformats.org/officeDocument/2006/relationships/hyperlink" Target="consultantplus://offline/ref=5DBB18135D88B8B5E47CD9B9433ADAE4EBB81C9A238EDB74A175671E8C87BB093B55F463DE263D2E6633FF8D24D1392D44B25F68489EC010S376H" TargetMode="External"/><Relationship Id="rId4" Type="http://schemas.openxmlformats.org/officeDocument/2006/relationships/webSettings" Target="webSettings.xml"/><Relationship Id="rId9" Type="http://schemas.openxmlformats.org/officeDocument/2006/relationships/hyperlink" Target="consultantplus://offline/ref=5DBB18135D88B8B5E47CD9B9433ADAE4EBB81C9A238EDB74A175671E8C87BB093B55F464DD2D617E226DA6DD619A34255BAE5F63S57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528</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specpravo2</dc:creator>
  <cp:keywords/>
  <dc:description/>
  <cp:lastModifiedBy>specpravo2</cp:lastModifiedBy>
  <cp:revision>3</cp:revision>
  <dcterms:created xsi:type="dcterms:W3CDTF">2023-10-05T06:01:00Z</dcterms:created>
  <dcterms:modified xsi:type="dcterms:W3CDTF">2023-10-05T09:08:00Z</dcterms:modified>
</cp:coreProperties>
</file>