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843"/>
        <w:pBdr/>
        <w:spacing/>
        <w:ind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Приговором Железнодорожного районного суда города Барнаула осужден подсудимый за хищение денежных сре</w:t>
      </w:r>
      <w:r>
        <w:rPr>
          <w:b/>
          <w:sz w:val="28"/>
          <w:szCs w:val="28"/>
        </w:rPr>
        <w:t xml:space="preserve">дств с б</w:t>
      </w:r>
      <w:r>
        <w:rPr>
          <w:b/>
          <w:sz w:val="28"/>
          <w:szCs w:val="28"/>
        </w:rPr>
        <w:t xml:space="preserve">анковского счета.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_843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подсудимый, имея доступ к телефону своего коллеги, осуществил вход в личный кабинет банковской организации и перевел его деньги в счет погашения своего кредита.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43"/>
        <w:pBdr/>
        <w:spacing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Виновному судом назначено наказание в виде лишения свободы условно сроком на 2 года с возложением ряда обязанностей.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  <w:style w:type="paragraph" w:styleId="1_843" w:customStyle="1">
    <w:name w:val="Normal (Web)"/>
    <w:basedOn w:val="631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2025-06-18T04:35:17Z</dcterms:modified>
</cp:coreProperties>
</file>