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города Барнаула осужден местный житель за неуплату алиментов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осужден местный житель за неуплату алиментов.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отец был привлечен к административной ответственности за неуплату средств на содержание ребенка. В нарушение решения суда, обвиняемый злостно уклонялся от выплаты алиментов.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Будучи трудоспособным, на работу не устраивался, в качестве безработного на учет не вставал, на протяжении 2 месяцев работал без оформления трудовых отношений, о своем последующем официальном трудоустройстве судебному приставу не сообщил.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результате образовалась задолженность в размере 1,5 млн рублей. Виновному назначено наказание в виде 4 месяцев исправительных работ с удержанием 5% заработной платы в доход государства.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276" w:lineRule="auto"/>
        <w:ind w:firstLine="720"/>
        <w:contextualSpacing w:val="false"/>
        <w:jc w:val="left"/>
        <w:rPr/>
      </w:pP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Medium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2024-12-23T08:33:05Z</dcterms:modified>
</cp:coreProperties>
</file>