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FD" w:rsidRPr="00875C0E" w:rsidRDefault="00B650FD" w:rsidP="00B650FD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C0E">
        <w:rPr>
          <w:rFonts w:ascii="Times New Roman" w:eastAsia="Calibri" w:hAnsi="Times New Roman" w:cs="Times New Roman"/>
          <w:b/>
          <w:sz w:val="28"/>
          <w:szCs w:val="28"/>
        </w:rPr>
        <w:t>Требования к содержанию нестационарных торговых объектов</w:t>
      </w:r>
    </w:p>
    <w:p w:rsidR="00B650FD" w:rsidRPr="00875C0E" w:rsidRDefault="00B650FD" w:rsidP="00B650FD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4B51" w:rsidRPr="00875C0E" w:rsidRDefault="00924B51" w:rsidP="00DA2159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C0E">
        <w:rPr>
          <w:rFonts w:ascii="Times New Roman" w:eastAsia="Calibri" w:hAnsi="Times New Roman" w:cs="Times New Roman"/>
          <w:sz w:val="28"/>
          <w:szCs w:val="28"/>
        </w:rPr>
        <w:t xml:space="preserve">Правилами благоустройства территории городского округа - города Барнаула Алтайского края, утвержденными решением </w:t>
      </w:r>
      <w:proofErr w:type="spellStart"/>
      <w:r w:rsidRPr="00875C0E">
        <w:rPr>
          <w:rFonts w:ascii="Times New Roman" w:eastAsia="Calibri" w:hAnsi="Times New Roman" w:cs="Times New Roman"/>
          <w:sz w:val="28"/>
          <w:szCs w:val="28"/>
        </w:rPr>
        <w:t>Барнаульской</w:t>
      </w:r>
      <w:proofErr w:type="spellEnd"/>
      <w:r w:rsidRPr="00875C0E">
        <w:rPr>
          <w:rFonts w:ascii="Times New Roman" w:eastAsia="Calibri" w:hAnsi="Times New Roman" w:cs="Times New Roman"/>
          <w:sz w:val="28"/>
          <w:szCs w:val="28"/>
        </w:rPr>
        <w:t xml:space="preserve"> городской Думы от 19.03.2021 №645 (далее – Правила благоустройства), установлены требования к содержанию нестационарных торговых объектов. </w:t>
      </w:r>
    </w:p>
    <w:p w:rsidR="00924B51" w:rsidRPr="00875C0E" w:rsidRDefault="00303385" w:rsidP="00DA2159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5C0E">
        <w:rPr>
          <w:rFonts w:ascii="Times New Roman" w:eastAsia="Calibri" w:hAnsi="Times New Roman" w:cs="Times New Roman"/>
          <w:sz w:val="28"/>
          <w:szCs w:val="28"/>
        </w:rPr>
        <w:t>Согласно п.5 ст.2 Федерального закона от 28.12.2009 №381-ФЗ «Об основах государственного регулирования торговой деятельности в Российской Федерации»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proofErr w:type="gramEnd"/>
    </w:p>
    <w:p w:rsidR="00DA2159" w:rsidRPr="00875C0E" w:rsidRDefault="00C563C4" w:rsidP="00DA2159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C0E">
        <w:rPr>
          <w:rFonts w:ascii="Times New Roman" w:eastAsia="Calibri" w:hAnsi="Times New Roman" w:cs="Times New Roman"/>
          <w:sz w:val="28"/>
          <w:szCs w:val="28"/>
        </w:rPr>
        <w:t>Статьей</w:t>
      </w:r>
      <w:r w:rsidR="00924B51" w:rsidRPr="00875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159" w:rsidRPr="00875C0E">
        <w:rPr>
          <w:rFonts w:ascii="Times New Roman" w:eastAsia="Calibri" w:hAnsi="Times New Roman" w:cs="Times New Roman"/>
          <w:sz w:val="28"/>
          <w:szCs w:val="28"/>
        </w:rPr>
        <w:t xml:space="preserve">21 Правил благоустройства установлены </w:t>
      </w:r>
      <w:r w:rsidRPr="00875C0E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DA2159" w:rsidRPr="00875C0E">
        <w:rPr>
          <w:rFonts w:ascii="Times New Roman" w:eastAsia="Calibri" w:hAnsi="Times New Roman" w:cs="Times New Roman"/>
          <w:sz w:val="28"/>
          <w:szCs w:val="28"/>
        </w:rPr>
        <w:t>требования к содержанию нестационарных торговых объектов.</w:t>
      </w:r>
    </w:p>
    <w:p w:rsidR="00DA2159" w:rsidRPr="00875C0E" w:rsidRDefault="00DA2159" w:rsidP="00DA2159">
      <w:pPr>
        <w:spacing w:after="16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5C0E">
        <w:rPr>
          <w:rFonts w:ascii="Times New Roman" w:eastAsia="Calibri" w:hAnsi="Times New Roman" w:cs="Times New Roman"/>
          <w:sz w:val="28"/>
          <w:szCs w:val="28"/>
        </w:rPr>
        <w:t>Владелец нестационарного объекта обязан обеспечить постоянный уход за внешним видом нестационарного объекта согласно Правилам, в том числе содержать в чистоте, производить окраску и (или) побелку в зависимости от материала изготовления нестационарного объекта, устранять повреждения на конструктивных элементах, осуществлять уборку прилегающей территории, включая покос травы и уборку скошенной травы с прилегающей территории.</w:t>
      </w:r>
      <w:proofErr w:type="gramEnd"/>
    </w:p>
    <w:p w:rsidR="00DA2159" w:rsidRPr="00875C0E" w:rsidRDefault="00DA2159" w:rsidP="00DA2159">
      <w:pPr>
        <w:spacing w:after="16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5C0E">
        <w:rPr>
          <w:rFonts w:ascii="Times New Roman" w:eastAsia="Calibri" w:hAnsi="Times New Roman" w:cs="Times New Roman"/>
          <w:sz w:val="28"/>
          <w:szCs w:val="28"/>
        </w:rPr>
        <w:t>Владелец нестационарного объекта обеспечивает удаление с него размещенных надписей, графических изображений и информационно-агитационного печатного материала, за исключением печатного материала, размещенного в порядке и сроки, установленные Федеральным законом от 12.06.2002 №67-ФЗ «Об основных гарантиях избирательных прав и права на участие в референдуме граждан Российской Федерации» и иными федеральными законами, в течение суток с момента обнаружения.</w:t>
      </w:r>
      <w:proofErr w:type="gramEnd"/>
    </w:p>
    <w:p w:rsidR="00DA2159" w:rsidRPr="00875C0E" w:rsidRDefault="00DA2159" w:rsidP="00DA2159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C0E">
        <w:rPr>
          <w:rFonts w:ascii="Times New Roman" w:eastAsia="Calibri" w:hAnsi="Times New Roman" w:cs="Times New Roman"/>
          <w:sz w:val="28"/>
          <w:szCs w:val="28"/>
        </w:rPr>
        <w:t>Запрещается:</w:t>
      </w:r>
    </w:p>
    <w:p w:rsidR="00DA2159" w:rsidRPr="00875C0E" w:rsidRDefault="00DA2159" w:rsidP="00DA2159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C0E">
        <w:rPr>
          <w:rFonts w:ascii="Times New Roman" w:eastAsia="Calibri" w:hAnsi="Times New Roman" w:cs="Times New Roman"/>
          <w:sz w:val="28"/>
          <w:szCs w:val="28"/>
        </w:rPr>
        <w:t xml:space="preserve">загрязнять, </w:t>
      </w:r>
      <w:proofErr w:type="gramStart"/>
      <w:r w:rsidRPr="00875C0E">
        <w:rPr>
          <w:rFonts w:ascii="Times New Roman" w:eastAsia="Calibri" w:hAnsi="Times New Roman" w:cs="Times New Roman"/>
          <w:sz w:val="28"/>
          <w:szCs w:val="28"/>
        </w:rPr>
        <w:t>захламлять</w:t>
      </w:r>
      <w:proofErr w:type="gramEnd"/>
      <w:r w:rsidRPr="00875C0E">
        <w:rPr>
          <w:rFonts w:ascii="Times New Roman" w:eastAsia="Calibri" w:hAnsi="Times New Roman" w:cs="Times New Roman"/>
          <w:sz w:val="28"/>
          <w:szCs w:val="28"/>
        </w:rPr>
        <w:t xml:space="preserve"> место расположения нестационарного объекта;</w:t>
      </w:r>
    </w:p>
    <w:p w:rsidR="00DA2159" w:rsidRPr="00875C0E" w:rsidRDefault="00DA2159" w:rsidP="00DA2159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C0E">
        <w:rPr>
          <w:rFonts w:ascii="Times New Roman" w:eastAsia="Calibri" w:hAnsi="Times New Roman" w:cs="Times New Roman"/>
          <w:sz w:val="28"/>
          <w:szCs w:val="28"/>
        </w:rPr>
        <w:t>размещать вывески, информационные конструкции на боковых фасадах нестационарных объектов;</w:t>
      </w:r>
    </w:p>
    <w:p w:rsidR="00DA2159" w:rsidRPr="00875C0E" w:rsidRDefault="00DA2159" w:rsidP="00DA2159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C0E">
        <w:rPr>
          <w:rFonts w:ascii="Times New Roman" w:eastAsia="Calibri" w:hAnsi="Times New Roman" w:cs="Times New Roman"/>
          <w:sz w:val="28"/>
          <w:szCs w:val="28"/>
        </w:rPr>
        <w:t>устанавливать нестационарные торговые объекты без согласованного эскиза (</w:t>
      </w:r>
      <w:proofErr w:type="spellStart"/>
      <w:proofErr w:type="gramStart"/>
      <w:r w:rsidRPr="00875C0E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875C0E">
        <w:rPr>
          <w:rFonts w:ascii="Times New Roman" w:eastAsia="Calibri" w:hAnsi="Times New Roman" w:cs="Times New Roman"/>
          <w:sz w:val="28"/>
          <w:szCs w:val="28"/>
        </w:rPr>
        <w:t>) или не предусмотренные эскизом (</w:t>
      </w:r>
      <w:proofErr w:type="spellStart"/>
      <w:r w:rsidRPr="00875C0E">
        <w:rPr>
          <w:rFonts w:ascii="Times New Roman" w:eastAsia="Calibri" w:hAnsi="Times New Roman" w:cs="Times New Roman"/>
          <w:sz w:val="28"/>
          <w:szCs w:val="28"/>
        </w:rPr>
        <w:t>дизайн-проектом</w:t>
      </w:r>
      <w:proofErr w:type="spellEnd"/>
      <w:r w:rsidRPr="00875C0E">
        <w:rPr>
          <w:rFonts w:ascii="Times New Roman" w:eastAsia="Calibri" w:hAnsi="Times New Roman" w:cs="Times New Roman"/>
          <w:sz w:val="28"/>
          <w:szCs w:val="28"/>
        </w:rPr>
        <w:t>), согласованным с администрацией района города Барнаула по месту расположения нестационарного торгового объекта;</w:t>
      </w:r>
    </w:p>
    <w:p w:rsidR="00DA2159" w:rsidRPr="00875C0E" w:rsidRDefault="00DA2159" w:rsidP="00DA2159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C0E">
        <w:rPr>
          <w:rFonts w:ascii="Times New Roman" w:eastAsia="Calibri" w:hAnsi="Times New Roman" w:cs="Times New Roman"/>
          <w:sz w:val="28"/>
          <w:szCs w:val="28"/>
        </w:rPr>
        <w:t>возводить к нестационарному торговому объекту навесы, козырьки, не предусмотренные эскизом (</w:t>
      </w:r>
      <w:proofErr w:type="spellStart"/>
      <w:proofErr w:type="gramStart"/>
      <w:r w:rsidRPr="00875C0E">
        <w:rPr>
          <w:rFonts w:ascii="Times New Roman" w:eastAsia="Calibri" w:hAnsi="Times New Roman" w:cs="Times New Roman"/>
          <w:sz w:val="28"/>
          <w:szCs w:val="28"/>
        </w:rPr>
        <w:t>дизайн-проектом</w:t>
      </w:r>
      <w:proofErr w:type="spellEnd"/>
      <w:proofErr w:type="gramEnd"/>
      <w:r w:rsidRPr="00875C0E">
        <w:rPr>
          <w:rFonts w:ascii="Times New Roman" w:eastAsia="Calibri" w:hAnsi="Times New Roman" w:cs="Times New Roman"/>
          <w:sz w:val="28"/>
          <w:szCs w:val="28"/>
        </w:rPr>
        <w:t>), согласованным с администрацией района города Барнаула по месту расположения нестационарного торгового объекта.</w:t>
      </w:r>
    </w:p>
    <w:sectPr w:rsidR="00DA2159" w:rsidRPr="00875C0E" w:rsidSect="00DA215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85" w:rsidRDefault="00303385" w:rsidP="008305D7">
      <w:pPr>
        <w:spacing w:after="0" w:line="240" w:lineRule="auto"/>
      </w:pPr>
      <w:r>
        <w:separator/>
      </w:r>
    </w:p>
  </w:endnote>
  <w:endnote w:type="continuationSeparator" w:id="0">
    <w:p w:rsidR="00303385" w:rsidRDefault="00303385" w:rsidP="0083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85" w:rsidRDefault="00303385" w:rsidP="008305D7">
      <w:pPr>
        <w:spacing w:after="0" w:line="240" w:lineRule="auto"/>
      </w:pPr>
      <w:r>
        <w:separator/>
      </w:r>
    </w:p>
  </w:footnote>
  <w:footnote w:type="continuationSeparator" w:id="0">
    <w:p w:rsidR="00303385" w:rsidRDefault="00303385" w:rsidP="0083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85" w:rsidRDefault="00C35939">
    <w:pPr>
      <w:pStyle w:val="a3"/>
      <w:jc w:val="right"/>
    </w:pPr>
    <w:fldSimple w:instr="PAGE   \* MERGEFORMAT">
      <w:r w:rsidR="00BE0160">
        <w:rPr>
          <w:noProof/>
        </w:rPr>
        <w:t>2</w:t>
      </w:r>
    </w:fldSimple>
  </w:p>
  <w:p w:rsidR="00303385" w:rsidRDefault="003033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59"/>
    <w:rsid w:val="00174204"/>
    <w:rsid w:val="002D4282"/>
    <w:rsid w:val="00303385"/>
    <w:rsid w:val="003055E7"/>
    <w:rsid w:val="007752A1"/>
    <w:rsid w:val="008305D7"/>
    <w:rsid w:val="00875C0E"/>
    <w:rsid w:val="00924B51"/>
    <w:rsid w:val="00B650FD"/>
    <w:rsid w:val="00BE0160"/>
    <w:rsid w:val="00C35939"/>
    <w:rsid w:val="00C563C4"/>
    <w:rsid w:val="00C647AA"/>
    <w:rsid w:val="00D227F0"/>
    <w:rsid w:val="00DA2159"/>
    <w:rsid w:val="00E5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1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A21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5</cp:revision>
  <cp:lastPrinted>2023-06-28T08:41:00Z</cp:lastPrinted>
  <dcterms:created xsi:type="dcterms:W3CDTF">2023-06-28T02:33:00Z</dcterms:created>
  <dcterms:modified xsi:type="dcterms:W3CDTF">2023-06-28T08:42:00Z</dcterms:modified>
</cp:coreProperties>
</file>