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Вступил в законную силу приговор Железнодорожного районного суда г.Барнаул, которым осужден житель региона за приобретение и использование заведомо поддельного удостоверения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Вступил в законную силу приговор Железнодорожного районного суда г.Барнаул, которым осужден житель региона по ч.3 ст.327 УК РФ за приобретение и использование заведомо поддельного удостоверения.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подсудимый в силу состояния здоровья и имеющихся противопоказаний не имел возможности получить водительское удостоверение на право управления транспортным средством. В этой связи он приобрел фиктивный документ и стал передвигаться по улиц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ам столицы краевого центра, управляя автомобилем. В мае 2024 года при проверке документов он предъявил их работнику правоохраны.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дальнейшем водительское удостоверение было изъято. Экспертиза показала, что изготовлено оно при помощи цветной струйной печати на принтере.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Виновному судом назначено наказание в виде 4 месяцев ограничения свободы.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2024-12-24T05:51:44Z</dcterms:modified>
</cp:coreProperties>
</file>