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38" w:rsidRDefault="00F120CF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61291">
        <w:rPr>
          <w:b/>
          <w:noProof/>
          <w:spacing w:val="-11"/>
          <w:lang w:eastAsia="ru-RU"/>
        </w:rPr>
        <w:drawing>
          <wp:inline distT="0" distB="0" distL="0" distR="0">
            <wp:extent cx="594000" cy="723600"/>
            <wp:effectExtent l="0" t="0" r="0" b="635"/>
            <wp:docPr id="7" name="Рисунок 7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CF" w:rsidRPr="00F120CF" w:rsidRDefault="00F120CF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F120CF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F12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МИНИСТРАЦИЯ</w:t>
      </w:r>
    </w:p>
    <w:p w:rsidR="00AD3460" w:rsidRPr="00AD3460" w:rsidRDefault="00F120CF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ЦЕНТРАЛЬНОГО РАЙОНА </w:t>
      </w:r>
      <w:r w:rsidR="00AD3460"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3D44A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№______________</w:t>
      </w:r>
    </w:p>
    <w:p w:rsidR="00661D38" w:rsidRPr="00F120CF" w:rsidRDefault="00661D38" w:rsidP="00F12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Default="00661D38" w:rsidP="00F12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3D44AA" w:rsidRPr="00B954F3" w:rsidTr="000674F7">
        <w:tc>
          <w:tcPr>
            <w:tcW w:w="4678" w:type="dxa"/>
          </w:tcPr>
          <w:p w:rsidR="003D44AA" w:rsidRPr="00B954F3" w:rsidRDefault="00B954F3" w:rsidP="003D44AA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954F3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формы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</w:t>
            </w:r>
            <w:r w:rsidR="000674F7" w:rsidRPr="000674F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proofErr w:type="gramEnd"/>
          </w:p>
        </w:tc>
      </w:tr>
    </w:tbl>
    <w:p w:rsidR="000674F7" w:rsidRDefault="000674F7" w:rsidP="00F120C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0674F7" w:rsidRPr="00B954F3" w:rsidRDefault="000674F7" w:rsidP="00F120C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B954F3" w:rsidRPr="00B954F3" w:rsidRDefault="00B954F3" w:rsidP="00D9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54F3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31.07.2020 №248-ФЗ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решениями </w:t>
      </w:r>
      <w:proofErr w:type="spellStart"/>
      <w:r w:rsidRPr="00B954F3">
        <w:rPr>
          <w:rFonts w:ascii="Times New Roman" w:hAnsi="Times New Roman" w:cs="Times New Roman"/>
          <w:sz w:val="27"/>
          <w:szCs w:val="27"/>
        </w:rPr>
        <w:t>Барнаульской</w:t>
      </w:r>
      <w:proofErr w:type="spellEnd"/>
      <w:r w:rsidRPr="00B954F3">
        <w:rPr>
          <w:rFonts w:ascii="Times New Roman" w:hAnsi="Times New Roman" w:cs="Times New Roman"/>
          <w:sz w:val="27"/>
          <w:szCs w:val="27"/>
        </w:rPr>
        <w:t xml:space="preserve"> городской Думы от 29.10.2021 №775 «Об утверждении Положений</w:t>
      </w:r>
      <w:proofErr w:type="gramEnd"/>
      <w:r w:rsidRPr="00B954F3">
        <w:rPr>
          <w:rFonts w:ascii="Times New Roman" w:hAnsi="Times New Roman" w:cs="Times New Roman"/>
          <w:sz w:val="27"/>
          <w:szCs w:val="27"/>
        </w:rPr>
        <w:t xml:space="preserve"> о районах города Барнаула и администрациях районов города Барнаула», от 19.03.2021 №645 «Об утверждении Правил благоустройства территории городского округа - города Барнаула Алтайского края», от 30.11.2021 №797 «Об 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края» администрация Центрального района города Барнаула</w:t>
      </w:r>
      <w:r w:rsidR="00D31D1B">
        <w:rPr>
          <w:rFonts w:ascii="Times New Roman" w:hAnsi="Times New Roman" w:cs="Times New Roman"/>
          <w:sz w:val="27"/>
          <w:szCs w:val="27"/>
        </w:rPr>
        <w:t xml:space="preserve"> </w:t>
      </w:r>
      <w:r w:rsidRPr="00B954F3">
        <w:rPr>
          <w:rFonts w:ascii="Times New Roman" w:hAnsi="Times New Roman" w:cs="Times New Roman"/>
          <w:spacing w:val="30"/>
          <w:sz w:val="27"/>
          <w:szCs w:val="27"/>
        </w:rPr>
        <w:t>постановляет:</w:t>
      </w:r>
    </w:p>
    <w:p w:rsidR="00B954F3" w:rsidRPr="00B954F3" w:rsidRDefault="00B954F3" w:rsidP="00B954F3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954F3">
        <w:rPr>
          <w:sz w:val="27"/>
          <w:szCs w:val="27"/>
        </w:rPr>
        <w:lastRenderedPageBreak/>
        <w:t>1.</w:t>
      </w:r>
      <w:r w:rsidRPr="00B954F3">
        <w:rPr>
          <w:sz w:val="27"/>
          <w:szCs w:val="27"/>
        </w:rPr>
        <w:tab/>
      </w:r>
      <w:proofErr w:type="gramStart"/>
      <w:r w:rsidRPr="00B954F3">
        <w:rPr>
          <w:sz w:val="27"/>
          <w:szCs w:val="27"/>
        </w:rPr>
        <w:t xml:space="preserve">Утвердить 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</w:t>
      </w:r>
      <w:r w:rsidR="0059146D" w:rsidRPr="000674F7">
        <w:rPr>
          <w:rFonts w:eastAsiaTheme="minorHAnsi"/>
          <w:sz w:val="27"/>
          <w:szCs w:val="27"/>
          <w:lang w:eastAsia="en-US"/>
        </w:rPr>
        <w:t>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B954F3">
        <w:rPr>
          <w:sz w:val="27"/>
          <w:szCs w:val="27"/>
        </w:rPr>
        <w:t xml:space="preserve"> (приложение).</w:t>
      </w:r>
      <w:proofErr w:type="gramEnd"/>
    </w:p>
    <w:p w:rsidR="00B954F3" w:rsidRPr="00B954F3" w:rsidRDefault="00B954F3" w:rsidP="00B954F3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954F3">
        <w:rPr>
          <w:sz w:val="27"/>
          <w:szCs w:val="27"/>
        </w:rPr>
        <w:t>2.</w:t>
      </w:r>
      <w:r w:rsidRPr="00B954F3">
        <w:rPr>
          <w:sz w:val="27"/>
          <w:szCs w:val="27"/>
        </w:rPr>
        <w:tab/>
        <w:t>Главному специалисту – пресс-секретарю опубликовать постановление в официальном сетевом издании «Правовой портал администрации г</w:t>
      </w:r>
      <w:proofErr w:type="gramStart"/>
      <w:r w:rsidRPr="00B954F3">
        <w:rPr>
          <w:sz w:val="27"/>
          <w:szCs w:val="27"/>
        </w:rPr>
        <w:t>.Б</w:t>
      </w:r>
      <w:proofErr w:type="gramEnd"/>
      <w:r w:rsidRPr="00B954F3">
        <w:rPr>
          <w:sz w:val="27"/>
          <w:szCs w:val="27"/>
        </w:rPr>
        <w:t>арнаула» и разместить на официальном Интернет-сайте города Барнаула.</w:t>
      </w:r>
    </w:p>
    <w:p w:rsidR="00B954F3" w:rsidRPr="00B954F3" w:rsidRDefault="00B954F3" w:rsidP="00B954F3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954F3">
        <w:rPr>
          <w:sz w:val="27"/>
          <w:szCs w:val="27"/>
        </w:rPr>
        <w:t>3.</w:t>
      </w:r>
      <w:r w:rsidRPr="00B954F3">
        <w:rPr>
          <w:sz w:val="27"/>
          <w:szCs w:val="27"/>
        </w:rPr>
        <w:tab/>
      </w:r>
      <w:proofErr w:type="gramStart"/>
      <w:r w:rsidRPr="00B954F3">
        <w:rPr>
          <w:sz w:val="27"/>
          <w:szCs w:val="27"/>
        </w:rPr>
        <w:t>Контроль за</w:t>
      </w:r>
      <w:proofErr w:type="gramEnd"/>
      <w:r w:rsidRPr="00B954F3">
        <w:rPr>
          <w:sz w:val="27"/>
          <w:szCs w:val="27"/>
        </w:rPr>
        <w:t xml:space="preserve"> исполнением постановления возложить на первого заместителя главы администрации по жилищно-коммунальному хозяйству.</w:t>
      </w:r>
    </w:p>
    <w:p w:rsidR="00B954F3" w:rsidRPr="00B954F3" w:rsidRDefault="00B954F3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4F3" w:rsidRPr="00B954F3" w:rsidRDefault="00B954F3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20CF" w:rsidRDefault="00F120CF" w:rsidP="009D68DE">
      <w:pPr>
        <w:pStyle w:val="ConsPlusNonformat"/>
        <w:widowControl/>
        <w:tabs>
          <w:tab w:val="left" w:pos="8080"/>
        </w:tabs>
        <w:rPr>
          <w:rFonts w:ascii="Times New Roman" w:hAnsi="Times New Roman" w:cs="Times New Roman"/>
          <w:sz w:val="27"/>
          <w:szCs w:val="27"/>
        </w:rPr>
      </w:pPr>
      <w:r w:rsidRPr="00B954F3">
        <w:rPr>
          <w:rFonts w:ascii="Times New Roman" w:hAnsi="Times New Roman" w:cs="Times New Roman"/>
          <w:sz w:val="27"/>
          <w:szCs w:val="27"/>
        </w:rPr>
        <w:t>Глава администрации</w:t>
      </w:r>
      <w:r w:rsidR="00B954F3">
        <w:rPr>
          <w:rFonts w:ascii="Times New Roman" w:hAnsi="Times New Roman" w:cs="Times New Roman"/>
          <w:sz w:val="27"/>
          <w:szCs w:val="27"/>
        </w:rPr>
        <w:tab/>
      </w:r>
      <w:r w:rsidRPr="00B954F3">
        <w:rPr>
          <w:rFonts w:ascii="Times New Roman" w:hAnsi="Times New Roman" w:cs="Times New Roman"/>
          <w:sz w:val="27"/>
          <w:szCs w:val="27"/>
        </w:rPr>
        <w:t>М.Н.</w:t>
      </w:r>
      <w:r w:rsidR="00B954F3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Pr="00B954F3">
        <w:rPr>
          <w:rFonts w:ascii="Times New Roman" w:hAnsi="Times New Roman" w:cs="Times New Roman"/>
          <w:sz w:val="27"/>
          <w:szCs w:val="27"/>
        </w:rPr>
        <w:t>Сабына</w:t>
      </w:r>
      <w:proofErr w:type="spellEnd"/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9D68DE" w:rsidRDefault="009D68DE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9D68DE" w:rsidRDefault="009D68DE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437B9C" w:rsidRPr="00437B9C" w:rsidRDefault="00437B9C" w:rsidP="00437B9C">
      <w:pPr>
        <w:widowControl w:val="0"/>
        <w:tabs>
          <w:tab w:val="left" w:pos="-7230"/>
        </w:tabs>
        <w:spacing w:after="0" w:line="240" w:lineRule="auto"/>
        <w:ind w:left="6096"/>
        <w:rPr>
          <w:rFonts w:ascii="Times New Roman" w:hAnsi="Times New Roman" w:cs="Times New Roman"/>
          <w:sz w:val="27"/>
          <w:szCs w:val="27"/>
        </w:rPr>
      </w:pPr>
      <w:r w:rsidRPr="00437B9C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437B9C" w:rsidRPr="00437B9C" w:rsidRDefault="00437B9C" w:rsidP="00437B9C">
      <w:pPr>
        <w:widowControl w:val="0"/>
        <w:tabs>
          <w:tab w:val="left" w:pos="-7230"/>
        </w:tabs>
        <w:spacing w:after="0" w:line="240" w:lineRule="auto"/>
        <w:ind w:left="6096"/>
        <w:rPr>
          <w:rFonts w:ascii="Times New Roman" w:hAnsi="Times New Roman" w:cs="Times New Roman"/>
          <w:sz w:val="27"/>
          <w:szCs w:val="27"/>
        </w:rPr>
      </w:pPr>
      <w:r w:rsidRPr="00437B9C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постановлению </w:t>
      </w:r>
      <w:r w:rsidRPr="00437B9C">
        <w:rPr>
          <w:rFonts w:ascii="Times New Roman" w:hAnsi="Times New Roman" w:cs="Times New Roman"/>
          <w:sz w:val="27"/>
          <w:szCs w:val="27"/>
        </w:rPr>
        <w:t xml:space="preserve">администрации района </w:t>
      </w:r>
    </w:p>
    <w:p w:rsidR="00437B9C" w:rsidRPr="00437B9C" w:rsidRDefault="00437B9C" w:rsidP="00437B9C">
      <w:pPr>
        <w:widowControl w:val="0"/>
        <w:tabs>
          <w:tab w:val="left" w:pos="5200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7"/>
          <w:szCs w:val="27"/>
        </w:rPr>
      </w:pPr>
      <w:r w:rsidRPr="00437B9C">
        <w:rPr>
          <w:rFonts w:ascii="Times New Roman" w:hAnsi="Times New Roman" w:cs="Times New Roman"/>
          <w:sz w:val="27"/>
          <w:szCs w:val="27"/>
        </w:rPr>
        <w:t>от __________№</w:t>
      </w:r>
      <w:bookmarkStart w:id="0" w:name="bookmark3"/>
      <w:r w:rsidRPr="00437B9C">
        <w:rPr>
          <w:rFonts w:ascii="Times New Roman" w:hAnsi="Times New Roman" w:cs="Times New Roman"/>
          <w:sz w:val="27"/>
          <w:szCs w:val="27"/>
        </w:rPr>
        <w:t xml:space="preserve"> _______</w:t>
      </w:r>
    </w:p>
    <w:p w:rsidR="00437B9C" w:rsidRPr="009D68DE" w:rsidRDefault="00437B9C" w:rsidP="009D68D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bookmarkEnd w:id="0"/>
    <w:p w:rsidR="00B954F3" w:rsidRPr="009D68DE" w:rsidRDefault="00B954F3" w:rsidP="009D68DE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9D68DE" w:rsidRPr="009D68DE" w:rsidRDefault="009D68DE" w:rsidP="009D68DE">
      <w:pPr>
        <w:tabs>
          <w:tab w:val="left" w:pos="8222"/>
        </w:tabs>
        <w:spacing w:after="0" w:line="240" w:lineRule="auto"/>
        <w:ind w:firstLine="7797"/>
        <w:rPr>
          <w:rFonts w:ascii="Times New Roman" w:eastAsia="Calibri" w:hAnsi="Times New Roman" w:cs="Times New Roman"/>
          <w:b/>
          <w:sz w:val="27"/>
          <w:szCs w:val="27"/>
        </w:rPr>
      </w:pPr>
      <w:r w:rsidRPr="009D68DE">
        <w:rPr>
          <w:rFonts w:ascii="Times New Roman" w:eastAsia="Calibri" w:hAnsi="Times New Roman" w:cs="Times New Roman"/>
          <w:b/>
          <w:sz w:val="27"/>
          <w:szCs w:val="27"/>
        </w:rPr>
        <w:t>Форма</w:t>
      </w:r>
    </w:p>
    <w:p w:rsidR="009D68DE" w:rsidRPr="009D68DE" w:rsidRDefault="00C75DEB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C75DEB"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rect id="Прямоугольник 2" o:spid="_x0000_s1026" style="position:absolute;margin-left:325.1pt;margin-top:1.9pt;width:141.75pt;height:10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" strokecolor="white">
            <v:textbox>
              <w:txbxContent>
                <w:p w:rsidR="00CE6C24" w:rsidRDefault="00CE6C24" w:rsidP="009D68DE">
                  <w:pPr>
                    <w:pBdr>
                      <w:top w:val="single" w:sz="4" w:space="19" w:color="auto"/>
                      <w:left w:val="single" w:sz="4" w:space="4" w:color="auto"/>
                      <w:bottom w:val="single" w:sz="4" w:space="1" w:color="auto"/>
                      <w:right w:val="single" w:sz="4" w:space="18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E6C24" w:rsidRPr="009D68DE" w:rsidRDefault="00CE6C24" w:rsidP="009D68DE">
                  <w:pPr>
                    <w:pBdr>
                      <w:top w:val="single" w:sz="4" w:space="19" w:color="auto"/>
                      <w:left w:val="single" w:sz="4" w:space="4" w:color="auto"/>
                      <w:bottom w:val="single" w:sz="4" w:space="1" w:color="auto"/>
                      <w:right w:val="single" w:sz="4" w:space="18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8D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QR – </w:t>
                  </w:r>
                  <w:r w:rsidRPr="009D68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код</w:t>
                  </w:r>
                </w:p>
              </w:txbxContent>
            </v:textbox>
          </v:rect>
        </w:pict>
      </w: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4484" w:type="dxa"/>
        <w:tblInd w:w="5353" w:type="dxa"/>
        <w:tblLook w:val="0000"/>
      </w:tblPr>
      <w:tblGrid>
        <w:gridCol w:w="4484"/>
      </w:tblGrid>
      <w:tr w:rsidR="009D68DE" w:rsidRPr="009D68DE" w:rsidTr="009D68DE">
        <w:trPr>
          <w:trHeight w:val="2160"/>
        </w:trPr>
        <w:tc>
          <w:tcPr>
            <w:tcW w:w="4484" w:type="dxa"/>
          </w:tcPr>
          <w:p w:rsidR="009D68DE" w:rsidRPr="009D68DE" w:rsidRDefault="009D68DE" w:rsidP="009D68DE">
            <w:pPr>
              <w:tabs>
                <w:tab w:val="left" w:pos="4678"/>
                <w:tab w:val="left" w:pos="5387"/>
                <w:tab w:val="left" w:pos="5670"/>
              </w:tabs>
              <w:spacing w:after="0" w:line="240" w:lineRule="auto"/>
              <w:ind w:left="34"/>
              <w:jc w:val="both"/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8DE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Предусмотренный</w:t>
            </w:r>
            <w:proofErr w:type="gramEnd"/>
            <w:r w:rsidRPr="009D6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16.04.2021 №604 «Об утверждении Правил формирования и ведения единого реестра контрольных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68DE">
              <w:rPr>
                <w:rFonts w:ascii="Times New Roman" w:eastAsia="Calibri" w:hAnsi="Times New Roman" w:cs="Times New Roman"/>
                <w:sz w:val="24"/>
                <w:szCs w:val="24"/>
              </w:rPr>
              <w:t>(надзорных) мероприятий и о внесении изменения в постановление Правительства Российской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68DE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 от 28.04.2015 №415»</w:t>
            </w:r>
          </w:p>
        </w:tc>
      </w:tr>
    </w:tbl>
    <w:p w:rsidR="009D68DE" w:rsidRPr="009D68DE" w:rsidRDefault="009D68DE" w:rsidP="009D68DE">
      <w:pPr>
        <w:pStyle w:val="p5"/>
        <w:shd w:val="clear" w:color="auto" w:fill="FFFFFF"/>
        <w:suppressAutoHyphens/>
        <w:spacing w:before="0" w:beforeAutospacing="0" w:after="0" w:afterAutospacing="0"/>
        <w:contextualSpacing/>
        <w:jc w:val="center"/>
        <w:rPr>
          <w:rStyle w:val="s1"/>
          <w:b/>
          <w:bCs/>
          <w:sz w:val="27"/>
          <w:szCs w:val="27"/>
        </w:rPr>
      </w:pPr>
    </w:p>
    <w:p w:rsidR="009D68DE" w:rsidRPr="009D68DE" w:rsidRDefault="009D68DE" w:rsidP="009D68DE">
      <w:pPr>
        <w:pStyle w:val="p5"/>
        <w:shd w:val="clear" w:color="auto" w:fill="FFFFFF"/>
        <w:suppressAutoHyphens/>
        <w:spacing w:before="0" w:beforeAutospacing="0" w:after="0" w:afterAutospacing="0"/>
        <w:ind w:right="-1"/>
        <w:contextualSpacing/>
        <w:jc w:val="center"/>
        <w:rPr>
          <w:rStyle w:val="s1"/>
          <w:b/>
          <w:bCs/>
          <w:sz w:val="27"/>
          <w:szCs w:val="27"/>
        </w:rPr>
      </w:pPr>
    </w:p>
    <w:p w:rsidR="009D68DE" w:rsidRPr="009D68DE" w:rsidRDefault="009D68DE" w:rsidP="009D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D68DE">
        <w:rPr>
          <w:rFonts w:ascii="Times New Roman" w:hAnsi="Times New Roman" w:cs="Times New Roman"/>
          <w:b/>
          <w:bCs/>
          <w:sz w:val="27"/>
          <w:szCs w:val="27"/>
        </w:rPr>
        <w:t xml:space="preserve">Проверочный лист </w:t>
      </w:r>
    </w:p>
    <w:p w:rsidR="003F167E" w:rsidRPr="003F167E" w:rsidRDefault="009D68DE" w:rsidP="009D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D68DE">
        <w:rPr>
          <w:rFonts w:ascii="Times New Roman" w:eastAsia="Calibri" w:hAnsi="Times New Roman" w:cs="Times New Roman"/>
          <w:b/>
          <w:sz w:val="27"/>
          <w:szCs w:val="27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9D68DE">
        <w:rPr>
          <w:rFonts w:ascii="Times New Roman" w:hAnsi="Times New Roman" w:cs="Times New Roman"/>
          <w:b/>
          <w:bCs/>
          <w:sz w:val="27"/>
          <w:szCs w:val="27"/>
        </w:rPr>
        <w:t xml:space="preserve">, применяемый при осуществлении муниципального контроля </w:t>
      </w:r>
      <w:r w:rsidR="003F167E" w:rsidRPr="003F167E">
        <w:rPr>
          <w:rFonts w:ascii="Times New Roman" w:eastAsia="Calibri" w:hAnsi="Times New Roman" w:cs="Times New Roman"/>
          <w:b/>
          <w:sz w:val="27"/>
          <w:szCs w:val="27"/>
        </w:rPr>
        <w:t>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</w:p>
    <w:p w:rsidR="009D68DE" w:rsidRPr="009D68DE" w:rsidRDefault="009D68DE" w:rsidP="009D68D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D68DE">
        <w:rPr>
          <w:rFonts w:ascii="Times New Roman" w:hAnsi="Times New Roman" w:cs="Times New Roman"/>
          <w:sz w:val="27"/>
          <w:szCs w:val="27"/>
        </w:rPr>
        <w:t>«____»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D68DE">
        <w:rPr>
          <w:rFonts w:ascii="Times New Roman" w:hAnsi="Times New Roman" w:cs="Times New Roman"/>
          <w:sz w:val="27"/>
          <w:szCs w:val="27"/>
        </w:rPr>
        <w:t>______________20____г.</w:t>
      </w:r>
    </w:p>
    <w:p w:rsidR="009D68DE" w:rsidRPr="009D68DE" w:rsidRDefault="009D68DE" w:rsidP="009D68DE">
      <w:pPr>
        <w:widowControl w:val="0"/>
        <w:autoSpaceDE w:val="0"/>
        <w:spacing w:after="0" w:line="240" w:lineRule="auto"/>
        <w:ind w:firstLine="6237"/>
        <w:jc w:val="both"/>
        <w:rPr>
          <w:rFonts w:ascii="Times New Roman" w:hAnsi="Times New Roman" w:cs="Times New Roman"/>
          <w:sz w:val="18"/>
          <w:szCs w:val="18"/>
        </w:rPr>
      </w:pPr>
      <w:r w:rsidRPr="009D68DE">
        <w:rPr>
          <w:rFonts w:ascii="Times New Roman" w:hAnsi="Times New Roman" w:cs="Times New Roman"/>
          <w:sz w:val="18"/>
          <w:szCs w:val="18"/>
        </w:rPr>
        <w:t>(дата  заполнения  проверочного листа)</w:t>
      </w:r>
    </w:p>
    <w:p w:rsidR="009D68DE" w:rsidRPr="00A409F8" w:rsidRDefault="009D68DE" w:rsidP="009D68D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A409F8" w:rsidRPr="00A409F8" w:rsidRDefault="0036687F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Наименование органа муниципального контроля: </w:t>
      </w:r>
      <w:r w:rsidR="009335C0"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A409F8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A409F8" w:rsidRPr="0036687F" w:rsidRDefault="0036687F" w:rsidP="0036687F">
      <w:pPr>
        <w:pStyle w:val="a9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Форма проверочного листа утверждена постановлением администрации Центрального района города Барнаула от «___» __________ 20__г. №____</w:t>
      </w:r>
    </w:p>
    <w:p w:rsidR="009335C0" w:rsidRPr="00A409F8" w:rsidRDefault="0036687F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contextualSpacing w:val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Вид контрольного мероприятия </w:t>
      </w:r>
      <w:r w:rsidR="009335C0"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A409F8" w:rsidRDefault="0036687F" w:rsidP="003F167E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Объект муниципального контроля, в отношении которого проводится контрольное мероприятие</w:t>
      </w:r>
      <w:r w:rsidR="009335C0"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36687F" w:rsidRPr="009335C0" w:rsidRDefault="009335C0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9D68DE">
        <w:rPr>
          <w:rFonts w:ascii="Times New Roman" w:hAnsi="Times New Roman" w:cs="Times New Roman"/>
          <w:sz w:val="27"/>
          <w:szCs w:val="27"/>
        </w:rPr>
        <w:lastRenderedPageBreak/>
        <w:t>Фамилия, имя и отчество (при наличии) гражданина или индивидуального предпринимателя, его ИНН и (или) ОГРНИП, адрес регистрации гражданина или индивидуального предпринимателя, наименование юридического лица, его ИНН и (или) ОГРН, адрес организации (ее филиалов, представительств, обособленных структурных подразделений), являющегося контролируемым лицом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35C0">
        <w:rPr>
          <w:rFonts w:ascii="Times New Roman" w:hAnsi="Times New Roman" w:cs="Times New Roman"/>
          <w:sz w:val="27"/>
          <w:szCs w:val="27"/>
          <w:u w:val="single"/>
        </w:rPr>
        <w:tab/>
      </w:r>
      <w:proofErr w:type="gramEnd"/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36687F" w:rsidRPr="009335C0" w:rsidRDefault="009335C0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68DE">
        <w:rPr>
          <w:rFonts w:ascii="Times New Roman" w:hAnsi="Times New Roman" w:cs="Times New Roman"/>
          <w:sz w:val="27"/>
          <w:szCs w:val="27"/>
        </w:rPr>
        <w:t>Место (места) проведения контрольного мероприятия с заполнением проверочного листа: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35C0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335C0">
        <w:rPr>
          <w:rFonts w:ascii="Times New Roman" w:hAnsi="Times New Roman" w:cs="Times New Roman"/>
          <w:sz w:val="27"/>
          <w:szCs w:val="27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35C0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68DE">
        <w:rPr>
          <w:rFonts w:ascii="Times New Roman" w:hAnsi="Times New Roman" w:cs="Times New Roman"/>
          <w:sz w:val="27"/>
          <w:szCs w:val="27"/>
        </w:rPr>
        <w:t>Учетный номер контрольного мероприятия: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35C0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pStyle w:val="a9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68DE">
        <w:rPr>
          <w:rFonts w:ascii="Times New Roman" w:hAnsi="Times New Roman" w:cs="Times New Roman"/>
          <w:sz w:val="27"/>
          <w:szCs w:val="27"/>
        </w:rPr>
        <w:t>Список контрольных вопросов, отражающих содержание обязательных требований:</w:t>
      </w:r>
    </w:p>
    <w:p w:rsidR="009D68DE" w:rsidRPr="009335C0" w:rsidRDefault="00C16C2E" w:rsidP="00C16C2E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Размещение, содержание и восстановление объектов и элементов благоустройства</w:t>
      </w:r>
      <w:r w:rsidR="009335C0"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35787C" w:rsidRPr="002C6E3E" w:rsidTr="002C6E3E">
        <w:trPr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C" w:rsidRPr="002C6E3E" w:rsidRDefault="0035787C" w:rsidP="002C6E3E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35787C" w:rsidRPr="002C6E3E" w:rsidRDefault="0035787C" w:rsidP="002C6E3E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C" w:rsidRPr="002C6E3E" w:rsidRDefault="0035787C" w:rsidP="0093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C" w:rsidRPr="002C6E3E" w:rsidRDefault="0035787C" w:rsidP="0093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87C" w:rsidRPr="002C6E3E" w:rsidRDefault="0035787C" w:rsidP="009335C0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35787C" w:rsidRPr="002C6E3E" w:rsidRDefault="0035787C" w:rsidP="009335C0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35787C" w:rsidRPr="002C6E3E" w:rsidRDefault="0035787C" w:rsidP="0035787C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87C" w:rsidRPr="002C6E3E" w:rsidRDefault="0035787C" w:rsidP="008023A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22643D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 благоустройства размещен на территории общего пользования?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статьи 25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2643D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 благоустройства размещен на земле или земельном участке, находящемся в муниципальной собственности?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статьи 25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2643D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 благоустройства размещен на земле или земельном участке, государственная собственность на который не разграничена?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статьи 25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2643D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Заключено ли с </w:t>
            </w: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администрацией района соглашение о благоустройстве прилегающей территории (общественного пространства)?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2 статьи 24 Правил </w:t>
            </w: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2643D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Имеется ли действующий проект благоустройства?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статьи 25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2643D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или элемент благоустройства перемещен?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25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2643D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 или элемент благоустройства демонтирован?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25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2643D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Перемещение, либо демонтаж объекта или элемента благоустройства осуществлены в связи с необходимостью проведения ремонтных работ, организации хранения?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25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2643D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или элемент благоустройства используется не по назначению?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25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2643D" w:rsidRPr="002C6E3E" w:rsidTr="0022643D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Содержится ли надлежащим образом объект либо элемент благоустройства?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статьи 26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2643D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Содержится ли в надлежащем состоянии общественный санитарном </w:t>
            </w: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техническом состоянии стационарный туалет?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3 статьи 26 Правил благоустройства территории городского округа - города </w:t>
            </w: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Барнаула Алтайского края, утвержденных решением </w:t>
            </w:r>
            <w:proofErr w:type="spellStart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2643D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Содержится ли в надлежащем состоянии </w:t>
            </w:r>
            <w:proofErr w:type="gramStart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общественный</w:t>
            </w:r>
            <w:proofErr w:type="gramEnd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санитарном и техническом состоянии </w:t>
            </w:r>
            <w:proofErr w:type="spellStart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биотуалет</w:t>
            </w:r>
            <w:proofErr w:type="spellEnd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26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2643D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 или элемент благоустройства после проведения земляных работ восстановлены в установленные сроки?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2643D" w:rsidRDefault="0022643D" w:rsidP="0022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26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2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D" w:rsidRPr="002C6E3E" w:rsidRDefault="0022643D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D68DE" w:rsidRDefault="009D68DE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E16A2" w:rsidRPr="009335C0" w:rsidRDefault="00EE16A2" w:rsidP="00EE16A2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Требования к ограждениям: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EE16A2" w:rsidRPr="002C6E3E" w:rsidTr="00CE6C24">
        <w:trPr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A2" w:rsidRPr="002C6E3E" w:rsidRDefault="00EE16A2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EE16A2" w:rsidRPr="002C6E3E" w:rsidRDefault="00EE16A2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A2" w:rsidRPr="002C6E3E" w:rsidRDefault="00EE16A2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A2" w:rsidRPr="002C6E3E" w:rsidRDefault="00EE16A2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6A2" w:rsidRPr="002C6E3E" w:rsidRDefault="00EE16A2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EE16A2" w:rsidRPr="002C6E3E" w:rsidRDefault="00EE16A2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EE16A2" w:rsidRPr="002C6E3E" w:rsidRDefault="00EE16A2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 ли отступ от границы примыкания при размещении ограждения на территории газона?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Размещены ли в пределах красных линий улиц ограждения участков, расположенных по фасадной части улиц?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6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Размещены ли по границам земельных участков, определенных в государственном кадастре недвижимости, ограждения участков, расположенных внутри квартала или микрорайона?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6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Превышает ли высота ограждения 3 м?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8 статьи 27 Правил благоустройства территории городского округа - города </w:t>
            </w: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Обеспечивается ли постоянный уход за внешним видом ограждения в порядке, установленном Правилами?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9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Размещены ли на ограждении объявления, листовки, плакаты и иная печатная продукция, наклейки, надписи, графические изображения, рисунки?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10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Находится ли ограждение в исправном состоянии?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11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Имеют ли материалы ограждений следы изменения декоративных и эксплуатационных свойств, а также следов разрушения и коррозии?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11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Выполнено ли в едином стиле ограждение земельного участка?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11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Имеются ли загрязнения на ограждении?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12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ли ремонт ограждения?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12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 ли окраска ограждения?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12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ли отклонение ограждения по вертикали?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12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ли ограждение территории объекта культурного наследия требованиям, установленным для данных территорий?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14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ли ограждение по всему периметру строительной площадки, в том числе места сноса здания, строения, сооружения?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15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ли ограждение проемы, кроме ворот для проезда и прохода?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15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16A2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Использованы ли при ограждении клумб автомобильные шины, либо иная потерявшая потребительские свойства продукция?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0E6215" w:rsidRDefault="00EE16A2" w:rsidP="00EE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16 статьи 27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0E6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2" w:rsidRPr="002C6E3E" w:rsidRDefault="00EE16A2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E16A2" w:rsidRDefault="00EE16A2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E6215" w:rsidRPr="009335C0" w:rsidRDefault="000E6215" w:rsidP="000E6215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 xml:space="preserve">Требования к </w:t>
      </w:r>
      <w:r w:rsidR="00872649"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пляжам и набережным</w:t>
      </w: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872649" w:rsidRPr="002C6E3E" w:rsidTr="00CE6C24">
        <w:trPr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49" w:rsidRPr="002C6E3E" w:rsidRDefault="00872649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872649" w:rsidRPr="002C6E3E" w:rsidRDefault="00872649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49" w:rsidRPr="002C6E3E" w:rsidRDefault="00872649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49" w:rsidRPr="002C6E3E" w:rsidRDefault="00872649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49" w:rsidRPr="002C6E3E" w:rsidRDefault="00872649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872649" w:rsidRPr="002C6E3E" w:rsidRDefault="00872649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872649" w:rsidRPr="002C6E3E" w:rsidRDefault="00872649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49" w:rsidRPr="002C6E3E" w:rsidRDefault="00872649" w:rsidP="00CE6C2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872649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2C6E3E" w:rsidRDefault="00872649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872649" w:rsidRDefault="00872649" w:rsidP="00872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пляжа обустроена и содержится в соответствии с требованиями ГОСТ </w:t>
            </w:r>
            <w:proofErr w:type="gramStart"/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55698-2013 «Туристские услуги. Услуги пляжей. Общие требования» и законодательства в области санитарно-эпидемиологического благополучия населения?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872649" w:rsidRDefault="00872649" w:rsidP="00872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статьи 28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2C6E3E" w:rsidRDefault="00872649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2C6E3E" w:rsidRDefault="00872649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72649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2C6E3E" w:rsidRDefault="00872649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872649" w:rsidRDefault="00872649" w:rsidP="00872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набережной благоустроена в </w:t>
            </w:r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СП 398.1325800.2018 «Набережные. Правила градостроительного проектирования»?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872649" w:rsidRDefault="00872649" w:rsidP="00872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3 статьи 28 Правил благоустройства территории </w:t>
            </w:r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- города Барнаула Алтайского края, утвержденных решением </w:t>
            </w:r>
            <w:proofErr w:type="spellStart"/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2C6E3E" w:rsidRDefault="00872649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2C6E3E" w:rsidRDefault="00872649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72649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2C6E3E" w:rsidRDefault="00872649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872649" w:rsidRDefault="00872649" w:rsidP="00872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Элементы благоустройства, некапитальные нестационарные объекты мелкорозничной торговли и сервиса размещены на набережной при условии обеспечения движения пешеходов по пешеходным коммуникациям с габаритами, соответствующими нормативным требованиям?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872649" w:rsidRDefault="00872649" w:rsidP="00872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28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2C6E3E" w:rsidRDefault="00872649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2C6E3E" w:rsidRDefault="00872649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72649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2C6E3E" w:rsidRDefault="00872649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872649" w:rsidRDefault="00872649" w:rsidP="00872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нестационарных торговых объектов на территории набережной в границах земельных участков, находящихся в государственной собственности или муниципальной собственности, государственная собственность на которые не разграничена, осуществлено в соответствии со схемой размещения нестационарных торговых объектов, утвержденной постановлением администрации города Барнаула?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872649" w:rsidRDefault="00872649" w:rsidP="00872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28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87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2C6E3E" w:rsidRDefault="00872649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49" w:rsidRPr="002C6E3E" w:rsidRDefault="00872649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E16A2" w:rsidRDefault="00EE16A2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2649" w:rsidRPr="009335C0" w:rsidRDefault="00A5735D" w:rsidP="00872649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Организация освещения территории города</w:t>
      </w:r>
      <w:r w:rsidR="00872649"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D14D08" w:rsidRPr="002C6E3E" w:rsidTr="00CE6C24">
        <w:trPr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8" w:rsidRPr="002C6E3E" w:rsidRDefault="00D14D08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D14D08" w:rsidRPr="002C6E3E" w:rsidRDefault="00D14D08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8" w:rsidRPr="002C6E3E" w:rsidRDefault="00D14D08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8" w:rsidRPr="002C6E3E" w:rsidRDefault="00D14D08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D08" w:rsidRPr="002C6E3E" w:rsidRDefault="00D14D08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D14D08" w:rsidRPr="002C6E3E" w:rsidRDefault="00D14D08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D14D08" w:rsidRPr="002C6E3E" w:rsidRDefault="00D14D08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08" w:rsidRPr="002C6E3E" w:rsidRDefault="00D14D08" w:rsidP="00CE6C2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6D226E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2C6E3E" w:rsidRDefault="006D226E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6D226E" w:rsidRDefault="006D226E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улицы, дороги, площади, тротуара, набережной, моста, бульвара, пешеходной аллеи, общественной </w:t>
            </w:r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территории, указателя, элемента городской информации в вечернее и ночное время суток осуществлено в соответствии с вечерним будничным, ночным дежурным и праздничным режимами по расписанию, утвержденному комитетом по дорожному хозяйству, благоустройству, транспорту и связи города Барнаула?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6D226E" w:rsidRDefault="006D226E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 статьи 29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Барнаульской</w:t>
            </w:r>
            <w:proofErr w:type="spellEnd"/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2C6E3E" w:rsidRDefault="006D226E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2C6E3E" w:rsidRDefault="006D226E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226E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2C6E3E" w:rsidRDefault="006D226E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6D226E" w:rsidRDefault="006D226E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собственниками (иными законными владельцами) зданий, строений, сооружений или уполномоченными ими лицами придомовых территории, территорий промышленных и коммунальных предприятий, а также арок в вечернее и ночное время суток?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6D226E" w:rsidRDefault="006D226E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29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2C6E3E" w:rsidRDefault="006D226E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2C6E3E" w:rsidRDefault="006D226E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226E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2C6E3E" w:rsidRDefault="006D226E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6D226E" w:rsidRDefault="006D226E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Исключает ли способ настройки системы наружного освещения возможность засветки окон жилых помещений?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6D226E" w:rsidRDefault="006D226E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29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2C6E3E" w:rsidRDefault="006D226E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2C6E3E" w:rsidRDefault="006D226E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226E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2C6E3E" w:rsidRDefault="006D226E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6D226E" w:rsidRDefault="006D226E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требованиям жилищного законодательства наружное освещение фасадов многоквартирных домов, их подъездов, строений и знаков адресации в темное время суток?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6D226E" w:rsidRDefault="006D226E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30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2C6E3E" w:rsidRDefault="006D226E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2C6E3E" w:rsidRDefault="006D226E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226E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2C6E3E" w:rsidRDefault="006D226E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6D226E" w:rsidRDefault="006D226E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 ли в установленном порядке с комитетом по строительству, архитектуре и развитию города Барнаула устройство архитектурного освещения фасадов зданий, строений, сооружений?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6D226E" w:rsidRDefault="006D226E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статьи 31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6D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2C6E3E" w:rsidRDefault="006D226E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E" w:rsidRPr="002C6E3E" w:rsidRDefault="006D226E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E16A2" w:rsidRDefault="00EE16A2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D226E" w:rsidRPr="009335C0" w:rsidRDefault="006D226E" w:rsidP="006D226E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lastRenderedPageBreak/>
        <w:t xml:space="preserve">Организация </w:t>
      </w:r>
      <w:r w:rsidR="00571DBA"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 xml:space="preserve">озеленения территории </w:t>
      </w: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города: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05664A" w:rsidRPr="002C6E3E" w:rsidTr="00CE6C24">
        <w:trPr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A" w:rsidRPr="002C6E3E" w:rsidRDefault="0005664A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05664A" w:rsidRPr="002C6E3E" w:rsidRDefault="0005664A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A" w:rsidRPr="002C6E3E" w:rsidRDefault="0005664A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A" w:rsidRPr="002C6E3E" w:rsidRDefault="0005664A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64A" w:rsidRPr="002C6E3E" w:rsidRDefault="0005664A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05664A" w:rsidRPr="002C6E3E" w:rsidRDefault="0005664A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05664A" w:rsidRPr="002C6E3E" w:rsidRDefault="0005664A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64A" w:rsidRPr="002C6E3E" w:rsidRDefault="0005664A" w:rsidP="00CE6C2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D41CDB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Обеспечены ли лицом, осуществляющим содержание зеленых насаждений на территориях общего пользования, земельных участках (землях), находящихся в муниципальной собственности и государственная собственность на которые не разграничена: </w:t>
            </w:r>
          </w:p>
          <w:p w:rsidR="00D41CDB" w:rsidRPr="00D41CDB" w:rsidRDefault="00D41CDB" w:rsidP="00D4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0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уход за зелеными насаждениями; </w:t>
            </w:r>
          </w:p>
          <w:p w:rsidR="00D41CDB" w:rsidRPr="00D41CDB" w:rsidRDefault="00D41CDB" w:rsidP="00D4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0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снос сухих деревьев и кустарников, вырезка сухих и сломанных веток и сучьев, замазка ран и дупел на деревьях; </w:t>
            </w:r>
          </w:p>
          <w:p w:rsidR="00D41CDB" w:rsidRPr="00D41CDB" w:rsidRDefault="00D41CDB" w:rsidP="00D4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0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сохранность зеленых насаждений посредством организации работ по содержанию зеленых насаждений, а также по восстановлению зеленых насаждений в результате их повреждения; </w:t>
            </w:r>
          </w:p>
          <w:p w:rsidR="00D41CDB" w:rsidRPr="00D41CDB" w:rsidRDefault="00D41CDB" w:rsidP="004C0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0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 газонов, цветников, кустарников, вновь высаженных деревьев в летнее время года в сухую погоду?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32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41CDB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Приняты ли лицом, осуществляющим содержание зеленых насаждений на территориях общего пользования, земельных участках (землях), находящихся в муниципальной собственности и государственная собственность на которые не разграничена, меры по </w:t>
            </w: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недопущению: </w:t>
            </w:r>
          </w:p>
          <w:p w:rsidR="00D41CDB" w:rsidRPr="00D41CDB" w:rsidRDefault="00D41CDB" w:rsidP="00D4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0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вытаптывания</w:t>
            </w:r>
            <w:proofErr w:type="spellEnd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зеленых насаждений, в том числе на газонах, цветниках, включая обозначение границ произрастания зеленых насаждений в виде прилегающего искусственного покрытия, бордюра, ограждения, декоративной решетки или живой изгороди;</w:t>
            </w:r>
          </w:p>
          <w:p w:rsidR="00D41CDB" w:rsidRPr="00D41CDB" w:rsidRDefault="00D41CDB" w:rsidP="004C0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0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складирования на зеленые насаждения, в том числе на газоны, цветники, материалов, отходов, мусора, </w:t>
            </w:r>
            <w:proofErr w:type="spellStart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противогололедных</w:t>
            </w:r>
            <w:proofErr w:type="spellEnd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смесей, иных вредных веществ, а также уплотненного снега и снежно-ледяных образований?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4 статьи 32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41CDB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Застройка размещена на объекте озеленения общего пользования (в парке, саду, сквере, на бульваре), либо на земельном участке, предназначенном для создания насаждений общего пользования?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32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41CDB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Размещенная на объекте озеленения общего пользования (в парке, саду, сквере, на бульваре), либо на </w:t>
            </w:r>
            <w:proofErr w:type="gramStart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земельном участке, предназначенном для создания насаждений общего пользования застройка предназначена</w:t>
            </w:r>
            <w:proofErr w:type="gramEnd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его функционирования и обслуживания?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32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41CDB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Озеленение застраиваемой, реконструируемой территории выполнено в ближайший благоприятный период (в весенний период, начиная с 1 апреля по 31 мая; </w:t>
            </w:r>
            <w:proofErr w:type="gramStart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осенний период, начиная с 1 сентября по 31 октября) при среднесуточном </w:t>
            </w: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температурном режиме не ниже -15°C, следующий за моментом окончания строительства объекта и после очистки территории от остатков строительных материалов, мусора, прокладки подземных коммуникаций и сооружений, строительства, реконструкции, капитального ремонта, ремонта автомобильных дорог, проездов, тротуаров, устройства малых архитектурных форм и других элементов благоустройства?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5 статьи 32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41CDB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Default="00D41CDB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Работы по озеленению территории общего пользования при производстве работ по строительству, реконструкции, капитальному ремонту объектов благоустройства выполнены в соответствии с проектной документацией, утвержденной в установленном порядке?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32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41CDB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Default="00D41CDB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Указаны ли при планировании размещения объекта капитального строительства сведения об имеющихся на участке деревьях и кустарниках на чертеже градостроительного плана земельного участка органом, уполномоченным на подготовку и выдачу градостроительного плана земельного участка?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6 статьи 32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41CDB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Default="00D41CDB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Соблюдены ли требования Положения о парках культуры и отдыха города Барнаула, утвержденного решением </w:t>
            </w:r>
            <w:proofErr w:type="spellStart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при озеленении территорий парков культуры и отдыха, </w:t>
            </w: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 также содержании зеленых насаждений на их территории правообладателями земельных участков, на которых расположены парки культуры и отдыха?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D41CDB" w:rsidRDefault="00D41CDB" w:rsidP="00D4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Статья 37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D41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B" w:rsidRPr="002C6E3E" w:rsidRDefault="00D41CDB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E16A2" w:rsidRDefault="00EE16A2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04C0" w:rsidRPr="009335C0" w:rsidRDefault="004C04C0" w:rsidP="004C04C0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Мероприятия по охране зеленых насаждений: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BC5847" w:rsidRPr="002C6E3E" w:rsidTr="00CE6C24">
        <w:trPr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47" w:rsidRPr="002C6E3E" w:rsidRDefault="00BC5847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BC5847" w:rsidRPr="002C6E3E" w:rsidRDefault="00BC5847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47" w:rsidRPr="002C6E3E" w:rsidRDefault="00BC5847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47" w:rsidRPr="002C6E3E" w:rsidRDefault="00BC5847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847" w:rsidRPr="002C6E3E" w:rsidRDefault="00BC5847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BC5847" w:rsidRPr="002C6E3E" w:rsidRDefault="00BC5847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BC5847" w:rsidRPr="002C6E3E" w:rsidRDefault="00BC5847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BC5847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BC5847" w:rsidRDefault="00BC5847" w:rsidP="00BC5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Предприняты ли организатором строительной площадки, расположенной вблизи объектов озеленения меры к сохранению целостности зеленых насаждений, отмеченных в проекте как сохраняемые, посредством огораживания, частичной обрезки низких и широких крон, охранительной обвязки стволов деревьев, связывания крон кустарников, засыпки гравием участков почвы под растениями, расположенными рядом с проездами и стоянками транспортных средств и иной техники в целях предупреждения уплотнения почвы?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BC5847" w:rsidRDefault="00BC5847" w:rsidP="00BC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статьи 33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C5847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BC5847" w:rsidRDefault="00BC5847" w:rsidP="00BC5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ремонтных, строительных и иных работ, связанных с нарушением почвенного слоя, был ли снят и сохранен плодородный слой почвы для его дальнейшего использования в озеленении территории?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BC5847" w:rsidRDefault="00BC5847" w:rsidP="00BC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33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C5847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BC5847" w:rsidRDefault="00BC5847" w:rsidP="00BC5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Собраны ли в кучи листья и трава с последующим компостированием или </w:t>
            </w:r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удалением в установленном порядке?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BC5847" w:rsidRDefault="00BC5847" w:rsidP="00BC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3 статьи 33 Правил благоустройства территории городского округа - города </w:t>
            </w:r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Барнаула Алтайского края, утвержденных решением </w:t>
            </w:r>
            <w:proofErr w:type="spellStart"/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C5847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BC5847" w:rsidRDefault="00BC5847" w:rsidP="00BC5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Производилась ли весной после таяния снега или осенью уборка на газонах, включающая в себя очистку от мусора всей площади газонов?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BC5847" w:rsidRDefault="00BC5847" w:rsidP="00BC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33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C5847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BC5847" w:rsidRDefault="00BC5847" w:rsidP="00BC5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Имеются ли в цветниках сорняки, отцветшие и погибшие растения?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BC5847" w:rsidRDefault="00BC5847" w:rsidP="00BC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33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C5847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Default="00BC5847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BC5847" w:rsidRDefault="00BC5847" w:rsidP="00BC5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Требуется ли подсадка новых растений в цветники или вазоны?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BC5847" w:rsidRDefault="00BC5847" w:rsidP="00BC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7 статьи 34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BC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2C6E3E" w:rsidRDefault="00BC5847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E16A2" w:rsidRDefault="00EE16A2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C5847" w:rsidRPr="009335C0" w:rsidRDefault="00C872E0" w:rsidP="00BC5847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Снос и обрезка деревьев и кустарников, компенсационное озеленение, городские леса</w:t>
      </w:r>
      <w:r w:rsidR="00BC5847"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C872E0" w:rsidRPr="002C6E3E" w:rsidTr="00CE6C24">
        <w:trPr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E0" w:rsidRPr="002C6E3E" w:rsidRDefault="00C872E0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C872E0" w:rsidRPr="002C6E3E" w:rsidRDefault="00C872E0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E0" w:rsidRPr="002C6E3E" w:rsidRDefault="00C872E0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E0" w:rsidRPr="002C6E3E" w:rsidRDefault="00C872E0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2E0" w:rsidRPr="002C6E3E" w:rsidRDefault="00C872E0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C872E0" w:rsidRPr="002C6E3E" w:rsidRDefault="00C872E0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C872E0" w:rsidRPr="002C6E3E" w:rsidRDefault="00C872E0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 ли порядок вырубки и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лесных насаждений в городских лесах установленный лесохозяйственным регламентом, утвержденным постановлением администрации города Барнаула?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6 статьи 33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 ли порядок сноса и выполнения компенсационных посадок зеленых насаждений, установленный Правилами благоустройства </w:t>
            </w: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городского округа - города Барнаула Алтайского края и постановлением администрации города Барнаула?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6 статьи 33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</w:t>
            </w: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Имеется ли у лица, осуществившего снос и обрезку деревьев и кустарников на земельных участках, являющихся муниципальной собственностью, или земельных участках, государственная собственность на которые не разграничена, разрешение, выданное уполномоченным органом местного самоуправления города Барнаула?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34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Какой тип обрезки деревьев и кустарников проведен?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 4, 5 статьи 34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Обрезка деревьев и кустарников проведена в установленные Правилами благоустройства территории городского округа - города Барнаула Алтайского края периоды?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 4, 5 статьи 34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Обеспечено ли соблюдение требований безопасности и санитарных норм и правил при проведении работ по сносу или обрезке деревьев, кустарников лицом, производящим работы?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6 статьи 34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Порубочные остатки (части стволов и ветви), спиленные деревья вывезены в течение трех дней со дня осуществления работ лицами, производящими работы?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6 статьи 34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Имеются ли признаки повреждения или уничтожения зеленых </w:t>
            </w: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насаждений?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 статьи 35 Правил благоустройства территории городского округа - города </w:t>
            </w: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Снос зеленых насаждений осуществлен в охранных зонах сооружений, в том числе инженерных коммуникаций, объектов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хозяйства?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35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Приведет ли посадка зеленых насаждений к нарушению инсоляции жилых и нежилых помещений?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35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Приведет ли посадка зеленых насаждений к разрушению корневой системой деревьев фундаментов зданий, строений, сооружений, асфальтового покрытия тротуаров и проезжей части дорог?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35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Имеются ли в микрорайоне (квартале) территории, государственная собственность на которые не разграничена, места общего пользования и земельные участки, находящиеся в муниципальной собственности?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35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Возведены ли на месте проведения работ по посадке здания, строения, сооружения?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35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Осуществлено ли компенсационное озеленение в установленном порядке?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 2-4 статьи 35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Компенсационное </w:t>
            </w: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озеленение осуществлено в периоды, установленные Правилами благоустройства территории городского округа - города Барнаула Алтайского края?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6 статьи 35 Правил </w:t>
            </w: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Обеспечено ли удаление упавших деревьев, частей стволов и веток с проезжей части дорог, тротуаров, с контактных сетей электротранспорта, проводов уличного освещения и электроснабжения организациями, являющимися собственниками (иными законными владельцами) данных объектов, или уполномоченными ими лицами, в течение суток с момента обнаружения?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статьи 36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Удалены ли упавшие деревья, части стволов и веток с выступающих частей фасадов зданий собственниками (иными законными владельцами) указанных зданий или уполномоченными ими лицами в течение суток с момента обнаружения?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36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72E0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Default="00C872E0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Имеются ли на территории городских лесов факты: </w:t>
            </w:r>
          </w:p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использования токсичных химических препаратов; </w:t>
            </w:r>
          </w:p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осуществления видов деятельности в сфере охотничьего хозяйства; </w:t>
            </w:r>
          </w:p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ведения сельского хозяйства; </w:t>
            </w:r>
          </w:p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разведки и добычи полезных ископаемых; </w:t>
            </w:r>
          </w:p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строительства и эксплуатации объектов капитального строительства, за исключением гидротехнических сооружений; </w:t>
            </w:r>
          </w:p>
          <w:p w:rsidR="00C872E0" w:rsidRP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иных видов деятельности, осуществление которых не допускается на территории городских лесов в соответствии с действующим лесным законодательством?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C872E0" w:rsidRDefault="00C872E0" w:rsidP="00C8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2 статьи 38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87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0" w:rsidRPr="002C6E3E" w:rsidRDefault="00C872E0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E16A2" w:rsidRDefault="00EE16A2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7F6B" w:rsidRPr="009335C0" w:rsidRDefault="00317F6B" w:rsidP="00317F6B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Размещение и содержание детских и спортивных площадок, площадок для выгула животных, парковок (парковочных мест), малых архитектурных форм: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317F6B" w:rsidRPr="002C6E3E" w:rsidTr="00CE6C24">
        <w:trPr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B" w:rsidRPr="002C6E3E" w:rsidRDefault="00317F6B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317F6B" w:rsidRPr="002C6E3E" w:rsidRDefault="00317F6B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B" w:rsidRPr="002C6E3E" w:rsidRDefault="00317F6B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B" w:rsidRPr="002C6E3E" w:rsidRDefault="00317F6B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F6B" w:rsidRPr="002C6E3E" w:rsidRDefault="00317F6B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317F6B" w:rsidRPr="002C6E3E" w:rsidRDefault="00317F6B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317F6B" w:rsidRPr="002C6E3E" w:rsidRDefault="00317F6B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F6B" w:rsidRPr="002C6E3E" w:rsidRDefault="00317F6B" w:rsidP="00CE6C2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Соответствует ли состав игрового и спортивного оборудования для детей и подростков анатомо-физиологическим особенностям разных возрастных групп?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43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Имеют ли металлические конструкции спортивного оборудования надежные соединения?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43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Имеют ли металлические конструкции спортивного оборудования антикоррозийную обработку?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 43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Имеют ли металлические конструкции спортивного оборудования ровные гладкие поверхности?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43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Имеют ли металлические конструкции спортивного оборудования прочные покрытия и окраску?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43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ли игровое и спортивное оборудование в исправном состоянии?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43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Покрашено ли игровое и спортивное оборудование?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43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Надежно ли закреплено игровое и спортивное оборудование?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43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Проводится ли ежемесячное обследование игрового и спортивного оборудования на наличие скрытых дефектов лицами, на которых в соответствии с законодательством и Правилами возложены обязанности по содержанию детских игровых и спортивных площадок?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43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Соблюдены ли требования, установленные нормативами градостроительного проектирования Алтайского края и города Барнаула при обустройстве детских игровых площадки?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44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территории детской игровой площадки?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44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регулярный </w:t>
            </w: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 игрового оборудования и обеспечение эксплуатационной надежности имеющихся функциональных элементов?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статьи 44 Правил </w:t>
            </w: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Имеет ли спортивная площадка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ударопоглощающее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45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Имеет ли спортивная площадка спортивное оборудование?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45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Имеет ли спортивная площадка ограждение?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45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Имеет ли спортивная площадка осветительное оборудование?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45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Прорастают ли на спортивной площадке растения с шипами?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45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Соблюдено ли расстояние не менее 2 метра от спортивной площадки для высаживания вызывающих аллергическую реакцию в период цветения, растений, имеющих ядовитые плоды и (или) листья, а также посадка деревьев и кустарников, имеющих </w:t>
            </w: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блестящие листья, дающих большое количество летящих семян, обильно плодоносящих и рано сбрасывающих листву?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6 статьи 45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площадка, предназначенная для игровых видов спорта и видов спорта с использованием метательных снарядов, соответствует требованиям ГОСТ </w:t>
            </w:r>
            <w:proofErr w:type="gram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56440-2015 «Национальный стандарт Российской Федерации. Оборудование спортивное универсальное свободного доступа. Требования и методы испытания с учетом безопасности»?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8 статьи 45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Производится ли уборка территории спортивной площадки?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9 статьи 45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 регулярный визуальный осмотр спортивного оборудования?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9 статьи 45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Обеспечивается ли  эксплуатационная надежность имеющихся функциональных элементов спортивного оборудования спортивной площадки?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9 статьи 45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Площадка для выгула животных размещена в соответствии с проектом благоустройства?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46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поверхности части площадки, предназначенной для выгула животных, имеет </w:t>
            </w: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выровненную поверхность, обеспечивающую хороший дренаж, не травмирующую конечности животных (газонное, песчаное, песчано-земляное)?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статьи 47 Правил благоустройства территории городского округа - города Барнаула Алтайского края, </w:t>
            </w: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Покрытие Поверхности части площадки, предназначенной для владельцев собак, имеет  твердое или комбинированное покрытия (плитка, утопленная в газон)?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47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Подход к площадке оборудован твердым видом покрытия?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47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ли ограждение площадки из легкой металлической сетки высотой не менее 1,5 м.?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47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Если ограждение выполнено, имеет ли оно расстояние между элементами и секциями, его нижним краем и землей не позволяющее животному покинуть площадку или причинить себе травму?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47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ли вокруг ограждения площадки для выгула животных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периметральное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из плотных посадок высокого кустарника в виде живой изгороди или вертикального озеленения?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47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На территории площадки размещен информационный стенд с указанием сведений о лице, осуществляющем содержание площадки, и порядке ее использования?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47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Парковка (парковочные </w:t>
            </w: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места) не препятствует пешеходному движению, проезду автотранспорта и машин специального назначения (пожарных, машин скорой помощи, аварийных, дорожно-уборочных)?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статьи 48 Правил </w:t>
            </w: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Парковка (парковочные места) имеет разметку?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48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Парковка (парковочные места) имеет дорожные знаки?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48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Парковка (парковочные места) имеет дорожные ограждения?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48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Производится ли уборка парковки (парковочного места)?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Статья 49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Производится ли вывоз коммунальных отходов с территорий парковки, (парковочного места)?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Статья 49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Производится ли вывоз снега с территорий парковки, (парковочного места)?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Статья 49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Малая архитектурная форма изготовлена из </w:t>
            </w: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обеспечивающих ее безопасную эксплуатацию?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статьи 50 Правил благоустройства территории </w:t>
            </w: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39.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При установке малой архитектурной формы использовались автомобильные шины, или иная потерявшая потребительские свойства продукция?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50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Малая архитектурная форма находится в исправном состоянии?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50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Все ли составляющие части малой архитектурной формы соединены таким образом, чтобы их невозможно было разъединить без использования инструмента?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50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Малая архитектурная форма спроектирована с учетом возможности защиты от образования наледи и снежных заносов, обеспечение стока воды?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 50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Малая архитектурная форма спроектирована с учетом возможности механизированной и ручной очистки территории рядом с малой архитектурной формой и под конструкцией?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 50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Малая архитектурная форма спроектирована с учетом возможности применение расцветки, не диссонирующей с окружением?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50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Малая архитектурная форма спроектирована с учетом возможности </w:t>
            </w: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для потенциальных пользователей?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статьи 50 Правил благоустройства территории городского округа - города </w:t>
            </w: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46.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Малая архитектурная форма спроектирована с учетом стилистического сочетания с другими малыми архитектурными формами и окружающей архитектурой?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50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Малая архитектурная форма имеет устойчивость конструкции, надежную фиксацию?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50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Малая архитектурная форма не создает препятствий для пешеходов?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50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Малая архитектурная форма, имеет повреждения, препятствующие ее дальнейшей эксплуатации?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 50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Соответствует ли количество и объем устанавливаемых урн требованиям, предъявляемым в соответствии с законодательством об отходах производства и потребления?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52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Не мешает ли урна передвижению пешеходов, проезду инвалидных и детских колясок?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52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Установлена ли урна на территории общего пользования?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52 Правил благоустройства территории городского округа - города Барнаула Алтайского края, </w:t>
            </w:r>
            <w:r w:rsidRPr="0061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53.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урн лицами, ответственными за уборку соответствующей территории по мере ее заполнения, но не реже одного раза в день?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Статья 53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Производится промывка урн по мере загрязнения, но не реже одного раза в неделю?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Статья 53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Предусмотрена ли при установке урн опрокидывающийся механизм или  возможность использования вставных ведер и мусорных мешков?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Статья 53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14BBD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Default="00614BBD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покраска (побелка) урн, лицами, ответственными за уборку соответствующих территорий, не реже одного раза в год в период проведения на основании </w:t>
            </w:r>
            <w:proofErr w:type="gram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города Барнаула месячника весенней санитарной очистки</w:t>
            </w:r>
            <w:proofErr w:type="gram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благоустройства, а также по мере необходимости в случае повреждения или загрязнения покрытия?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614BBD" w:rsidRDefault="00614BBD" w:rsidP="0061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Статья 53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614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BD" w:rsidRPr="002C6E3E" w:rsidRDefault="00614BBD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E16A2" w:rsidRDefault="00EE16A2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1B07" w:rsidRPr="009335C0" w:rsidRDefault="00411B07" w:rsidP="00411B07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Организация пешеходных коммуникаций, в том числе тротуаров, аллей, дорожек, тропинок: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513326" w:rsidRPr="002C6E3E" w:rsidTr="00CE6C24">
        <w:trPr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26" w:rsidRPr="002C6E3E" w:rsidRDefault="00513326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513326" w:rsidRPr="002C6E3E" w:rsidRDefault="00513326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26" w:rsidRPr="002C6E3E" w:rsidRDefault="00513326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26" w:rsidRPr="002C6E3E" w:rsidRDefault="00513326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326" w:rsidRPr="002C6E3E" w:rsidRDefault="00513326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513326" w:rsidRPr="002C6E3E" w:rsidRDefault="00513326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513326" w:rsidRPr="002C6E3E" w:rsidRDefault="00513326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Оборудована ли аллея  пешеходным покрытием в 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ГОСТ </w:t>
            </w:r>
            <w:proofErr w:type="gram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52766-2007 «Дороги автомобильные общего пользования. Элементы обустройства. Общие требования»?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2 статьи 54 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 ли бульвар пешеходным покрытием в соответствии с ГОСТ </w:t>
            </w:r>
            <w:proofErr w:type="gram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52766-2007 «Дороги автомобильные общего пользования. Элементы обустройства. Общие требования»?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3 статьи 54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Обеспечивать Пешеходные дорожки вдоль автомобильных дорог общего пользования и их безопасные условия движения пешеходов?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4 статьи 54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Соответствуют ли  пешеходные дорожки, их размещение требованиям ГОСТ 33150-2014 «Дороги автомобильные общего пользования. Проектирование пешеходных и велосипедных дорожек. Общие требования»?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4 статьи 54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ли  пешеходные коммуникации доступность городской среды для инвалидов и других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населения, (оснащение их элементами и техническими средствами, способствующими передвижению инвалидов и других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населения,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инфраструктуры, 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минимальное число пересечений с проезжей частью дорог и пересечений массовых пешеходных потоков)?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5 статьи 54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  <w:p w:rsidR="00513326" w:rsidRPr="00513326" w:rsidRDefault="00513326" w:rsidP="0051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6. Оборудованы ли пешеходные коммуникации, (за исключением дорожек и тропинок), местами для кратковременного отдыха (скамейки, освещение, урны)?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6 статьи 54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Соответствует ли лестничный сход требованиям ГОСТ 32944-2014 «Дороги автомобильные общего пользования. Пешеходные переходы. Классификация. Общие требования»?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55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на пешеходном переходе необходимые элементы  благоустройства наземных пешеходных переходов: дорожные знаки, обозначающие пешеходный переход, и (или) </w:t>
            </w:r>
            <w:proofErr w:type="gram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дорожную</w:t>
            </w:r>
            <w:proofErr w:type="gram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или осветительное оборудование?.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56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Соответствует ли велосипедная дорожка требованиям ГОСТ 33150-2014 «Дороги автомобильные общего пользования?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1 статьи 57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Предусмотрено ли вдоль велосипедной дорожки на рекреационной территории – озеленение?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4 статьи 57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ли велосипедная дорожка требованиям обеспечения безопасности, связности, прямолинейности, комфортности передвижения на 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велосипедах?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2 статьи 57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Имеет ли велосипедная дорожка включает</w:t>
            </w:r>
            <w:proofErr w:type="gram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: твердый тип покрытия?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3 статьи  57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Имеет ли велосипедная дорожка элементы сопряжения поверхности велосипедной дорожки с прилегающими территориями?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3 статьи 57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Предусмотрено ли на  велосипедной дорожке, размещаемой вдоль улиц и дорог освещение?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4 статьи 57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Оборудованы пересечения пешеходных коммуникаций с улицами, дорогами бордюрными пандусами, а также сигнализирующими полосами об изменении рельефа для обеспечения спуска с тротуара на уровень дорожного покрытия?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1 статьи 61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Имеются ли вдоль пешеходных коммуникаций зеленые насаждения, здания, выступающие элементы зданий и технические устройства, сокращающие их ширину, а также минимальную высоту свободного пространства над уровнем покрытия пешеходных коммуникаций равную 2 м?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2 статьи 58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Ширина пешеходной коммуникаций в месте размещения на ней нестационарных сооружений не менее 1,5 м?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3 статьи 58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ли 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пешеходные коммуникации связь жилых, общественных, производственных и иных зданий с остановками общественного транспорта, социальными объектами, объектами торговли, культурно-бытового обслуживания?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4 статьи 58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освещение пешеходных коммуникаций требованиям ГОСТ </w:t>
            </w:r>
            <w:proofErr w:type="gram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55706-2013 «Освещение наружное утилитарное. Классификация и нормы»?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5 статьи 58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Пешеходные коммуникации, сопряженные с проезжей частью дороги, отделяются от дороги дорожным бортовым камнем?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7 статьи 58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формы, ограждающие и рекламные конструкций не создают</w:t>
            </w:r>
            <w:proofErr w:type="gram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препятствий передвижению пешеходов, проезду инвалидных и детских колясок на пешеходных коммуникациях?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8 статьи  58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3326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Default="00513326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На пешеходных коммуникациях надписи и (или) графические изображения (граффити) с использованием строительных материалов и краски?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513326" w:rsidRDefault="00513326" w:rsidP="005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9 статьи 58</w:t>
            </w:r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133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26" w:rsidRPr="002C6E3E" w:rsidRDefault="00513326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E16A2" w:rsidRDefault="00EE16A2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D002B" w:rsidRPr="009335C0" w:rsidRDefault="00BD002B" w:rsidP="00BD002B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Размещение информации на территории города, в том числе установка указателей с наименованиями улиц и номерами домов, вывесок: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564C73" w:rsidRPr="002C6E3E" w:rsidTr="00CE6C24">
        <w:trPr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73" w:rsidRPr="002C6E3E" w:rsidRDefault="00564C73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564C73" w:rsidRPr="002C6E3E" w:rsidRDefault="00564C73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73" w:rsidRPr="002C6E3E" w:rsidRDefault="00564C73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73" w:rsidRPr="002C6E3E" w:rsidRDefault="00564C73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C73" w:rsidRPr="002C6E3E" w:rsidRDefault="00564C73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564C73" w:rsidRPr="002C6E3E" w:rsidRDefault="00564C73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564C73" w:rsidRPr="002C6E3E" w:rsidRDefault="00564C73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564C73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ли на фасаде здания указатели с </w:t>
            </w:r>
            <w:r w:rsidRPr="0056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наименованиями улиц и номерами домов (зданий)?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статьи 39 Правил благоустройства территории </w:t>
            </w:r>
            <w:r w:rsidRPr="0056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- города Барнаула Алтайского края, утв. решением </w:t>
            </w:r>
            <w:proofErr w:type="spellStart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64C73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Установлены ли у входа в подъезды многоквартирных жилых домов таблички с указанием номеров подъездов и квартир, расположенных в данном подъезде?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39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64C73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Указатели с наименованиями улиц и номерами домов (зданий) размещены в порядке, установленном постановлением администрации города Барнаула?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39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64C73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ли конструкции, информирующие об объекте притяжения, в соответствии с Государственным стандартом РФ ГОСТ </w:t>
            </w:r>
            <w:proofErr w:type="gramStart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39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64C73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Согласованы ли конструкции, информирующие об объекте притяжения с комитетом по дорожному хозяйству, благоустройству, транспорту и связи города Барнаула в соответствии с порядком, утвержденным постановлением администрации города Барнаула?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39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64C73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Default="00564C73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Согласованы ли указатели, не являющиеся рекламными </w:t>
            </w:r>
            <w:r w:rsidRPr="0056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конструкциями с комитетом по дорожному хозяйству, благоустройству, транспорту и связи города Барнаула в соответствии с порядком, утвержденным постановлением администрации города Барнаула?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5 статьи 39 Правил благоустройства территории городского округа - города </w:t>
            </w:r>
            <w:r w:rsidRPr="0056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Барнаула Алтайского края, утв. решением </w:t>
            </w:r>
            <w:proofErr w:type="spellStart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64C73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Default="00564C73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Размещены ли вывески на фасадах зданий, строений, сооружений, являющихся памятниками культурного наследия, в соответствии с действующим законодательством об охране объектов культурного наследия (памятников истории и культуры) народов Российской Федерации?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40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64C73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Default="00564C73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рекламных конструкций на территории города осуществляется в соответствии с решением </w:t>
            </w:r>
            <w:proofErr w:type="spellStart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41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64C73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Default="00564C73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конструкций на территории города осуществляется в соответствии с постановлением администрации города Барнаула?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41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64C73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Default="00564C73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Установлены ли на фасаде здания указатели с наименованиями улиц и номерами домов (зданий)?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564C73" w:rsidRDefault="00564C73" w:rsidP="0056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39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564C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3" w:rsidRPr="002C6E3E" w:rsidRDefault="00564C73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C04C0" w:rsidRDefault="004C04C0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6C24" w:rsidRPr="009335C0" w:rsidRDefault="00CE6C24" w:rsidP="00CE6C24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Уборка территории города, в том числе в зимний период: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CE6C24" w:rsidRPr="002C6E3E" w:rsidTr="00CE6C24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24" w:rsidRPr="002C6E3E" w:rsidRDefault="00CE6C24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CE6C24" w:rsidRPr="002C6E3E" w:rsidRDefault="00CE6C24" w:rsidP="00CE6C24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24" w:rsidRPr="002C6E3E" w:rsidRDefault="00CE6C24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Перечень вопросов, отражающих содержание обязательных требований, требований, установленных муниципальными правовыми актами, составляющими </w:t>
            </w: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24" w:rsidRPr="002C6E3E" w:rsidRDefault="00CE6C24" w:rsidP="00CE6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C24" w:rsidRPr="002C6E3E" w:rsidRDefault="00CE6C24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CE6C24" w:rsidRPr="002C6E3E" w:rsidRDefault="00CE6C24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CE6C24" w:rsidRPr="002C6E3E" w:rsidRDefault="00CE6C24" w:rsidP="00CE6C2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C24" w:rsidRPr="002C6E3E" w:rsidRDefault="00CE6C24" w:rsidP="00CE6C24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CE6C24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2C6E3E" w:rsidRDefault="00CE6C24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CE6C24" w:rsidRDefault="00CE6C24" w:rsidP="00CE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 ли население контейнерами по сбору мусора, </w:t>
            </w:r>
            <w:r w:rsidRPr="00CE6C24">
              <w:rPr>
                <w:rFonts w:ascii="Times New Roman" w:hAnsi="Times New Roman" w:cs="Times New Roman"/>
                <w:sz w:val="24"/>
                <w:szCs w:val="24"/>
              </w:rPr>
              <w:t>специально отведенными местами накопления отходов производства и потребления, других отходов, снега, и иных мероприятий, направленных на обеспечение экологического и санитарно-эпидемиологического благополучия населения и охрану окружающей среды?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CE6C24" w:rsidRDefault="00CE6C24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1-2 статьи 71, статьи 72, статьи 73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2C6E3E" w:rsidRDefault="00CE6C24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2C6E3E" w:rsidRDefault="00CE6C24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6C24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2C6E3E" w:rsidRDefault="00CE6C24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CE6C24" w:rsidRDefault="00CE6C24" w:rsidP="00CE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сроки и периоды (интервалы) уборки территории города?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CE6C24" w:rsidRDefault="00CE6C24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 1,2 статьи 65, части 1,3,4,6 статьи 66, часть 1 статьи 67, часть 1 статьи 68, часть 2 статьи 69, части 5,6 статьи 70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2C6E3E" w:rsidRDefault="00CE6C24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2C6E3E" w:rsidRDefault="00CE6C24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6C24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2C6E3E" w:rsidRDefault="00CE6C24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CE6C24" w:rsidRDefault="00CE6C24" w:rsidP="00CE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 ли комплекс мероприятий по уборке территории города Барнаула?</w:t>
            </w:r>
          </w:p>
          <w:p w:rsidR="00CE6C24" w:rsidRPr="00CE6C24" w:rsidRDefault="00CE6C24" w:rsidP="00CE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летний период реализация мероприятий:</w:t>
            </w:r>
          </w:p>
          <w:p w:rsidR="00CE6C24" w:rsidRPr="00CE6C24" w:rsidRDefault="00CE6C24" w:rsidP="00CE6C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E6C24">
              <w:rPr>
                <w:rFonts w:ascii="Times New Roman" w:hAnsi="Times New Roman" w:cs="Times New Roman"/>
                <w:sz w:val="24"/>
                <w:szCs w:val="24"/>
              </w:rPr>
              <w:t>сбор и вывоз мусора со всей территории города;</w:t>
            </w:r>
          </w:p>
          <w:p w:rsidR="00CE6C24" w:rsidRPr="00CE6C24" w:rsidRDefault="00CE6C24" w:rsidP="00CE6C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E6C24">
              <w:rPr>
                <w:rFonts w:ascii="Times New Roman" w:hAnsi="Times New Roman" w:cs="Times New Roman"/>
                <w:sz w:val="24"/>
                <w:szCs w:val="24"/>
              </w:rPr>
              <w:t>мойк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C24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покрытий и тротуаров, а также подметание тротуаров;</w:t>
            </w:r>
          </w:p>
          <w:p w:rsidR="00CE6C24" w:rsidRPr="00CE6C24" w:rsidRDefault="00CE6C24" w:rsidP="00CE6C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E6C24">
              <w:rPr>
                <w:rFonts w:ascii="Times New Roman" w:hAnsi="Times New Roman" w:cs="Times New Roman"/>
                <w:sz w:val="24"/>
                <w:szCs w:val="24"/>
              </w:rPr>
              <w:t>полив тротуаров и дворовых территорий, зеленых насаждений, в том числе газонов;</w:t>
            </w:r>
          </w:p>
          <w:p w:rsidR="00CE6C24" w:rsidRPr="00CE6C24" w:rsidRDefault="00CE6C24" w:rsidP="00CE6C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E6C24">
              <w:rPr>
                <w:rFonts w:ascii="Times New Roman" w:hAnsi="Times New Roman" w:cs="Times New Roman"/>
                <w:sz w:val="24"/>
                <w:szCs w:val="24"/>
              </w:rPr>
              <w:t>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C24">
              <w:rPr>
                <w:rFonts w:ascii="Times New Roman" w:hAnsi="Times New Roman" w:cs="Times New Roman"/>
                <w:sz w:val="24"/>
                <w:szCs w:val="24"/>
              </w:rPr>
              <w:t xml:space="preserve"> лотков проезжей части и бордюрного камня от песка, пыли, мусора после мойки, которые должны заканчиваться к 7 часам утра;</w:t>
            </w:r>
          </w:p>
          <w:p w:rsidR="00CE6C24" w:rsidRPr="00CE6C24" w:rsidRDefault="00CE6C24" w:rsidP="00CE6C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E6C24">
              <w:rPr>
                <w:rFonts w:ascii="Times New Roman" w:hAnsi="Times New Roman" w:cs="Times New Roman"/>
                <w:sz w:val="24"/>
                <w:szCs w:val="24"/>
              </w:rPr>
              <w:t>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C24">
              <w:rPr>
                <w:rFonts w:ascii="Times New Roman" w:hAnsi="Times New Roman" w:cs="Times New Roman"/>
                <w:sz w:val="24"/>
                <w:szCs w:val="24"/>
              </w:rPr>
              <w:t xml:space="preserve"> решеток ливневой </w:t>
            </w:r>
            <w:r w:rsidRPr="00CE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канализации;</w:t>
            </w:r>
          </w:p>
          <w:p w:rsidR="00CE6C24" w:rsidRPr="00CE6C24" w:rsidRDefault="00CE6C24" w:rsidP="00CE6C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E6C24">
              <w:rPr>
                <w:rFonts w:ascii="Times New Roman" w:hAnsi="Times New Roman" w:cs="Times New Roman"/>
                <w:sz w:val="24"/>
                <w:szCs w:val="24"/>
              </w:rPr>
              <w:t>покраск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C24">
              <w:rPr>
                <w:rFonts w:ascii="Times New Roman" w:hAnsi="Times New Roman" w:cs="Times New Roman"/>
                <w:sz w:val="24"/>
                <w:szCs w:val="24"/>
              </w:rPr>
              <w:t xml:space="preserve"> и (или) побелку урн, баков, малых архитектурных форм, ограждений;</w:t>
            </w:r>
          </w:p>
          <w:p w:rsidR="00CE6C24" w:rsidRPr="00CE6C24" w:rsidRDefault="00CE6C24" w:rsidP="00CE6C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E6C24">
              <w:rPr>
                <w:rFonts w:ascii="Times New Roman" w:hAnsi="Times New Roman" w:cs="Times New Roman"/>
                <w:sz w:val="24"/>
                <w:szCs w:val="24"/>
              </w:rPr>
              <w:t>покос травы (при высоте травы более 10 см) и уборку скошенной травы в течение суток с момента покоса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C24" w:rsidRPr="00CE6C24" w:rsidRDefault="00CE6C24" w:rsidP="00CE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зимний период реализация мероприятий:</w:t>
            </w:r>
          </w:p>
          <w:p w:rsidR="00CE6C24" w:rsidRPr="00CE6C24" w:rsidRDefault="00CE6C24" w:rsidP="00CE6C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E6C24">
              <w:rPr>
                <w:rFonts w:ascii="Times New Roman" w:hAnsi="Times New Roman" w:cs="Times New Roman"/>
                <w:sz w:val="24"/>
                <w:szCs w:val="24"/>
              </w:rPr>
              <w:t>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C24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тротуаров, дворов, лотков проезжей части улиц от снега, наледи и мусора;</w:t>
            </w:r>
          </w:p>
          <w:p w:rsidR="00CE6C24" w:rsidRPr="00CE6C24" w:rsidRDefault="00894395" w:rsidP="00CE6C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CE6C24" w:rsidRPr="00CE6C24"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скользкости или гололеда - посыпку песком и (или) реагентами пешеходных зон, лестниц, дворов, мест остановок общественного транспорта, обработку дорожных покрытий </w:t>
            </w:r>
            <w:proofErr w:type="spellStart"/>
            <w:r w:rsidR="00CE6C24" w:rsidRPr="00CE6C24">
              <w:rPr>
                <w:rFonts w:ascii="Times New Roman" w:hAnsi="Times New Roman" w:cs="Times New Roman"/>
                <w:sz w:val="24"/>
                <w:szCs w:val="24"/>
              </w:rPr>
              <w:t>противогололедным</w:t>
            </w:r>
            <w:proofErr w:type="spellEnd"/>
            <w:r w:rsidR="00CE6C24" w:rsidRPr="00CE6C2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материалом;</w:t>
            </w:r>
          </w:p>
          <w:p w:rsidR="00CE6C24" w:rsidRPr="00CE6C24" w:rsidRDefault="00894395" w:rsidP="00CE6C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CE6C24" w:rsidRPr="00CE6C24">
              <w:rPr>
                <w:rFonts w:ascii="Times New Roman" w:hAnsi="Times New Roman" w:cs="Times New Roman"/>
                <w:sz w:val="24"/>
                <w:szCs w:val="24"/>
              </w:rPr>
              <w:t>в период таяния - рыхление снега и организацию отвода талых вод;</w:t>
            </w:r>
          </w:p>
          <w:p w:rsidR="00CE6C24" w:rsidRPr="00CE6C24" w:rsidRDefault="00894395" w:rsidP="008943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CE6C24" w:rsidRPr="00CE6C24">
              <w:rPr>
                <w:rFonts w:ascii="Times New Roman" w:hAnsi="Times New Roman" w:cs="Times New Roman"/>
                <w:sz w:val="24"/>
                <w:szCs w:val="24"/>
              </w:rPr>
              <w:t>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6C24" w:rsidRPr="00CE6C24">
              <w:rPr>
                <w:rFonts w:ascii="Times New Roman" w:hAnsi="Times New Roman" w:cs="Times New Roman"/>
                <w:sz w:val="24"/>
                <w:szCs w:val="24"/>
              </w:rPr>
              <w:t xml:space="preserve"> от снега крыш, удаление сосулек.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CE6C24" w:rsidRDefault="00CE6C24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 2 статьи 65, части1-6 статьи 66, части 2-9 статьи 67, части 2,3 статьи 68, часть 1 статьи 69 части 1-8 статьи 70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2C6E3E" w:rsidRDefault="00CE6C24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2C6E3E" w:rsidRDefault="00CE6C24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6C24" w:rsidRPr="002C6E3E" w:rsidTr="00CE6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2C6E3E" w:rsidRDefault="00CE6C24" w:rsidP="00CE6C24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CE6C24" w:rsidRDefault="00CE6C24" w:rsidP="00CE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Выполнены ли мероприятий по утилизации мусора?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CE6C24" w:rsidRDefault="00CE6C24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3,5-7 статьи 71, статья74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CE6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2C6E3E" w:rsidRDefault="00CE6C24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24" w:rsidRPr="002C6E3E" w:rsidRDefault="00CE6C24" w:rsidP="00CE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C04C0" w:rsidRDefault="004C04C0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D7B66" w:rsidRPr="009335C0" w:rsidRDefault="00CD7B66" w:rsidP="00CD7B66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 xml:space="preserve">Обустройство территории города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маломобильных</w:t>
      </w:r>
      <w:proofErr w:type="spellEnd"/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 xml:space="preserve"> групп населения: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4E65AA" w:rsidRPr="002C6E3E" w:rsidTr="00B96559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AA" w:rsidRPr="002C6E3E" w:rsidRDefault="004E65AA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4E65AA" w:rsidRPr="002C6E3E" w:rsidRDefault="004E65AA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AA" w:rsidRPr="002C6E3E" w:rsidRDefault="004E65AA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AA" w:rsidRPr="002C6E3E" w:rsidRDefault="004E65AA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5AA" w:rsidRPr="002C6E3E" w:rsidRDefault="004E65AA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4E65AA" w:rsidRPr="002C6E3E" w:rsidRDefault="004E65AA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4E65AA" w:rsidRPr="002C6E3E" w:rsidRDefault="004E65AA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4E65AA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Оснащены ли </w:t>
            </w:r>
            <w:r w:rsidRPr="004E65AA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4E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и транспортной инфраструктур, социального и культурно-бытового обслуживания населения</w:t>
            </w:r>
            <w:r w:rsidRPr="004E6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элементами и техническими средствами, способствующими передвижению инвалидов и других </w:t>
            </w:r>
            <w:proofErr w:type="spellStart"/>
            <w:r w:rsidRPr="004E65AA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4E6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населения (специально оборудованными пешеходными путями, пандусами, местами на остановках общественного транспорта и автостоянках, поручнями, ограждениями, освещением, знаками установленного образца согласно ГОСТ </w:t>
            </w:r>
            <w:proofErr w:type="gramStart"/>
            <w:r w:rsidRPr="004E65A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E6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52131-2019 «Национальный стандарт Российской Федерации. Средства отображения информации знаковые для инвалидов. </w:t>
            </w:r>
            <w:proofErr w:type="gramStart"/>
            <w:r w:rsidRPr="004E65A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требования»)?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 статьи 59 Правил </w:t>
            </w: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E65AA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Имеется ли на объекте транспортной инфраструктуры </w:t>
            </w:r>
            <w:r w:rsidRPr="004E65AA">
              <w:rPr>
                <w:rFonts w:ascii="Times New Roman" w:hAnsi="Times New Roman" w:cs="Times New Roman"/>
                <w:sz w:val="24"/>
                <w:szCs w:val="24"/>
              </w:rPr>
              <w:t>бордюрные пандусы, а также сигнализирующие полосы об изменении рельефа для обеспечения спуска с тротуара на уровень дорожного покрытия?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статьи 61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E65AA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</w:rPr>
              <w:t>Выполнены ли на одном уровне пересечения пешеходных коммуникаций?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61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E65AA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</w:rPr>
              <w:t>Дублируются ли лестницы подземных и надземных переходов пандусами, входы в переходы оборудованы ли хорошо различимыми информационными знаками?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61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E65AA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места общего пользования, объекты социального назначения, иные объекты знаками установленного образца согласно ГОСТ </w:t>
            </w:r>
            <w:proofErr w:type="gramStart"/>
            <w:r w:rsidRPr="004E6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65AA">
              <w:rPr>
                <w:rFonts w:ascii="Times New Roman" w:hAnsi="Times New Roman" w:cs="Times New Roman"/>
                <w:sz w:val="24"/>
                <w:szCs w:val="24"/>
              </w:rPr>
              <w:t xml:space="preserve"> 52131-2019 «Средства отображения информации знаковые для инвалидов. Технические требования»?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61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E65AA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Обозначены ли места парковок (парковочные места) транспорта у объектов жилой застройки, предприятий, социальной инфраструктуры специальными знаками, символами согласно ГОСТ </w:t>
            </w:r>
            <w:proofErr w:type="gramStart"/>
            <w:r w:rsidRPr="004E6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65AA">
              <w:rPr>
                <w:rFonts w:ascii="Times New Roman" w:hAnsi="Times New Roman" w:cs="Times New Roman"/>
                <w:sz w:val="24"/>
                <w:szCs w:val="24"/>
              </w:rPr>
              <w:t xml:space="preserve"> 51256-2018 «Технические средства организации дорожного движения. Разметка дорожная. Классификация. Технические требования»?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61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E65AA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5AA">
              <w:rPr>
                <w:rFonts w:ascii="Times New Roman" w:hAnsi="Times New Roman" w:cs="Times New Roman"/>
                <w:sz w:val="24"/>
                <w:szCs w:val="24"/>
              </w:rPr>
              <w:t xml:space="preserve">Выделено  ли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</w:t>
            </w:r>
            <w:proofErr w:type="spellStart"/>
            <w:r w:rsidRPr="004E65AA">
              <w:rPr>
                <w:rFonts w:ascii="Times New Roman" w:hAnsi="Times New Roman" w:cs="Times New Roman"/>
                <w:sz w:val="24"/>
                <w:szCs w:val="24"/>
              </w:rPr>
              <w:t>отдыхане</w:t>
            </w:r>
            <w:proofErr w:type="spellEnd"/>
            <w:r w:rsidRPr="004E65AA">
              <w:rPr>
                <w:rFonts w:ascii="Times New Roman" w:hAnsi="Times New Roman" w:cs="Times New Roman"/>
                <w:sz w:val="24"/>
                <w:szCs w:val="24"/>
              </w:rPr>
              <w:t xml:space="preserve"> менее 10 процентов мест (но не менее одного места) для бесплатной парковки транспортных средств, управляемых инвалидами I, II групп, и</w:t>
            </w:r>
            <w:proofErr w:type="gramEnd"/>
            <w:r w:rsidRPr="004E65A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перевозящих таких инвалидов и (или) детей-инвалидов. На граждан из числа инвалидов III группы распространяются нормы </w:t>
            </w:r>
            <w:r w:rsidRPr="004E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настоящей части в порядке, определяемом постановлением Правительства Российской Федерации?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6 статьи 61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C04C0" w:rsidRDefault="004C04C0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65AA" w:rsidRPr="009335C0" w:rsidRDefault="004E65AA" w:rsidP="004E65AA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Организация стоков ливневых вод: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4E65AA" w:rsidRPr="002C6E3E" w:rsidTr="00B96559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AA" w:rsidRPr="002C6E3E" w:rsidRDefault="004E65AA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4E65AA" w:rsidRPr="002C6E3E" w:rsidRDefault="004E65AA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AA" w:rsidRPr="002C6E3E" w:rsidRDefault="004E65AA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AA" w:rsidRPr="002C6E3E" w:rsidRDefault="004E65AA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5AA" w:rsidRPr="002C6E3E" w:rsidRDefault="004E65AA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4E65AA" w:rsidRPr="002C6E3E" w:rsidRDefault="004E65AA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4E65AA" w:rsidRPr="002C6E3E" w:rsidRDefault="004E65AA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4E65AA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</w:rPr>
              <w:t>Обеспечен ли естественный сток талых вод через земельный участок?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77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E65AA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 ли комплекс мероприятий по обеспечению </w:t>
            </w:r>
            <w:r w:rsidRPr="004E65AA">
              <w:rPr>
                <w:rFonts w:ascii="Times New Roman" w:hAnsi="Times New Roman" w:cs="Times New Roman"/>
                <w:sz w:val="24"/>
                <w:szCs w:val="24"/>
              </w:rPr>
              <w:t>эксплуатации и функционирование системы ливневой канализации?</w:t>
            </w:r>
          </w:p>
          <w:p w:rsidR="004E65AA" w:rsidRPr="004E65AA" w:rsidRDefault="004E65AA" w:rsidP="004E65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</w:rPr>
              <w:t>Эксплуатация и функционирование системы ливневой канализации включают в себя:</w:t>
            </w:r>
          </w:p>
          <w:p w:rsidR="004E65AA" w:rsidRPr="004E65AA" w:rsidRDefault="004E65AA" w:rsidP="004E65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4E65AA">
              <w:rPr>
                <w:rFonts w:ascii="Times New Roman" w:hAnsi="Times New Roman" w:cs="Times New Roman"/>
                <w:sz w:val="24"/>
                <w:szCs w:val="24"/>
              </w:rPr>
              <w:t>уборку и очистку лотков и систем ливневой канализации;</w:t>
            </w:r>
          </w:p>
          <w:p w:rsidR="004E65AA" w:rsidRPr="004E65AA" w:rsidRDefault="004E65AA" w:rsidP="004E65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4E65AA">
              <w:rPr>
                <w:rFonts w:ascii="Times New Roman" w:hAnsi="Times New Roman" w:cs="Times New Roman"/>
                <w:sz w:val="24"/>
                <w:szCs w:val="24"/>
              </w:rPr>
              <w:t>наличие решеток в исправном техническом состоянии?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76,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E65AA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</w:rPr>
              <w:t>Сток талых и дождевых вод организован в систему ливневой канализации или в локальные очистные сооружения либо свободным стоком по рельефу местности?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75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E65AA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</w:rPr>
              <w:t>При устройстве твердых дорожных и пешеходных покрытий на придомовой территории предусмотрена ли возможность свободного стока талых и дождевых вод?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75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E65AA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</w:rPr>
              <w:t>Осуществляется ли сброс веществ, оказывающих негативное воздействие на систему ливневой канализации?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75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E65AA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1B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</w:rPr>
              <w:t>Обеспечен ли естественный сток талых вод через земельный участок?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4E65AA" w:rsidRDefault="004E65AA" w:rsidP="004E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77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4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AA" w:rsidRPr="002C6E3E" w:rsidRDefault="004E65AA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C04C0" w:rsidRDefault="004C04C0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BA9" w:rsidRPr="009335C0" w:rsidRDefault="00F85BA9" w:rsidP="00F85BA9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Порядок проведения земляных работ: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F85BA9" w:rsidRPr="002C6E3E" w:rsidTr="00B96559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A9" w:rsidRPr="002C6E3E" w:rsidRDefault="00F85BA9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F85BA9" w:rsidRPr="002C6E3E" w:rsidRDefault="00F85BA9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A9" w:rsidRPr="002C6E3E" w:rsidRDefault="00F85BA9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A9" w:rsidRPr="002C6E3E" w:rsidRDefault="00F85BA9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BA9" w:rsidRPr="002C6E3E" w:rsidRDefault="00F85BA9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F85BA9" w:rsidRPr="002C6E3E" w:rsidRDefault="00F85BA9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F85BA9" w:rsidRPr="002C6E3E" w:rsidRDefault="00F85BA9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Проводятся ли земляные работы на основании разрешения (ордера) на проведение земляных работ, выданного администрацией района города Барнаула в порядке, установленном Правилами и постановлением администрации города Барнаула?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78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Получено ли разрешение (ордер) на проведение земляных работ в трехдневный срок с момента начала работ по устранению аварий?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78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Обеспечивается ли при проведении земляных работ сохранность существующих объектов инженерной инфраструктуры, объектов и элементов благоустройства и зеленых насаждений, которые не нарушают требований к охранной зоне </w:t>
            </w: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4 статьи 78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Восстановлено ли благоустройства территории после проведения земляных работ, а также разрушенных подъездных путей вследствие движения строительной техники к месту производства работ, возлагается на лицо, получившее разрешение (ордер) на проведение земляных работ?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статьи 80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Восстановлена ли проезжая часть автомобильной дороги, тротуара и газона на ширину траншеи, с учетом выравнивания кромок нарушенного асфальтобетонного покрытия?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80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Восстановлено ли покрытие проезжей части автомобильных дорог, тротуаров до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конструктива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дорожной одежды места производства работ в соответствии с требованиями, установленными строительными нормами, предъявляемыми к дорожному покрытию и покрытию тротуаров?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80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Восстановлена ли проезжая часть автомобильной дороги либо тротуара она их полную ширину, в случае ширины траншеи более 50 процентов ширины проезжей части автомобильной дороги либо тротуара?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80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восстановлении покрытия дорог и тротуаров находятся ли уровни прежнего и восстановленного покрытия в одной плоскости, а линия стыка – прямой?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80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Предусматривается ли при </w:t>
            </w: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земляных работ под искусственными покрытиями, благоустроенными территориями использование современных технологий (горизонтально-направленное бурение, продавливание), за исключением случаев, не позволяющих использовать данные виды технологий?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5 статьи 80 Правил </w:t>
            </w: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ли восстановление объектов и элементов благоустройства, в том числе газонов, клумб, до состояния объектов и элементов благоустройства в соответствие с требованиями, предъявляемыми к объектам и элементам благоустройства?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6 статьи 80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ли снос, замена, пересадка, обрезка зеленых насаждений в зоне проведения земляных работ в соответствии с нормативными правовыми актами Российской Федерации, Алтайского края и муниципальными нормативными правовыми актами города Барнаула?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7 статьи 80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Проведены ли после проведения работ в зимний период мероприятия по планировке грунта на улицах, дорогах и тротуарах с усовершенствованным покрытием с подсыпкой песка и щебня?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81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Обеспечены ли лицом, получившим разрешение (ордер) на проведение земляных работ, условия безопасности движения транспорта и пешеходов до полного восстановления благоустройства </w:t>
            </w: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2 части 5 статьи 81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требования и сроки проведения земляных работ, указанные в разрешении (ордере) на проведение земляных работ, правила, стандарты, технические нормы и иные требования нормативных правовых актов Российской Федерации, Алтайского края, муниципальных нормативных правовых актов города Барнаула, а также права и охраняемые законом интересы третьих лиц?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7 статьи 81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Приняты ли до начала проведения земляных </w:t>
            </w:r>
            <w:proofErr w:type="gram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следующие меры:</w:t>
            </w:r>
          </w:p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установлены ли дорожные знаки в соответствии с согласованным с комитетом по дорожному хозяйству, благоустройству, транспорту и связи города Барнаула и отделом Государственной инспекции безопасности дорожного движения управления Министерства внутренних дел Российской Федерации по городу Барнаулу проектом организации дорожного движения, в случае проведения работ на проезжей части дорог или улиц, либо без согласования в случае проведения аварийных работ на период не</w:t>
            </w:r>
            <w:proofErr w:type="gram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более суток с последующим согласованием проекта организации дорожного движения с комитетом по дорожному хозяйству, благоустройству, транспорту и связи города Барнаула и отделом Государственной </w:t>
            </w:r>
            <w:proofErr w:type="gram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городу Барнаулу?</w:t>
            </w:r>
          </w:p>
          <w:p w:rsid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беспечено ли ограждение места производства работ защитными ограждениями с учетом требований раздела 6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12-03-2001, утвержденного постановлением Госстроя РФ от 23.07.2001 №80.</w:t>
            </w:r>
          </w:p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бозначены ли ограждение места проведения земляных работ, мостки и подходы к месту производства земляных работ в темное время суток красными сигнальными фонарями или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световозвращающими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элементами?</w:t>
            </w:r>
          </w:p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размещена ли  информация, предусматривающая наименование организации (лица), проводящей работы (Ф.И.О. ответственного за проведение работ, номер его телефона, сроки начала и окончания проведения земляных работ)?</w:t>
            </w:r>
          </w:p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устроены ли подъезды и подходы к прилегающим к месту проведения земляных работ зданиям, строениям и сооружениям?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 статьи 82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Разобраны ли и вывезены ли в места, предусмотренные проектом производства работ</w:t>
            </w:r>
            <w:r w:rsidRPr="00F8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 и щебень в пределах траншеи при проведении земляных работ на проезжей части автомобильных дорог, улицах?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83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Восстановлены ли, в уровень дорожного покрытия люки колодцев, </w:t>
            </w: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расположенных на проезжей части дорог и тротуарах в границах проведения земляных работ?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3 статьи 83 Правил благоустройства территории городского округа - города </w:t>
            </w: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5BA9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Default="00F85BA9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Приняты ли меры по огораживанию места провалов, просадки грунта или дорожного покрытия незамедлительно с момента обнаружения или обозначены ли данные места соответствующими временными знаками дорожного движения?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F85BA9" w:rsidRDefault="00F85BA9" w:rsidP="00F8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83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F85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A9" w:rsidRPr="002C6E3E" w:rsidRDefault="00F85BA9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C04C0" w:rsidRDefault="004C04C0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647E" w:rsidRPr="009335C0" w:rsidRDefault="00334F3B" w:rsidP="002A647E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Требование к содержанию прилегающих территорий</w:t>
      </w:r>
      <w:r w:rsidR="002A647E"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334F3B" w:rsidRPr="002C6E3E" w:rsidTr="00B96559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3B" w:rsidRPr="002C6E3E" w:rsidRDefault="00334F3B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334F3B" w:rsidRPr="002C6E3E" w:rsidRDefault="00334F3B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3B" w:rsidRPr="002C6E3E" w:rsidRDefault="00334F3B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3B" w:rsidRPr="002C6E3E" w:rsidRDefault="00334F3B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F3B" w:rsidRPr="002C6E3E" w:rsidRDefault="00334F3B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334F3B" w:rsidRPr="002C6E3E" w:rsidRDefault="00334F3B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334F3B" w:rsidRPr="002C6E3E" w:rsidRDefault="00334F3B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334F3B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334F3B" w:rsidRDefault="00334F3B" w:rsidP="0033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ли в летний период подметание тротуара, очистка канав и труб для стока воды и обеспечение прохода талых вод, при наличии в границах прилегающей территории газона - стрижка газонов, уборка от веток, листвы и мусора, своевременный покос травы, уборка и вывоз скошенной травы?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334F3B" w:rsidRDefault="00334F3B" w:rsidP="0033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1 части 1 статьи 85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F3B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334F3B" w:rsidRDefault="00334F3B" w:rsidP="0033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ли в зимний период сгребание и подметание снега, включая очистку тротуаров от снега, наледи и мусора?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334F3B" w:rsidRDefault="00334F3B" w:rsidP="0033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2 части 1 статьи 85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F3B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334F3B" w:rsidRDefault="00334F3B" w:rsidP="0033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ли посыпка песком и (или) реагентами пешеходных зон, лестниц при возникновении скользкости или гололеда?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334F3B" w:rsidRDefault="00334F3B" w:rsidP="0033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3 части 1 статьи 85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</w:t>
            </w:r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F3B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334F3B" w:rsidRDefault="00334F3B" w:rsidP="0033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Обеспечивается ли сохранность зеленых насаждений и уход за ними, в том числе проведение санитарной обрезки кустарников и деревьев?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334F3B" w:rsidRDefault="00334F3B" w:rsidP="0033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4 части 1 статьи 85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F3B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334F3B" w:rsidRDefault="00334F3B" w:rsidP="0033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Осуществляются ли мероприятия по удалению надписей, графических изображений и информационно-агитационного печатного материала, за исключением печатного материала, размещенного в порядке и в сроки, установленные Федеральным законом от 12.06.2002 №67-ФЗ «Об основных гарантиях избирательных прав и права на участие в референдуме граждан Российской Федерации» и иными федеральными законами?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334F3B" w:rsidRDefault="00334F3B" w:rsidP="0033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5 части 1 статьи 85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F3B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334F3B" w:rsidRDefault="00334F3B" w:rsidP="0033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ли загрязнение территории общего пользования жидкими, сыпучими и иными веществами при их транспортировке, выносится ли грязь на улицы города машинами, механизмами, иной техникой с территории проведения работ и грунтовых дорог?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334F3B" w:rsidRDefault="00334F3B" w:rsidP="0033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1 части 4 статьи 85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F3B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334F3B" w:rsidRDefault="00334F3B" w:rsidP="0033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Установлены ли шлагбаумы, цепи, столбы, бетонные блоки и плиты, другие сооружения, устройства и объекты, создающие препятствия или ограничения проходу (движению) пешеходов и (или) проезду автотранспорта и (или) проведению уборочных работ на территориях </w:t>
            </w:r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пользования?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334F3B" w:rsidRDefault="00334F3B" w:rsidP="0033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2 части 4 статьи 85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3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2C6E3E" w:rsidRDefault="00334F3B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C04C0" w:rsidRDefault="004C04C0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4F3B" w:rsidRPr="009335C0" w:rsidRDefault="00DF5840" w:rsidP="00334F3B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Внешний вид фасадов и ограждающих конструкций зданий, строений, сооружений</w:t>
      </w:r>
      <w:r w:rsidR="00334F3B"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2E033C" w:rsidRPr="002C6E3E" w:rsidTr="00B96559">
        <w:trPr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3C" w:rsidRPr="002C6E3E" w:rsidRDefault="002E033C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2E033C" w:rsidRPr="002C6E3E" w:rsidRDefault="002E033C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3C" w:rsidRPr="002C6E3E" w:rsidRDefault="002E033C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3C" w:rsidRPr="002C6E3E" w:rsidRDefault="002E033C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33C" w:rsidRPr="002C6E3E" w:rsidRDefault="002E033C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2E033C" w:rsidRPr="002C6E3E" w:rsidRDefault="002E033C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2E033C" w:rsidRPr="002C6E3E" w:rsidRDefault="002E033C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ли повреждение, загрязнение поверхности фасадов зданий, строений, сооружений, а также наличие надписей, графических изображений, подтеков, отшелушивания краски, трещин, отслоившейся штукатурки, отслоение облицовки, повреждение кирпичной кладки, нарушение герметизации межпанельных стыков, неисправность конструкций оконных и входных проемов, приямков?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1 части 1 статьи 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ли повреждение архитектурных и художественно-скульптурных деталей зданий и сооружений, в том числе колонн, пилястр, капителей, фризов, барельефов, лепных украшений, орнаментов, мозаик, художественных росписей?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2 части 1 статьи 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ли повреждение, загрязнение выступающих элементов фасадов зданий, строений, сооружений, в том числе балконов, лоджий, эркеров, тамбуров, карнизов, козырьков, входных групп, ступеней?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3 части 1 статьи 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ли разрушение, загрязнение ограждений балконов, лоджий, парапетов?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4 части 1 статьи 7 Правил благоустройства территории городского округа - города Барнаула Алтайского края, 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Приняты ли меры по обеспечению безопасности людей и предупреждению дальнейшего развития деформации?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Обеспечивают ли безопасность эксплуатации для жизни и здоровья граждан конструкции крепления защитных экранов, навесов, жалюзи, светильников, информационных табличек, вывесок и флагштоков, указателей, систем кондиционирования, антенн, маркиз?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Соблюдены ли сроки восстановления целостности поверхности фасада здания, строения, сооружения после демонтажа дополнительного оборудования?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7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наноситься ли ущерб внешнему виду и техническому состоянию фасада здания, строения, сооружения, не создается ли шум и препятствия для движения людей и транспорта при эксплуатации дополнительного оборудования, размещаемого на фасадах зданий, строений, сооружений?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статьи 8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при осуществлении ремонта фасадов зданий, строений, сооружений требования</w:t>
            </w:r>
            <w:r w:rsidRPr="002E033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зеленых насаждений; устройству защитной декоративной сетки на 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время ремонта фасадов зданий, строений, сооружений; защиты щитами и (или) пленками не подлежащих окраске поверхностей и (или) частей зданий, строений, сооружений: каменных или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терразитовых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цоколей и декора, поверхностей, облицованных керамической плиткой, мемориальных досок, а также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вокруг зданий, строений, сооружений?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1 статьи 9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Поврежденные в процессе ремонтных работ элементы фасадов зданий, строений, сооружений, гидроизоляция,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объекты инженерной инфраструктуры подлежат восстановлению в течение трех дней со дня окончания ремонтных работ?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9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Оснащены ли входные группы зданий, строений, сооружений осветительным оборудованием, элементами сопряжения поверхностей (ступенями), устройствами и приспособлениями для перемещения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 (пандусами, перилами, подъемными устройствами), навесом (козырьком) (при необходимости)?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статьи 11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Имеют ли входные группы зданий, строений, сооружений единое стилистическое решение, соответствующее </w:t>
            </w:r>
            <w:proofErr w:type="gram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архитектурному решению</w:t>
            </w:r>
            <w:proofErr w:type="gram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фасада здания, строения, сооружения?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11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Соответствуют ли входные группы зданий, строений, сооружений 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архитектурному и цветовому решению фасада здания, строения, сооружения?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 части 3 статьи 11 Правил благоустройства территории городского 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Обеспечена ли безопасность элементов и конструкций входных групп зданий, строений, сооружений для жизни, здоровья граждан, а также имущества физических и юридических лиц?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2 части 3 статьи 11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Выполнено ли устройство и эксплуатация входных групп без ущерба для технического состояния и внешнего вида фасадов зданий, строений, сооружений, удобства и безопасности пешеходного и транспортного движения?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3 части 3 статьи 11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Образовывают ли единое решение в пределах всего фасада здания, строения, сооружения и располагаются ли согласованно с входами первого этажа</w:t>
            </w:r>
            <w:r w:rsidRPr="002E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вновь организуемые входы в помещения подвального (цокольного) этажа, не нарушают ли они </w:t>
            </w:r>
            <w:proofErr w:type="gram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архитектурное решение</w:t>
            </w:r>
            <w:proofErr w:type="gram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фасада здания, строения, сооружения, не препятствуют ли движению пешеходов и транспорта?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11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устройство входов, расположенных выше первого этажа, со стороны дворов зданий, строений, сооружений, без нарушения </w:t>
            </w:r>
            <w:proofErr w:type="gram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архитектурного решения</w:t>
            </w:r>
            <w:proofErr w:type="gram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фасада здания, строения, сооружения, без ухудшения его технического состояния и внешнего вида, а также условия проживания граждан и эксплуатации здания, строения, 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5 статьи 11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при проектировании входных групп, обновлении, изменении фасадов зданий, строений, сооружений: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закрытие существующих декоративных, архитектурных и художественных элементов фасада зданий, строений, сооружений элементами входной группы, новой отделкой, рекламой, информационной конструкцией, вывеской?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опорных элементов (в том числе колонн, стоек, ступеней), препятствующих движению пешеходов?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прокладка инженерных коммуникаций открытым способом по фасаду здания, строения, сооружения;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дверных заполнений, не соответствующих </w:t>
            </w:r>
            <w:proofErr w:type="gram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архитектурному решению</w:t>
            </w:r>
            <w:proofErr w:type="gram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фасада здания, строения, сооружения, характеру и цветовому решению других входов на фасаде здания, строения, сооружения;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глухих (не остекленных) дверных полотен на входах, совмещенных с витринами?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7 статьи 11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дверных заполнений новыми дверными полотнами осуществляется в соответствии с </w:t>
            </w:r>
            <w:proofErr w:type="gram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архитектурным решением</w:t>
            </w:r>
            <w:proofErr w:type="gram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фасада здания, строения, сооружения?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8 статьи 11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Соблюдены ли требования к обустройству ступеней зданий, строений, сооружений?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12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Соблюдены ли требования к размещению наружных блоков систем кондиционирования и вентиляции?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13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Соблюдены ли требования к размещению антенн?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14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Соблюдены ли требования к организации стока воды с крыш?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15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 ли нестационарный торговый объект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объектов, утвержденной постановлением администрации города Барнаула?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18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нарушены ли при размещении (возведении) нестационарных объектов с геометрические совпадения линии их фасадов, интервалов? Не допущено ли самовольного расширения, в том числе возведения на них дополнительных этажей, складирование на них разукомплектованной и иной техники, строительных материалов, 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металлолома и других предметов?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3 статьи 18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 ли размещение нестационарных объектов: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 доступ для обслуживания и ремонта объектов инженерной инфраструктуры города?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перемещение пешеходов и транспорта?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препятствий для ограничения видимости для участников дорожного движения?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угрозы жизни и здоровью людей, окружающей среде, а также пожарной безопасности имущества, нарушения сложившейся эстетической среды, историко-архитектурного облика города и благоустройства территории и застройки?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подключения объекта к инженерной инфраструктуре (при необходимости)?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требований в области обращения с твердыми коммунальными отходами на территории города?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статьи 19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размещен ли нестационарный объект: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газонах, цветниках, детских игровых площадках, спортивных площадках, площадках для отдыха?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арках зданий?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железнодорожными путепроводами и автомобильными эстакадами, на территориях транспортных стоянок?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охранной зоне инженерных коммуникаций, на расстоянии менее </w:t>
            </w:r>
            <w:proofErr w:type="gram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нормативного</w:t>
            </w:r>
            <w:proofErr w:type="gram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инженерных коммуникаций?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2 статьи 19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Находятся ли передвижные нестационарные объекты в технически исправном состоянии (включая наличие колес)?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19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Соблюдена ли максимальная этажность нестационарного объекта (1 этаж) и максимальная высота (3,55 м.)?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19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Установлены ли нестационарные объекты, размещаемые на территориях пешеходных зон, бульварах, в парках на твердые виды покрытия, оборудованы ли освещением, урнами?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6 статьи 19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Учтено ли при благоустройстве территорий, на которых расположены нестационарные объекты обеспечение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 жизнедеятельности для инвалидов и иных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7 статьи 19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Применяются ли при проектировании и размещении нестационарного объекта отделочные материалы, отвечающие архитектурно-художественным требованиям дизайна и освещения, характеру сложившейся среды окружающей застройки и условиям долговременной эксплуатации?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20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Исключают ли конструктивные особенности нестационарных объектов 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заглубленных фундаментов, подземных помещений и обеспечивают ли возможность демонтажа нестационарного объекта в течение не более 24 часов?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 статьи 21 Правил благоустройства территории городского округа - города Барнаула Алтайского края, 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 ли постоянный уход за внешним видом нестационарного объекта, в том числе содержание его в чистоте, покраска и (или) побелка в зависимости от материала изготовления нестационарного объекта, устранение повреждения на конструктивных элементах, уборка прилегающей территории, включая покос травы и уборку скошенной травы с прилегающей территории?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21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Обеспечено ли удаление с нестационарного объекта размещенных надписей, графических изображений и информационно-агитационного печатного материала, за исключением печатного материала, размещенного в порядке и сроки, установленные Федеральным законом от 12.06.2002 №67-ФЗ «Об основных гарантиях избирательных прав и права на участие в референдуме граждан Российской Федерации» и иными федеральными законами, в течение суток с момента обнаружения?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21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загрязнено ли и не захламлено место расположения нестационарного объекта?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размещаются ли вывески, информационные конструкции на боковых фасадах нестационарных объектов?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установлен ли нестационарный торговый </w:t>
            </w: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 без согласованного эскиза (</w:t>
            </w:r>
            <w:proofErr w:type="spellStart"/>
            <w:proofErr w:type="gram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spellEnd"/>
            <w:proofErr w:type="gram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или не предусмотренный эскизом (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дизайн-проектом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согласованным с администрацией района города Барнаула по месту расположения нестационарного торгового объекта?</w:t>
            </w:r>
          </w:p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возведены ли к нестационарному торговому объекту навесы, козырьки, не предусмотренные эскизом (</w:t>
            </w:r>
            <w:proofErr w:type="spellStart"/>
            <w:proofErr w:type="gram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дизайн-проектом</w:t>
            </w:r>
            <w:proofErr w:type="spellEnd"/>
            <w:proofErr w:type="gram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согласованным с администрацией района города Барнаула по месту расположения нестационарного торгового объекта?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5 статьи 21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Производится ли в период работы фонтанов ежедневная очистка водной поверхности от мусора?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22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Содержаться ли фонтаны в чистоте, в том числе в период отключения?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22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Оборудованы ли места остановки пассажирского транспорта в соответствии с требованиями правил, норм и стандартов в сфере обеспечения безопасности дорожного движения?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 статьи 23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Размещены ли остановочные навесы (павильоны) повышенной комфортности и их элементы с соблюдением внешнего архитектурного облика сложившейся застройки территории города?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23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033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Default="002E033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41.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Устойчивы ли элементы остановочных навесов (павильонов) повышенной комфортности, в том числе используемые материалы и крепления, к неблагоприятным воздействиям окружающей среды, а также имеются ли защитные свойства для предотвращения или оперативного исправления негативных воздействий при совершении хулиганских действий и актов вандализма, расклейки объявлений, нанесения надписей и графических изображений?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E033C" w:rsidRDefault="002E033C" w:rsidP="002E0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6 статьи 23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2E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2C6E3E" w:rsidRDefault="002E033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C04C0" w:rsidRDefault="004C04C0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D57" w:rsidRPr="009335C0" w:rsidRDefault="007A0D57" w:rsidP="007A0D57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Праздничное оформление территории города: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333F62" w:rsidRPr="002C6E3E" w:rsidTr="00B96559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62" w:rsidRPr="002C6E3E" w:rsidRDefault="00333F62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333F62" w:rsidRPr="002C6E3E" w:rsidRDefault="00333F62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62" w:rsidRPr="002C6E3E" w:rsidRDefault="00333F62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62" w:rsidRPr="002C6E3E" w:rsidRDefault="00333F62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62" w:rsidRPr="002C6E3E" w:rsidRDefault="00333F62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333F62" w:rsidRPr="002C6E3E" w:rsidRDefault="00333F62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333F62" w:rsidRPr="002C6E3E" w:rsidRDefault="00333F62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333F62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ли оформление зданий, строений сооружений в соответствии с концепцией праздничного оформления, утверждаемой главой города Барнаула?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91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3F62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Соответствуют ли и дополняют ли архитектурно-декоративное освещение города Барнаула цвета, конструктивные и технические приемы исполнения современной иллюминации?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91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3F62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Снимались ли при изготовлении и установке элементов праздничного оформления знаки дорожного движения?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91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3F62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Повреждались ли при изготовлении и установке </w:t>
            </w: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праздничного оформления знаки дорожного движения?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4 статьи 91 Правил благоустройства территории </w:t>
            </w: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- города Барнаула Алтайского края, утвержденных решением </w:t>
            </w:r>
            <w:proofErr w:type="spellStart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3F62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Ухудшалась ли при изготовлении и установке элементов праздничного оформления видимость технических средств регулирования дорожного движения?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91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3F62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Производилось ли размещение праздничного оформления в сроки, установленные концепцией праздничного оформления, утверждаемого главой города Барнаула?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91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3F62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Default="00333F62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Производился ли демонтаж праздничного оформления в сроки, установленные концепцией праздничного оформления, утверждаемого главой города Барнаула?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 статьи 91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3F62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Default="00333F62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Осуществлялся ли ремонт или восстановление праздничного оформления?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333F62" w:rsidRDefault="00333F62" w:rsidP="0033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6 статьи 91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33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2" w:rsidRPr="002C6E3E" w:rsidRDefault="00333F62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C04C0" w:rsidRDefault="004C04C0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3F62" w:rsidRPr="009335C0" w:rsidRDefault="00333F62" w:rsidP="00333F62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Порядок участия граждан и организаций в мероприятиях по благоустройству города: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594B55" w:rsidRPr="002C6E3E" w:rsidTr="00B96559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5" w:rsidRPr="002C6E3E" w:rsidRDefault="00594B55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594B55" w:rsidRPr="002C6E3E" w:rsidRDefault="00594B55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5" w:rsidRPr="002C6E3E" w:rsidRDefault="00594B55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5" w:rsidRPr="002C6E3E" w:rsidRDefault="00594B55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B55" w:rsidRPr="002C6E3E" w:rsidRDefault="00594B55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594B55" w:rsidRPr="002C6E3E" w:rsidRDefault="00594B55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594B55" w:rsidRPr="002C6E3E" w:rsidRDefault="00594B55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55" w:rsidRPr="002C6E3E" w:rsidRDefault="00594B55" w:rsidP="00B9655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812DE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Проводятся ли мероприятия по благоустройству территории города юридическими и физическими лицами на принадлежащих им земельных участках и прилегающей территории?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2 части 1 статьи 93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12DE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</w:t>
            </w: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элементов благоустройства территории города, в том числе малых архитектурных форм, на землях или земельных участках, находящихся в государственной или муниципальной собственности, на основании согласованного проекта благоустройства в порядке, установленном постановлением администрации города, или без проекта благоустройства, если это не предусмотрено Правилами и иными муниципальными актами?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3 части 1 статьи 93 </w:t>
            </w: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12DE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Выполняются ли на основании соглашения, заключенного в порядке, предусмотренном статьями 89 и 90 Правил благоустройства территории городского округа – города Барнаула Алтайского края, утвержденных решением </w:t>
            </w:r>
            <w:proofErr w:type="spellStart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№645, работы по содержанию дополнительной территории?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4 части 1 статьи 93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12DE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Принимается участие в общественном обсуждении проектов благоустройства общественных пространств?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5 части 1 статьи 93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12DE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Разрабатываются ли проекты благоустройства территории города в порядке, определяемом постановлением администрации города Барнаула?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6 части 1 статьи 93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12DE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</w:t>
            </w: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общественный </w:t>
            </w:r>
            <w:proofErr w:type="gramStart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проектов благоустройства территории города и эксплуатацией объектов благоустройства на территории города Барнаула?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7 части 1 статьи 93 </w:t>
            </w: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12DE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Default="00812DE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Обеспечивается ли участие в благоустройстве территории города, в том числе в форме финансового участия путем финансирования работ?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93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12DE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Default="00812DE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Обеспечивается ли участие в благоустройстве территории города путем трудового участия за счет выполнения работ, не требующих специальной квалификации, на добровольной безвозмездной основе?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93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12DEC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Default="00812DEC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Обеспечивается ли участие в благоустройстве территории города путем предоставления строительных материалов, техники, оборудования на добровольной безвозмездной основе?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812DEC" w:rsidRDefault="00812DEC" w:rsidP="0081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93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812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2C6E3E" w:rsidRDefault="00812DEC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A647E" w:rsidRDefault="002A647E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1AF8" w:rsidRPr="009335C0" w:rsidRDefault="00541AF8" w:rsidP="00541AF8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Порядок выпаса сельскохозяйственных животных и домашней птицы на территории общего пользования: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1559"/>
      </w:tblGrid>
      <w:tr w:rsidR="00382886" w:rsidRPr="002C6E3E" w:rsidTr="00B96559">
        <w:trPr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86" w:rsidRPr="002C6E3E" w:rsidRDefault="00382886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382886" w:rsidRPr="002C6E3E" w:rsidRDefault="00382886" w:rsidP="00B96559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86" w:rsidRPr="002C6E3E" w:rsidRDefault="00382886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86" w:rsidRPr="002C6E3E" w:rsidRDefault="00382886" w:rsidP="00B9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886" w:rsidRPr="002C6E3E" w:rsidRDefault="00382886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382886" w:rsidRPr="002C6E3E" w:rsidRDefault="00382886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382886" w:rsidRPr="002C6E3E" w:rsidRDefault="00382886" w:rsidP="00B96559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ли выпас сельскохозяйственных животных и домашней птицы на специально отведенных для этих целей местах, установленных администрациями районов, сельскими (поселковой) администрациями?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94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выпас </w:t>
            </w: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сельскохозяйственных животных и домашней птицы под надзором собственника, владельца сельскохозяйственных животных и домашней птицы или уполномоченного лица (пастуха)?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2 статьи 94 Правил </w:t>
            </w: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ли выпас животных организованными стадами на пастбищах?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94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выпас сельскохозяйственных животных и домашней птицы в местах, не предназначенных для этих целей?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2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Исключается ли при выпасе сельскохозяйственных животных и домашней птицы возможность причинения, угрозы причинения вреда жизни и здоровью граждан?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Исключается ли при выпасе сельскохозяйственных животных и домашней птицы опасность, создание помех транспортных средств на автомобильных дорогах общего пользования?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Исключается ли при выпасе сельскохозяйственных животных и домашней птицы загрязнение территории общего пользования?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Исключается ли при выпасе сельскохозяйственных животных и домашней птицы потрава сельскохозяйственных угодий?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Исключается ли при выпасе сельскохозяйственных животных и домашней птицы уничтожение и </w:t>
            </w:r>
            <w:bookmarkStart w:id="1" w:name="_GoBack"/>
            <w:bookmarkEnd w:id="1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или) порча урожая сельскохозяйственных культур, насаждений граждан, сельскохозяйственных организаций, крестьянско-фермерских хозяйств?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Исключается ли при выпасе сельскохозяйственных животных и домашней птицы уничтожение или порча имущества, ограждений участков граждан и организаций любой формы собственности?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3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ли собственником сельскохозяйственных животных и домашней птицы или уполномоченными лицами (пастухами) постоянный надзор за животными и птицей в процессе их выпаса на неогороженных территориях?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собственником сельскохозяйственных животных и домашней птицы или уполномоченными лицами (пастухами) в процессе выпаса на неогороженных территориях их перемещение на участки, не предназначенные для этих целей?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Допускается ли в процессе выпаса сельскохозяйственных животных и домашней птицы лишение сельскохозяйственного животного и домашней птицы возможности удовлетворить присущие </w:t>
            </w: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ему биологические потребности в пище?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2 части 5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 процессе выпаса сельскохозяйственных животных и домашней птицы лишение сельскохозяйственного животного и домашней птицы возможности удовлетворить присущие ему биологические потребности в воде?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2 части 5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 процессе выпаса сельскохозяйственных животных и домашней птицы лишение сельскохозяйственного животного и домашней птицы возможности удовлетворить присущие ему биологические потребности во сне?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2 части 5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 процессе выпаса сельскохозяйственных животных и домашней птицы лишение сельскохозяйственного животного и домашней птицы возможности удовлетворить присущие ему биологические потребности в движениях?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2 части 5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Допускается ли в процессе выпаса сельскохозяйственных животных и домашней птицы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необеспечение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заболевшего сельскохозяйственного животного и домашней птицы необходимой ветеринарной помощью?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3 части 5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Допускается ли в процессе выпаса сельскохозяйственных животных и домашней птицы использование инвентаря и иных приспособлений, </w:t>
            </w: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травмирующих сельскохозяйственное животное и домашнюю птицу?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4 части 5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</w:t>
            </w: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 процессе выпаса сельскохозяйственных животных и домашней птицы передвижение сельскохозяйственных животных и домашней птицы на территории города без сопровождающих лиц?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5 части 5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 процессе выпаса сельскохозяйственных животных и домашней птицы рытье канав, наполнение их водой с целью их использования для сельскохозяйственных животных и домашней птицы?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6 части 5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Допускается ли при выпасе сельскохозяйственных животных и домашней птицы выпас и (или) прогон сельскохозяйственных животных и домашней птицы через автомобильные дороги вне специально установленных мест, согласованных с владельцами автомобильных дорог?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7 части 5 статьи 95, абзац 2 части 6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выпас сельскохозяйственных животных и домашней птицы на территориях детских игровых площадок?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2 части 6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выпас сельскохозяйственных животных и домашней птицы на территориях спортивных площадок?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2 части 6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выпас сельскохозяйственных животных и домашней птицы на улицах?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2 части 6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Допускается ли выпас сельскохозяйственных животных и домашней птицы в парках?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2 части 6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выпас сельскохозяйственных животных и домашней птицы в скверах?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2 части 6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выпас сельскохозяйственных животных и домашней птицы в местах массового отдыха?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2 части 6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выпас сельскохозяйственных животных и домашней птицы на территориях образовательных организаций?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2 части 6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выпас сельскохозяйственных животных и домашней птицы на территории организаций здравоохранения?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2 части 6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Допускается ли выпас сельскохозяйственных животных и домашней птицы на территориях зон </w:t>
            </w: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санитарной охраны объектов водоснабжения?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2 части 6 статьи 95 Правил благоустройства территории городского округа - города Барнаула </w:t>
            </w: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выпас сельскохозяйственных животных и домашней птицы на территориях гидротехнических сооружений?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2 части 6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выпас сельскохозяйственных животных и домашней птицы без сопровождения их собственником, владельцем или уполномоченным лицом (пастухом), за исключением случаев выпаса сельскохозяйственных животных и домашней птицы на огороженной территории, принадлежащей собственнику или владельцу сельскохозяйственных животных и домашней птицы?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3 части 6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выпас сельскохозяйственных животных и домашней птицы на территориях, на которых в соответствии с решением органов государственной власти установлены ограничительные мероприятия (карантин)?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4 части 6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выпас сельскохозяйственных животных и домашней птицы лицами, не достигшими 14-летнего возраста?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6 части 6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Допускается ли выпас сельскохозяйственных животных и домашней </w:t>
            </w: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птицы лицами, не способными в силу психического и физического развития руководить своими действиями или действиями животных?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7 части 6 статьи 95 Правил благоустройства территории городского </w:t>
            </w: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36.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 выпас сельскохозяйственных животных и домашней птицы лицами, находящимися в состоянии алкогольного, наркотического либо токсического опьянения?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8 части 6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2886" w:rsidRPr="002C6E3E" w:rsidTr="00B965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Default="00382886" w:rsidP="00B96559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 ли, в случае отказа от дальнейшего содержания сельскохозяйственных животных и домашней птицы, оставление животных и домашней птицы без присмотра в местах выпаса?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382886" w:rsidRDefault="00382886" w:rsidP="00382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7 статьи 95 Правил благоустройства территории городского округа - города Барнаула Алтайского края, утвержденных решением </w:t>
            </w:r>
            <w:proofErr w:type="spellStart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382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6" w:rsidRPr="002C6E3E" w:rsidRDefault="00382886" w:rsidP="00B96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A647E" w:rsidRDefault="002A647E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142" w:type="dxa"/>
        <w:tblCellMar>
          <w:left w:w="0" w:type="dxa"/>
          <w:right w:w="0" w:type="dxa"/>
        </w:tblCellMar>
        <w:tblLook w:val="01E0"/>
      </w:tblPr>
      <w:tblGrid>
        <w:gridCol w:w="4399"/>
        <w:gridCol w:w="284"/>
        <w:gridCol w:w="1984"/>
        <w:gridCol w:w="284"/>
        <w:gridCol w:w="2688"/>
      </w:tblGrid>
      <w:tr w:rsidR="009D68DE" w:rsidRPr="002C6E3E" w:rsidTr="002C6E3E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Должность лица, проводящего контрольное 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(подпись инспектора)</w:t>
            </w:r>
          </w:p>
        </w:tc>
        <w:tc>
          <w:tcPr>
            <w:tcW w:w="284" w:type="dxa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Ф.И.О. должностного лица</w:t>
            </w:r>
          </w:p>
        </w:tc>
      </w:tr>
    </w:tbl>
    <w:p w:rsidR="009D68DE" w:rsidRPr="009D68DE" w:rsidRDefault="009D68DE" w:rsidP="009D68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68DE" w:rsidRPr="009D68DE" w:rsidRDefault="009D68DE" w:rsidP="009D68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142" w:type="dxa"/>
        <w:tblCellMar>
          <w:left w:w="0" w:type="dxa"/>
          <w:right w:w="0" w:type="dxa"/>
        </w:tblCellMar>
        <w:tblLook w:val="01E0"/>
      </w:tblPr>
      <w:tblGrid>
        <w:gridCol w:w="4399"/>
        <w:gridCol w:w="284"/>
        <w:gridCol w:w="1984"/>
        <w:gridCol w:w="284"/>
        <w:gridCol w:w="2688"/>
      </w:tblGrid>
      <w:tr w:rsidR="009D68DE" w:rsidRPr="002C6E3E" w:rsidTr="002C6E3E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Должность лица, проводящего контрольное 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(подпись инспектора)</w:t>
            </w:r>
          </w:p>
        </w:tc>
        <w:tc>
          <w:tcPr>
            <w:tcW w:w="284" w:type="dxa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Ф.И.О. должностного лица</w:t>
            </w:r>
          </w:p>
        </w:tc>
      </w:tr>
    </w:tbl>
    <w:p w:rsidR="009D68DE" w:rsidRPr="009D68DE" w:rsidRDefault="009D68DE" w:rsidP="002C6E3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9D68DE" w:rsidRPr="009D68DE" w:rsidRDefault="009D68DE" w:rsidP="002C6E3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9639" w:type="dxa"/>
        <w:tblInd w:w="142" w:type="dxa"/>
        <w:tblCellMar>
          <w:left w:w="0" w:type="dxa"/>
          <w:right w:w="0" w:type="dxa"/>
        </w:tblCellMar>
        <w:tblLook w:val="01E0"/>
      </w:tblPr>
      <w:tblGrid>
        <w:gridCol w:w="4399"/>
        <w:gridCol w:w="284"/>
        <w:gridCol w:w="1984"/>
        <w:gridCol w:w="284"/>
        <w:gridCol w:w="2688"/>
      </w:tblGrid>
      <w:tr w:rsidR="009D68DE" w:rsidRPr="002C6E3E" w:rsidTr="002C6E3E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Должность лица, проводящего контрольное 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(подпись инспектора)</w:t>
            </w:r>
          </w:p>
        </w:tc>
        <w:tc>
          <w:tcPr>
            <w:tcW w:w="284" w:type="dxa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Ф.И.О. должностного лица</w:t>
            </w:r>
          </w:p>
        </w:tc>
      </w:tr>
    </w:tbl>
    <w:p w:rsidR="009D68DE" w:rsidRPr="009D68DE" w:rsidRDefault="009D68DE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sectPr w:rsidR="009D68DE" w:rsidRPr="009D68DE" w:rsidSect="009D68DE">
      <w:headerReference w:type="first" r:id="rId9"/>
      <w:pgSz w:w="11909" w:h="16834"/>
      <w:pgMar w:top="1134" w:right="567" w:bottom="1134" w:left="1701" w:header="567" w:footer="567" w:gutter="0"/>
      <w:pgNumType w:start="2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57" w:rsidRDefault="00DA4757" w:rsidP="00661D38">
      <w:pPr>
        <w:spacing w:after="0" w:line="240" w:lineRule="auto"/>
      </w:pPr>
      <w:r>
        <w:separator/>
      </w:r>
    </w:p>
  </w:endnote>
  <w:endnote w:type="continuationSeparator" w:id="0">
    <w:p w:rsidR="00DA4757" w:rsidRDefault="00DA4757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57" w:rsidRDefault="00DA4757" w:rsidP="00661D38">
      <w:pPr>
        <w:spacing w:after="0" w:line="240" w:lineRule="auto"/>
      </w:pPr>
      <w:r>
        <w:separator/>
      </w:r>
    </w:p>
  </w:footnote>
  <w:footnote w:type="continuationSeparator" w:id="0">
    <w:p w:rsidR="00DA4757" w:rsidRDefault="00DA4757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24" w:rsidRPr="00CD08B9" w:rsidRDefault="00CE6C24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90E"/>
    <w:multiLevelType w:val="multilevel"/>
    <w:tmpl w:val="50DEC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2FE2E0E"/>
    <w:multiLevelType w:val="multilevel"/>
    <w:tmpl w:val="B1BA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CD308F"/>
    <w:multiLevelType w:val="hybridMultilevel"/>
    <w:tmpl w:val="129A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8310D2"/>
    <w:multiLevelType w:val="hybridMultilevel"/>
    <w:tmpl w:val="C0D2D2F0"/>
    <w:lvl w:ilvl="0" w:tplc="F3C8CAEC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F3C8CAEC">
      <w:start w:val="1"/>
      <w:numFmt w:val="decimal"/>
      <w:lvlText w:val="2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98757F"/>
    <w:multiLevelType w:val="hybridMultilevel"/>
    <w:tmpl w:val="762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45120"/>
    <w:multiLevelType w:val="hybridMultilevel"/>
    <w:tmpl w:val="369C759E"/>
    <w:lvl w:ilvl="0" w:tplc="76C28D5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17154F"/>
    <w:multiLevelType w:val="hybridMultilevel"/>
    <w:tmpl w:val="8592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5339C"/>
    <w:rsid w:val="00050A72"/>
    <w:rsid w:val="000537CA"/>
    <w:rsid w:val="0005664A"/>
    <w:rsid w:val="000674F7"/>
    <w:rsid w:val="000B4132"/>
    <w:rsid w:val="000E6215"/>
    <w:rsid w:val="00146640"/>
    <w:rsid w:val="0015466D"/>
    <w:rsid w:val="00155C3F"/>
    <w:rsid w:val="00173DEE"/>
    <w:rsid w:val="001B32BB"/>
    <w:rsid w:val="0022643D"/>
    <w:rsid w:val="00245048"/>
    <w:rsid w:val="002A647E"/>
    <w:rsid w:val="002B3AFB"/>
    <w:rsid w:val="002C6E3E"/>
    <w:rsid w:val="002C7F83"/>
    <w:rsid w:val="002E033C"/>
    <w:rsid w:val="00317F6B"/>
    <w:rsid w:val="00321F87"/>
    <w:rsid w:val="00333F62"/>
    <w:rsid w:val="00334F3B"/>
    <w:rsid w:val="0035787C"/>
    <w:rsid w:val="0036687F"/>
    <w:rsid w:val="00382886"/>
    <w:rsid w:val="003D0F90"/>
    <w:rsid w:val="003D44AA"/>
    <w:rsid w:val="003D6CB5"/>
    <w:rsid w:val="003E3E01"/>
    <w:rsid w:val="003F167E"/>
    <w:rsid w:val="00411B07"/>
    <w:rsid w:val="00437B9C"/>
    <w:rsid w:val="004630FB"/>
    <w:rsid w:val="004B6D51"/>
    <w:rsid w:val="004C04C0"/>
    <w:rsid w:val="004C3D70"/>
    <w:rsid w:val="004D2CE7"/>
    <w:rsid w:val="004E3A62"/>
    <w:rsid w:val="004E65AA"/>
    <w:rsid w:val="00513326"/>
    <w:rsid w:val="00541AF8"/>
    <w:rsid w:val="0055652A"/>
    <w:rsid w:val="00564C73"/>
    <w:rsid w:val="00571BC1"/>
    <w:rsid w:val="00571DBA"/>
    <w:rsid w:val="0059146D"/>
    <w:rsid w:val="00594B55"/>
    <w:rsid w:val="005C073C"/>
    <w:rsid w:val="00614BBD"/>
    <w:rsid w:val="006153A8"/>
    <w:rsid w:val="00615BDC"/>
    <w:rsid w:val="00661D38"/>
    <w:rsid w:val="006A2CB3"/>
    <w:rsid w:val="006B4517"/>
    <w:rsid w:val="006D226E"/>
    <w:rsid w:val="00701704"/>
    <w:rsid w:val="00756C84"/>
    <w:rsid w:val="00761B7C"/>
    <w:rsid w:val="007821EE"/>
    <w:rsid w:val="007A0D57"/>
    <w:rsid w:val="007D7D52"/>
    <w:rsid w:val="007D7DE2"/>
    <w:rsid w:val="008023AB"/>
    <w:rsid w:val="00812DEC"/>
    <w:rsid w:val="00852398"/>
    <w:rsid w:val="0085339C"/>
    <w:rsid w:val="00872649"/>
    <w:rsid w:val="008843E9"/>
    <w:rsid w:val="00894395"/>
    <w:rsid w:val="008C654B"/>
    <w:rsid w:val="00902410"/>
    <w:rsid w:val="00912FDC"/>
    <w:rsid w:val="00924C38"/>
    <w:rsid w:val="009335C0"/>
    <w:rsid w:val="009D3832"/>
    <w:rsid w:val="009D5F86"/>
    <w:rsid w:val="009D68DE"/>
    <w:rsid w:val="009F4CA7"/>
    <w:rsid w:val="00A31832"/>
    <w:rsid w:val="00A409F8"/>
    <w:rsid w:val="00A40FAC"/>
    <w:rsid w:val="00A5735D"/>
    <w:rsid w:val="00AB6BE6"/>
    <w:rsid w:val="00AD3460"/>
    <w:rsid w:val="00B20C6B"/>
    <w:rsid w:val="00B954F3"/>
    <w:rsid w:val="00BC5847"/>
    <w:rsid w:val="00BD002B"/>
    <w:rsid w:val="00C16C2E"/>
    <w:rsid w:val="00C2000D"/>
    <w:rsid w:val="00C55FDD"/>
    <w:rsid w:val="00C75DEB"/>
    <w:rsid w:val="00C872E0"/>
    <w:rsid w:val="00CD08B9"/>
    <w:rsid w:val="00CD1D44"/>
    <w:rsid w:val="00CD7B66"/>
    <w:rsid w:val="00CE6C24"/>
    <w:rsid w:val="00D14D08"/>
    <w:rsid w:val="00D25F9B"/>
    <w:rsid w:val="00D31D1B"/>
    <w:rsid w:val="00D41CDB"/>
    <w:rsid w:val="00D94CBD"/>
    <w:rsid w:val="00D97DD2"/>
    <w:rsid w:val="00DA4757"/>
    <w:rsid w:val="00DF5840"/>
    <w:rsid w:val="00E054BA"/>
    <w:rsid w:val="00E13CE2"/>
    <w:rsid w:val="00E146BF"/>
    <w:rsid w:val="00E53574"/>
    <w:rsid w:val="00E8238F"/>
    <w:rsid w:val="00EE16A2"/>
    <w:rsid w:val="00EF0BBE"/>
    <w:rsid w:val="00EF1893"/>
    <w:rsid w:val="00F0412B"/>
    <w:rsid w:val="00F120CF"/>
    <w:rsid w:val="00F22896"/>
    <w:rsid w:val="00F2313C"/>
    <w:rsid w:val="00F27668"/>
    <w:rsid w:val="00F85BA9"/>
    <w:rsid w:val="00FA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nformat">
    <w:name w:val="ConsPlusNonformat"/>
    <w:rsid w:val="00F12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22896"/>
    <w:pPr>
      <w:ind w:left="720"/>
      <w:contextualSpacing/>
    </w:pPr>
  </w:style>
  <w:style w:type="table" w:styleId="aa">
    <w:name w:val="Table Grid"/>
    <w:basedOn w:val="a1"/>
    <w:uiPriority w:val="59"/>
    <w:rsid w:val="003D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9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D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D68DE"/>
  </w:style>
  <w:style w:type="character" w:styleId="ac">
    <w:name w:val="Hyperlink"/>
    <w:uiPriority w:val="99"/>
    <w:semiHidden/>
    <w:unhideWhenUsed/>
    <w:rsid w:val="009D68DE"/>
    <w:rPr>
      <w:color w:val="0000FF"/>
      <w:u w:val="single"/>
    </w:rPr>
  </w:style>
  <w:style w:type="paragraph" w:customStyle="1" w:styleId="ConsPlusNormal">
    <w:name w:val="ConsPlusNormal"/>
    <w:rsid w:val="00CE6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3D72-B64C-478A-B400-E750CFA2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66</Pages>
  <Words>17880</Words>
  <Characters>101916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Бовкун</cp:lastModifiedBy>
  <cp:revision>50</cp:revision>
  <cp:lastPrinted>2022-03-03T05:53:00Z</cp:lastPrinted>
  <dcterms:created xsi:type="dcterms:W3CDTF">2022-03-03T06:19:00Z</dcterms:created>
  <dcterms:modified xsi:type="dcterms:W3CDTF">2022-03-30T02:06:00Z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1408832440</vt:i4>
  </property>
</Properties>
</file>